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7CE" w:rsidRDefault="00A057CE" w:rsidP="00A057CE">
      <w:pPr>
        <w:spacing w:line="276" w:lineRule="auto"/>
        <w:ind w:left="5040"/>
        <w:jc w:val="right"/>
        <w:rPr>
          <w:rFonts w:ascii="Arial Narrow" w:hAnsi="Arial Narrow"/>
          <w:color w:val="000000"/>
          <w:sz w:val="18"/>
          <w:szCs w:val="18"/>
        </w:rPr>
      </w:pPr>
    </w:p>
    <w:p w:rsidR="00A057CE" w:rsidRPr="00AB0448" w:rsidRDefault="00A057CE" w:rsidP="00BB161B">
      <w:pPr>
        <w:spacing w:line="276" w:lineRule="auto"/>
        <w:ind w:left="5040"/>
        <w:jc w:val="right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   </w:t>
      </w:r>
      <w:r w:rsidRPr="00324365">
        <w:rPr>
          <w:rFonts w:ascii="Arial Narrow" w:hAnsi="Arial Narrow"/>
          <w:color w:val="000000"/>
          <w:sz w:val="18"/>
          <w:szCs w:val="18"/>
          <w:highlight w:val="yellow"/>
        </w:rPr>
        <w:t>Vastu/SBI/Nashik/0</w:t>
      </w:r>
      <w:r w:rsidR="00BB161B" w:rsidRPr="00324365">
        <w:rPr>
          <w:rFonts w:ascii="Arial Narrow" w:hAnsi="Arial Narrow"/>
          <w:color w:val="000000"/>
          <w:sz w:val="18"/>
          <w:szCs w:val="18"/>
          <w:highlight w:val="yellow"/>
        </w:rPr>
        <w:t>2</w:t>
      </w:r>
      <w:r w:rsidRPr="00324365">
        <w:rPr>
          <w:rFonts w:ascii="Arial Narrow" w:hAnsi="Arial Narrow"/>
          <w:color w:val="000000"/>
          <w:sz w:val="18"/>
          <w:szCs w:val="18"/>
          <w:highlight w:val="yellow"/>
        </w:rPr>
        <w:t>/2023/</w:t>
      </w:r>
      <w:r w:rsidR="00E11866" w:rsidRPr="00324365">
        <w:rPr>
          <w:rFonts w:ascii="Arial Narrow" w:hAnsi="Arial Narrow"/>
          <w:color w:val="000000" w:themeColor="text1"/>
          <w:sz w:val="18"/>
          <w:szCs w:val="18"/>
          <w:highlight w:val="yellow"/>
        </w:rPr>
        <w:t>2</w:t>
      </w:r>
      <w:r w:rsidR="00BB161B" w:rsidRPr="00324365">
        <w:rPr>
          <w:rFonts w:ascii="Arial Narrow" w:hAnsi="Arial Narrow"/>
          <w:color w:val="000000" w:themeColor="text1"/>
          <w:sz w:val="18"/>
          <w:szCs w:val="18"/>
          <w:highlight w:val="yellow"/>
        </w:rPr>
        <w:t>9</w:t>
      </w:r>
      <w:r w:rsidR="00E11866" w:rsidRPr="00324365">
        <w:rPr>
          <w:rFonts w:ascii="Arial Narrow" w:hAnsi="Arial Narrow"/>
          <w:color w:val="000000" w:themeColor="text1"/>
          <w:sz w:val="18"/>
          <w:szCs w:val="18"/>
          <w:highlight w:val="yellow"/>
        </w:rPr>
        <w:t>86</w:t>
      </w:r>
      <w:r w:rsidR="00AB66BF" w:rsidRPr="00324365">
        <w:rPr>
          <w:rFonts w:ascii="Arial Narrow" w:hAnsi="Arial Narrow"/>
          <w:color w:val="000000" w:themeColor="text1"/>
          <w:sz w:val="18"/>
          <w:szCs w:val="18"/>
          <w:highlight w:val="yellow"/>
        </w:rPr>
        <w:t>6</w:t>
      </w:r>
      <w:r w:rsidRPr="00324365">
        <w:rPr>
          <w:rFonts w:ascii="Arial Narrow" w:hAnsi="Arial Narrow"/>
          <w:color w:val="000000" w:themeColor="text1"/>
          <w:sz w:val="18"/>
          <w:szCs w:val="18"/>
          <w:highlight w:val="yellow"/>
        </w:rPr>
        <w:t>/4</w:t>
      </w:r>
      <w:r w:rsidR="00BB161B" w:rsidRPr="00324365">
        <w:rPr>
          <w:rFonts w:ascii="Arial Narrow" w:hAnsi="Arial Narrow"/>
          <w:color w:val="000000" w:themeColor="text1"/>
          <w:sz w:val="18"/>
          <w:szCs w:val="18"/>
          <w:highlight w:val="yellow"/>
        </w:rPr>
        <w:t>56</w:t>
      </w:r>
      <w:r w:rsidR="00AB66BF" w:rsidRPr="00324365">
        <w:rPr>
          <w:rFonts w:ascii="Arial Narrow" w:hAnsi="Arial Narrow"/>
          <w:color w:val="000000" w:themeColor="text1"/>
          <w:sz w:val="18"/>
          <w:szCs w:val="18"/>
          <w:highlight w:val="yellow"/>
        </w:rPr>
        <w:t>69</w:t>
      </w:r>
    </w:p>
    <w:p w:rsidR="002238BF" w:rsidRPr="00A057CE" w:rsidRDefault="00A057CE" w:rsidP="00BB161B">
      <w:pPr>
        <w:pStyle w:val="BodyText"/>
        <w:jc w:val="right"/>
        <w:rPr>
          <w:b w:val="0"/>
          <w:sz w:val="20"/>
        </w:rPr>
      </w:pPr>
      <w:r w:rsidRPr="00A057CE">
        <w:rPr>
          <w:rFonts w:ascii="Arial Narrow" w:hAnsi="Arial Narrow"/>
          <w:b w:val="0"/>
          <w:color w:val="000000"/>
          <w:sz w:val="18"/>
          <w:szCs w:val="18"/>
        </w:rPr>
        <w:t xml:space="preserve">Date: </w:t>
      </w:r>
      <w:r w:rsidR="001A385F">
        <w:rPr>
          <w:rFonts w:ascii="Arial Narrow" w:hAnsi="Arial Narrow"/>
          <w:b w:val="0"/>
          <w:color w:val="000000"/>
          <w:sz w:val="18"/>
          <w:szCs w:val="18"/>
        </w:rPr>
        <w:t>12</w:t>
      </w:r>
      <w:r w:rsidRPr="00A057CE">
        <w:rPr>
          <w:rFonts w:ascii="Arial Narrow" w:hAnsi="Arial Narrow"/>
          <w:b w:val="0"/>
          <w:color w:val="000000"/>
          <w:sz w:val="18"/>
          <w:szCs w:val="18"/>
        </w:rPr>
        <w:t>.0</w:t>
      </w:r>
      <w:r w:rsidR="001A385F">
        <w:rPr>
          <w:rFonts w:ascii="Arial Narrow" w:hAnsi="Arial Narrow"/>
          <w:b w:val="0"/>
          <w:color w:val="000000"/>
          <w:sz w:val="18"/>
          <w:szCs w:val="18"/>
        </w:rPr>
        <w:t>7</w:t>
      </w:r>
      <w:r w:rsidRPr="00A057CE">
        <w:rPr>
          <w:rFonts w:ascii="Arial Narrow" w:hAnsi="Arial Narrow"/>
          <w:b w:val="0"/>
          <w:color w:val="000000"/>
          <w:sz w:val="18"/>
          <w:szCs w:val="18"/>
        </w:rPr>
        <w:t>.202</w:t>
      </w:r>
      <w:r w:rsidR="0009737B">
        <w:rPr>
          <w:b w:val="0"/>
        </w:rPr>
        <w:pict>
          <v:rect id="_x0000_s1026" style="position:absolute;left:0;text-align:left;margin-left:38.25pt;margin-top:38.25pt;width:535.5pt;height:703.5pt;z-index:-251658752;mso-position-horizontal-relative:page;mso-position-vertical-relative:page" filled="f" strokecolor="#2e528f" strokeweight="2.25pt">
            <w10:wrap anchorx="page" anchory="page"/>
          </v:rect>
        </w:pict>
      </w:r>
      <w:r w:rsidR="001A385F">
        <w:rPr>
          <w:rFonts w:ascii="Arial Narrow" w:hAnsi="Arial Narrow"/>
          <w:b w:val="0"/>
          <w:color w:val="000000"/>
          <w:sz w:val="18"/>
          <w:szCs w:val="18"/>
        </w:rPr>
        <w:t>4</w:t>
      </w:r>
    </w:p>
    <w:p w:rsidR="002238BF" w:rsidRDefault="002238BF" w:rsidP="00BB161B">
      <w:pPr>
        <w:pStyle w:val="BodyText"/>
        <w:jc w:val="right"/>
        <w:rPr>
          <w:b w:val="0"/>
          <w:sz w:val="20"/>
        </w:rPr>
      </w:pPr>
    </w:p>
    <w:p w:rsidR="002238BF" w:rsidRPr="00FD2072" w:rsidRDefault="006B6F70">
      <w:pPr>
        <w:pStyle w:val="Title"/>
        <w:rPr>
          <w:rFonts w:ascii="Arial Narrow" w:hAnsi="Arial Narrow"/>
        </w:rPr>
      </w:pPr>
      <w:r w:rsidRPr="00FD2072">
        <w:rPr>
          <w:rFonts w:ascii="Arial Narrow" w:hAnsi="Arial Narrow"/>
        </w:rPr>
        <w:t>Remarks:</w:t>
      </w:r>
    </w:p>
    <w:p w:rsidR="002238BF" w:rsidRDefault="002238BF">
      <w:pPr>
        <w:pStyle w:val="BodyText"/>
        <w:rPr>
          <w:sz w:val="20"/>
        </w:rPr>
      </w:pPr>
    </w:p>
    <w:p w:rsidR="002238BF" w:rsidRDefault="002238BF">
      <w:pPr>
        <w:pStyle w:val="BodyText"/>
        <w:spacing w:before="7"/>
        <w:rPr>
          <w:sz w:val="25"/>
        </w:rPr>
      </w:pPr>
    </w:p>
    <w:p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before="91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This APF</w:t>
      </w:r>
      <w:r w:rsidRPr="00A057CE">
        <w:rPr>
          <w:rFonts w:ascii="Arial Narrow" w:hAnsi="Arial Narrow"/>
          <w:b/>
          <w:spacing w:val="-6"/>
        </w:rPr>
        <w:t xml:space="preserve"> </w:t>
      </w:r>
      <w:r w:rsidRPr="00A057CE">
        <w:rPr>
          <w:rFonts w:ascii="Arial Narrow" w:hAnsi="Arial Narrow"/>
          <w:b/>
        </w:rPr>
        <w:t>is</w:t>
      </w:r>
      <w:r w:rsidRPr="00A057CE">
        <w:rPr>
          <w:rFonts w:ascii="Arial Narrow" w:hAnsi="Arial Narrow"/>
          <w:b/>
          <w:spacing w:val="1"/>
        </w:rPr>
        <w:t xml:space="preserve"> </w:t>
      </w:r>
      <w:r w:rsidRPr="00A057CE">
        <w:rPr>
          <w:rFonts w:ascii="Arial Narrow" w:hAnsi="Arial Narrow"/>
          <w:b/>
        </w:rPr>
        <w:t>based</w:t>
      </w:r>
      <w:r w:rsidRPr="00A057CE">
        <w:rPr>
          <w:rFonts w:ascii="Arial Narrow" w:hAnsi="Arial Narrow"/>
          <w:b/>
          <w:spacing w:val="-3"/>
        </w:rPr>
        <w:t xml:space="preserve"> </w:t>
      </w:r>
      <w:r w:rsidRPr="00A057CE">
        <w:rPr>
          <w:rFonts w:ascii="Arial Narrow" w:hAnsi="Arial Narrow"/>
          <w:b/>
        </w:rPr>
        <w:t>on</w:t>
      </w:r>
      <w:r w:rsidRPr="00A057CE">
        <w:rPr>
          <w:rFonts w:ascii="Arial Narrow" w:hAnsi="Arial Narrow"/>
          <w:b/>
          <w:spacing w:val="-7"/>
        </w:rPr>
        <w:t xml:space="preserve"> </w:t>
      </w:r>
      <w:r w:rsidRPr="00A057CE">
        <w:rPr>
          <w:rFonts w:ascii="Arial Narrow" w:hAnsi="Arial Narrow"/>
          <w:b/>
        </w:rPr>
        <w:t>sanctioned</w:t>
      </w:r>
      <w:r w:rsidRPr="00A057CE">
        <w:rPr>
          <w:rFonts w:ascii="Arial Narrow" w:hAnsi="Arial Narrow"/>
          <w:b/>
          <w:spacing w:val="-3"/>
        </w:rPr>
        <w:t xml:space="preserve"> </w:t>
      </w:r>
      <w:r w:rsidRPr="00A057CE">
        <w:rPr>
          <w:rFonts w:ascii="Arial Narrow" w:hAnsi="Arial Narrow"/>
          <w:b/>
        </w:rPr>
        <w:t>plan</w:t>
      </w:r>
      <w:r w:rsidRPr="00A057CE">
        <w:rPr>
          <w:rFonts w:ascii="Arial Narrow" w:hAnsi="Arial Narrow"/>
          <w:b/>
          <w:spacing w:val="-2"/>
        </w:rPr>
        <w:t xml:space="preserve"> </w:t>
      </w:r>
      <w:r w:rsidRPr="00A057CE">
        <w:rPr>
          <w:rFonts w:ascii="Arial Narrow" w:hAnsi="Arial Narrow"/>
          <w:b/>
        </w:rPr>
        <w:t>copy provided</w:t>
      </w:r>
      <w:r w:rsidRPr="00A057CE">
        <w:rPr>
          <w:rFonts w:ascii="Arial Narrow" w:hAnsi="Arial Narrow"/>
          <w:b/>
          <w:spacing w:val="2"/>
        </w:rPr>
        <w:t xml:space="preserve"> </w:t>
      </w:r>
      <w:r w:rsidRPr="00A057CE">
        <w:rPr>
          <w:rFonts w:ascii="Arial Narrow" w:hAnsi="Arial Narrow"/>
          <w:b/>
        </w:rPr>
        <w:t>by</w:t>
      </w:r>
      <w:r w:rsidRPr="00A057CE">
        <w:rPr>
          <w:rFonts w:ascii="Arial Narrow" w:hAnsi="Arial Narrow"/>
          <w:b/>
          <w:spacing w:val="1"/>
        </w:rPr>
        <w:t xml:space="preserve"> </w:t>
      </w:r>
      <w:r w:rsidRPr="00A057CE">
        <w:rPr>
          <w:rFonts w:ascii="Arial Narrow" w:hAnsi="Arial Narrow"/>
          <w:b/>
        </w:rPr>
        <w:t>SBI.</w:t>
      </w:r>
    </w:p>
    <w:p w:rsidR="002238BF" w:rsidRPr="00A057CE" w:rsidRDefault="002238BF">
      <w:pPr>
        <w:pStyle w:val="BodyText"/>
        <w:spacing w:before="3"/>
        <w:rPr>
          <w:rFonts w:ascii="Arial Narrow" w:hAnsi="Arial Narrow"/>
        </w:rPr>
      </w:pPr>
    </w:p>
    <w:p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Construction</w:t>
      </w:r>
      <w:r w:rsidRPr="00A057CE">
        <w:rPr>
          <w:rFonts w:ascii="Arial Narrow" w:hAnsi="Arial Narrow"/>
          <w:b/>
          <w:spacing w:val="-10"/>
        </w:rPr>
        <w:t xml:space="preserve"> </w:t>
      </w:r>
      <w:r w:rsidRPr="00A057CE">
        <w:rPr>
          <w:rFonts w:ascii="Arial Narrow" w:hAnsi="Arial Narrow"/>
          <w:b/>
        </w:rPr>
        <w:t>stage</w:t>
      </w:r>
      <w:r w:rsidRPr="00A057CE">
        <w:rPr>
          <w:rFonts w:ascii="Arial Narrow" w:hAnsi="Arial Narrow"/>
          <w:b/>
          <w:spacing w:val="-3"/>
        </w:rPr>
        <w:t xml:space="preserve"> </w:t>
      </w:r>
      <w:r w:rsidRPr="00A057CE">
        <w:rPr>
          <w:rFonts w:ascii="Arial Narrow" w:hAnsi="Arial Narrow"/>
          <w:b/>
        </w:rPr>
        <w:t>is</w:t>
      </w:r>
      <w:r w:rsidRPr="00A057CE">
        <w:rPr>
          <w:rFonts w:ascii="Arial Narrow" w:hAnsi="Arial Narrow"/>
          <w:b/>
          <w:spacing w:val="-2"/>
        </w:rPr>
        <w:t xml:space="preserve"> </w:t>
      </w:r>
      <w:r w:rsidRPr="00A057CE">
        <w:rPr>
          <w:rFonts w:ascii="Arial Narrow" w:hAnsi="Arial Narrow"/>
          <w:b/>
        </w:rPr>
        <w:t>calculated</w:t>
      </w:r>
      <w:r w:rsidRPr="00A057CE">
        <w:rPr>
          <w:rFonts w:ascii="Arial Narrow" w:hAnsi="Arial Narrow"/>
          <w:b/>
          <w:spacing w:val="-4"/>
        </w:rPr>
        <w:t xml:space="preserve"> </w:t>
      </w:r>
      <w:r w:rsidRPr="00A057CE">
        <w:rPr>
          <w:rFonts w:ascii="Arial Narrow" w:hAnsi="Arial Narrow"/>
          <w:b/>
        </w:rPr>
        <w:t>as</w:t>
      </w:r>
      <w:r w:rsidRPr="00A057CE">
        <w:rPr>
          <w:rFonts w:ascii="Arial Narrow" w:hAnsi="Arial Narrow"/>
          <w:b/>
          <w:spacing w:val="-2"/>
        </w:rPr>
        <w:t xml:space="preserve"> </w:t>
      </w:r>
      <w:r w:rsidRPr="00A057CE">
        <w:rPr>
          <w:rFonts w:ascii="Arial Narrow" w:hAnsi="Arial Narrow"/>
          <w:b/>
        </w:rPr>
        <w:t>per</w:t>
      </w:r>
      <w:r w:rsidRPr="00A057CE">
        <w:rPr>
          <w:rFonts w:ascii="Arial Narrow" w:hAnsi="Arial Narrow"/>
          <w:b/>
          <w:spacing w:val="2"/>
        </w:rPr>
        <w:t xml:space="preserve"> </w:t>
      </w:r>
      <w:r w:rsidRPr="00A057CE">
        <w:rPr>
          <w:rFonts w:ascii="Arial Narrow" w:hAnsi="Arial Narrow"/>
          <w:b/>
        </w:rPr>
        <w:t>no</w:t>
      </w:r>
      <w:r w:rsidRPr="00A057CE">
        <w:rPr>
          <w:rFonts w:ascii="Arial Narrow" w:hAnsi="Arial Narrow"/>
          <w:b/>
          <w:spacing w:val="-2"/>
        </w:rPr>
        <w:t xml:space="preserve"> </w:t>
      </w:r>
      <w:r w:rsidRPr="00A057CE">
        <w:rPr>
          <w:rFonts w:ascii="Arial Narrow" w:hAnsi="Arial Narrow"/>
          <w:b/>
        </w:rPr>
        <w:t>of</w:t>
      </w:r>
      <w:r w:rsidRPr="00A057CE">
        <w:rPr>
          <w:rFonts w:ascii="Arial Narrow" w:hAnsi="Arial Narrow"/>
          <w:b/>
          <w:spacing w:val="-3"/>
        </w:rPr>
        <w:t xml:space="preserve"> </w:t>
      </w:r>
      <w:r w:rsidRPr="00A057CE">
        <w:rPr>
          <w:rFonts w:ascii="Arial Narrow" w:hAnsi="Arial Narrow"/>
          <w:b/>
        </w:rPr>
        <w:t>floors</w:t>
      </w:r>
      <w:r w:rsidRPr="00A057CE">
        <w:rPr>
          <w:rFonts w:ascii="Arial Narrow" w:hAnsi="Arial Narrow"/>
          <w:b/>
          <w:spacing w:val="-2"/>
        </w:rPr>
        <w:t xml:space="preserve"> </w:t>
      </w:r>
      <w:r w:rsidRPr="00A057CE">
        <w:rPr>
          <w:rFonts w:ascii="Arial Narrow" w:hAnsi="Arial Narrow"/>
          <w:b/>
        </w:rPr>
        <w:t>sanctioned.</w:t>
      </w:r>
    </w:p>
    <w:p w:rsidR="002238BF" w:rsidRPr="00A057CE" w:rsidRDefault="002238BF">
      <w:pPr>
        <w:pStyle w:val="BodyText"/>
        <w:spacing w:before="10"/>
        <w:rPr>
          <w:rFonts w:ascii="Arial Narrow" w:hAnsi="Arial Narrow"/>
          <w:sz w:val="21"/>
        </w:rPr>
      </w:pPr>
    </w:p>
    <w:p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Rate</w:t>
      </w:r>
      <w:r w:rsidRPr="00A057CE">
        <w:rPr>
          <w:rFonts w:ascii="Arial Narrow" w:hAnsi="Arial Narrow"/>
          <w:b/>
          <w:spacing w:val="-2"/>
        </w:rPr>
        <w:t xml:space="preserve"> </w:t>
      </w:r>
      <w:r w:rsidRPr="00A057CE">
        <w:rPr>
          <w:rFonts w:ascii="Arial Narrow" w:hAnsi="Arial Narrow"/>
          <w:b/>
        </w:rPr>
        <w:t>derived</w:t>
      </w:r>
      <w:r w:rsidRPr="00A057CE">
        <w:rPr>
          <w:rFonts w:ascii="Arial Narrow" w:hAnsi="Arial Narrow"/>
          <w:b/>
          <w:spacing w:val="-3"/>
        </w:rPr>
        <w:t xml:space="preserve"> </w:t>
      </w:r>
      <w:r w:rsidRPr="00A057CE">
        <w:rPr>
          <w:rFonts w:ascii="Arial Narrow" w:hAnsi="Arial Narrow"/>
          <w:b/>
        </w:rPr>
        <w:t>in</w:t>
      </w:r>
      <w:r w:rsidRPr="00A057CE">
        <w:rPr>
          <w:rFonts w:ascii="Arial Narrow" w:hAnsi="Arial Narrow"/>
          <w:b/>
          <w:spacing w:val="-7"/>
        </w:rPr>
        <w:t xml:space="preserve"> </w:t>
      </w:r>
      <w:r w:rsidRPr="00A057CE">
        <w:rPr>
          <w:rFonts w:ascii="Arial Narrow" w:hAnsi="Arial Narrow"/>
          <w:b/>
        </w:rPr>
        <w:t>report</w:t>
      </w:r>
      <w:r w:rsidRPr="00A057CE">
        <w:rPr>
          <w:rFonts w:ascii="Arial Narrow" w:hAnsi="Arial Narrow"/>
          <w:b/>
          <w:spacing w:val="-2"/>
        </w:rPr>
        <w:t xml:space="preserve"> </w:t>
      </w:r>
      <w:r w:rsidRPr="00A057CE">
        <w:rPr>
          <w:rFonts w:ascii="Arial Narrow" w:hAnsi="Arial Narrow"/>
          <w:b/>
        </w:rPr>
        <w:t>is</w:t>
      </w:r>
      <w:r w:rsidRPr="00A057CE">
        <w:rPr>
          <w:rFonts w:ascii="Arial Narrow" w:hAnsi="Arial Narrow"/>
          <w:b/>
          <w:spacing w:val="1"/>
        </w:rPr>
        <w:t xml:space="preserve"> </w:t>
      </w:r>
      <w:r w:rsidRPr="00A057CE">
        <w:rPr>
          <w:rFonts w:ascii="Arial Narrow" w:hAnsi="Arial Narrow"/>
          <w:b/>
        </w:rPr>
        <w:t>basic</w:t>
      </w:r>
      <w:r w:rsidRPr="00A057CE">
        <w:rPr>
          <w:rFonts w:ascii="Arial Narrow" w:hAnsi="Arial Narrow"/>
          <w:b/>
          <w:spacing w:val="-2"/>
        </w:rPr>
        <w:t xml:space="preserve"> </w:t>
      </w:r>
      <w:r w:rsidRPr="00A057CE">
        <w:rPr>
          <w:rFonts w:ascii="Arial Narrow" w:hAnsi="Arial Narrow"/>
          <w:b/>
        </w:rPr>
        <w:t>rate</w:t>
      </w:r>
      <w:r w:rsidRPr="00A057CE">
        <w:rPr>
          <w:rFonts w:ascii="Arial Narrow" w:hAnsi="Arial Narrow"/>
          <w:b/>
          <w:spacing w:val="-1"/>
        </w:rPr>
        <w:t xml:space="preserve"> </w:t>
      </w:r>
      <w:r w:rsidRPr="00A057CE">
        <w:rPr>
          <w:rFonts w:ascii="Arial Narrow" w:hAnsi="Arial Narrow"/>
          <w:b/>
        </w:rPr>
        <w:t>and</w:t>
      </w:r>
      <w:r w:rsidRPr="00A057CE">
        <w:rPr>
          <w:rFonts w:ascii="Arial Narrow" w:hAnsi="Arial Narrow"/>
          <w:b/>
          <w:spacing w:val="-3"/>
        </w:rPr>
        <w:t xml:space="preserve"> </w:t>
      </w:r>
      <w:r w:rsidRPr="00A057CE">
        <w:rPr>
          <w:rFonts w:ascii="Arial Narrow" w:hAnsi="Arial Narrow"/>
          <w:b/>
        </w:rPr>
        <w:t>on</w:t>
      </w:r>
      <w:r w:rsidRPr="00A057CE">
        <w:rPr>
          <w:rFonts w:ascii="Arial Narrow" w:hAnsi="Arial Narrow"/>
          <w:b/>
          <w:spacing w:val="-2"/>
        </w:rPr>
        <w:t xml:space="preserve"> </w:t>
      </w:r>
      <w:r w:rsidR="00BA1C49" w:rsidRPr="00A057CE">
        <w:rPr>
          <w:rFonts w:ascii="Arial Narrow" w:hAnsi="Arial Narrow"/>
          <w:b/>
        </w:rPr>
        <w:t>Carpet</w:t>
      </w:r>
      <w:r w:rsidRPr="00A057CE">
        <w:rPr>
          <w:rFonts w:ascii="Arial Narrow" w:hAnsi="Arial Narrow"/>
          <w:b/>
          <w:spacing w:val="3"/>
        </w:rPr>
        <w:t xml:space="preserve"> </w:t>
      </w:r>
      <w:r w:rsidRPr="00A057CE">
        <w:rPr>
          <w:rFonts w:ascii="Arial Narrow" w:hAnsi="Arial Narrow"/>
          <w:b/>
        </w:rPr>
        <w:t>area.</w:t>
      </w:r>
    </w:p>
    <w:p w:rsidR="002238BF" w:rsidRPr="00A057CE" w:rsidRDefault="002238BF">
      <w:pPr>
        <w:pStyle w:val="BodyText"/>
        <w:spacing w:before="10"/>
        <w:rPr>
          <w:rFonts w:ascii="Arial Narrow" w:hAnsi="Arial Narrow"/>
          <w:sz w:val="21"/>
        </w:rPr>
      </w:pPr>
    </w:p>
    <w:p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line="482" w:lineRule="auto"/>
        <w:ind w:right="284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Flat</w:t>
      </w:r>
      <w:r w:rsidRPr="00A057CE">
        <w:rPr>
          <w:rFonts w:ascii="Arial Narrow" w:hAnsi="Arial Narrow"/>
          <w:b/>
          <w:spacing w:val="-3"/>
        </w:rPr>
        <w:t xml:space="preserve"> </w:t>
      </w:r>
      <w:r w:rsidRPr="00A057CE">
        <w:rPr>
          <w:rFonts w:ascii="Arial Narrow" w:hAnsi="Arial Narrow"/>
          <w:b/>
        </w:rPr>
        <w:t>area</w:t>
      </w:r>
      <w:r w:rsidRPr="00A057CE">
        <w:rPr>
          <w:rFonts w:ascii="Arial Narrow" w:hAnsi="Arial Narrow"/>
          <w:b/>
          <w:spacing w:val="-6"/>
        </w:rPr>
        <w:t xml:space="preserve"> </w:t>
      </w:r>
      <w:r w:rsidRPr="00A057CE">
        <w:rPr>
          <w:rFonts w:ascii="Arial Narrow" w:hAnsi="Arial Narrow"/>
          <w:b/>
        </w:rPr>
        <w:t>(Carpet</w:t>
      </w:r>
      <w:r w:rsidRPr="00A057CE">
        <w:rPr>
          <w:rFonts w:ascii="Arial Narrow" w:hAnsi="Arial Narrow"/>
          <w:b/>
          <w:spacing w:val="-2"/>
        </w:rPr>
        <w:t xml:space="preserve"> </w:t>
      </w:r>
      <w:r w:rsidRPr="00A057CE">
        <w:rPr>
          <w:rFonts w:ascii="Arial Narrow" w:hAnsi="Arial Narrow"/>
          <w:b/>
        </w:rPr>
        <w:t>area)</w:t>
      </w:r>
      <w:r w:rsidRPr="00A057CE">
        <w:rPr>
          <w:rFonts w:ascii="Arial Narrow" w:hAnsi="Arial Narrow"/>
          <w:b/>
          <w:spacing w:val="-2"/>
        </w:rPr>
        <w:t xml:space="preserve"> </w:t>
      </w:r>
      <w:r w:rsidRPr="00A057CE">
        <w:rPr>
          <w:rFonts w:ascii="Arial Narrow" w:hAnsi="Arial Narrow"/>
          <w:b/>
        </w:rPr>
        <w:t>considered</w:t>
      </w:r>
      <w:r w:rsidRPr="00A057CE">
        <w:rPr>
          <w:rFonts w:ascii="Arial Narrow" w:hAnsi="Arial Narrow"/>
          <w:b/>
          <w:spacing w:val="5"/>
        </w:rPr>
        <w:t xml:space="preserve"> </w:t>
      </w:r>
      <w:r w:rsidRPr="00A057CE">
        <w:rPr>
          <w:rFonts w:ascii="Arial Narrow" w:hAnsi="Arial Narrow"/>
          <w:b/>
        </w:rPr>
        <w:t>in</w:t>
      </w:r>
      <w:r w:rsidRPr="00A057CE">
        <w:rPr>
          <w:rFonts w:ascii="Arial Narrow" w:hAnsi="Arial Narrow"/>
          <w:b/>
          <w:spacing w:val="-8"/>
        </w:rPr>
        <w:t xml:space="preserve"> </w:t>
      </w:r>
      <w:r w:rsidRPr="00A057CE">
        <w:rPr>
          <w:rFonts w:ascii="Arial Narrow" w:hAnsi="Arial Narrow"/>
          <w:b/>
        </w:rPr>
        <w:t>APF</w:t>
      </w:r>
      <w:r w:rsidRPr="00A057CE">
        <w:rPr>
          <w:rFonts w:ascii="Arial Narrow" w:hAnsi="Arial Narrow"/>
          <w:b/>
          <w:spacing w:val="-7"/>
        </w:rPr>
        <w:t xml:space="preserve"> </w:t>
      </w:r>
      <w:r w:rsidRPr="00A057CE">
        <w:rPr>
          <w:rFonts w:ascii="Arial Narrow" w:hAnsi="Arial Narrow"/>
          <w:b/>
        </w:rPr>
        <w:t>report</w:t>
      </w:r>
      <w:r w:rsidRPr="00A057CE">
        <w:rPr>
          <w:rFonts w:ascii="Arial Narrow" w:hAnsi="Arial Narrow"/>
          <w:b/>
          <w:spacing w:val="-2"/>
        </w:rPr>
        <w:t xml:space="preserve"> </w:t>
      </w:r>
      <w:r w:rsidRPr="00A057CE">
        <w:rPr>
          <w:rFonts w:ascii="Arial Narrow" w:hAnsi="Arial Narrow"/>
          <w:b/>
        </w:rPr>
        <w:t>is</w:t>
      </w:r>
      <w:r w:rsidRPr="00A057CE">
        <w:rPr>
          <w:rFonts w:ascii="Arial Narrow" w:hAnsi="Arial Narrow"/>
          <w:b/>
          <w:spacing w:val="4"/>
        </w:rPr>
        <w:t xml:space="preserve"> </w:t>
      </w:r>
      <w:r w:rsidRPr="00A057CE">
        <w:rPr>
          <w:rFonts w:ascii="Arial Narrow" w:hAnsi="Arial Narrow"/>
          <w:b/>
        </w:rPr>
        <w:t>provided</w:t>
      </w:r>
      <w:r w:rsidRPr="00A057CE">
        <w:rPr>
          <w:rFonts w:ascii="Arial Narrow" w:hAnsi="Arial Narrow"/>
          <w:b/>
          <w:spacing w:val="-4"/>
        </w:rPr>
        <w:t xml:space="preserve"> </w:t>
      </w:r>
      <w:r w:rsidRPr="00A057CE">
        <w:rPr>
          <w:rFonts w:ascii="Arial Narrow" w:hAnsi="Arial Narrow"/>
          <w:b/>
        </w:rPr>
        <w:t>by</w:t>
      </w:r>
      <w:r w:rsidRPr="00A057CE">
        <w:rPr>
          <w:rFonts w:ascii="Arial Narrow" w:hAnsi="Arial Narrow"/>
          <w:b/>
          <w:spacing w:val="2"/>
        </w:rPr>
        <w:t xml:space="preserve"> </w:t>
      </w:r>
      <w:r w:rsidRPr="00A057CE">
        <w:rPr>
          <w:rFonts w:ascii="Arial Narrow" w:hAnsi="Arial Narrow"/>
          <w:b/>
        </w:rPr>
        <w:t>Sanctioned</w:t>
      </w:r>
      <w:r w:rsidRPr="00A057CE">
        <w:rPr>
          <w:rFonts w:ascii="Arial Narrow" w:hAnsi="Arial Narrow"/>
          <w:b/>
          <w:spacing w:val="-2"/>
        </w:rPr>
        <w:t xml:space="preserve"> </w:t>
      </w:r>
      <w:r w:rsidRPr="00A057CE">
        <w:rPr>
          <w:rFonts w:ascii="Arial Narrow" w:hAnsi="Arial Narrow"/>
          <w:b/>
        </w:rPr>
        <w:t>Building</w:t>
      </w:r>
      <w:r w:rsidRPr="00A057CE">
        <w:rPr>
          <w:rFonts w:ascii="Arial Narrow" w:hAnsi="Arial Narrow"/>
          <w:b/>
          <w:spacing w:val="-52"/>
        </w:rPr>
        <w:t xml:space="preserve"> </w:t>
      </w:r>
      <w:r w:rsidRPr="00A057CE">
        <w:rPr>
          <w:rFonts w:ascii="Arial Narrow" w:hAnsi="Arial Narrow"/>
          <w:b/>
        </w:rPr>
        <w:t>Plan/RERA.</w:t>
      </w:r>
    </w:p>
    <w:p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line="249" w:lineRule="exact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Builder</w:t>
      </w:r>
      <w:r w:rsidRPr="00A057CE">
        <w:rPr>
          <w:rFonts w:ascii="Arial Narrow" w:hAnsi="Arial Narrow"/>
          <w:b/>
          <w:spacing w:val="-4"/>
        </w:rPr>
        <w:t xml:space="preserve"> </w:t>
      </w:r>
      <w:r w:rsidRPr="00A057CE">
        <w:rPr>
          <w:rFonts w:ascii="Arial Narrow" w:hAnsi="Arial Narrow"/>
          <w:b/>
        </w:rPr>
        <w:t>taking</w:t>
      </w:r>
      <w:r w:rsidRPr="00A057CE">
        <w:rPr>
          <w:rFonts w:ascii="Arial Narrow" w:hAnsi="Arial Narrow"/>
          <w:b/>
          <w:spacing w:val="-3"/>
        </w:rPr>
        <w:t xml:space="preserve"> </w:t>
      </w:r>
      <w:r w:rsidRPr="00A057CE">
        <w:rPr>
          <w:rFonts w:ascii="Arial Narrow" w:hAnsi="Arial Narrow"/>
          <w:b/>
        </w:rPr>
        <w:t>(carpet</w:t>
      </w:r>
      <w:r w:rsidRPr="00A057CE">
        <w:rPr>
          <w:rFonts w:ascii="Arial Narrow" w:hAnsi="Arial Narrow"/>
          <w:b/>
          <w:spacing w:val="-4"/>
        </w:rPr>
        <w:t xml:space="preserve"> </w:t>
      </w:r>
      <w:r w:rsidRPr="00A057CE">
        <w:rPr>
          <w:rFonts w:ascii="Arial Narrow" w:hAnsi="Arial Narrow"/>
          <w:b/>
        </w:rPr>
        <w:t>to</w:t>
      </w:r>
      <w:r w:rsidRPr="00A057CE">
        <w:rPr>
          <w:rFonts w:ascii="Arial Narrow" w:hAnsi="Arial Narrow"/>
          <w:b/>
          <w:spacing w:val="-2"/>
        </w:rPr>
        <w:t xml:space="preserve"> </w:t>
      </w:r>
      <w:r w:rsidRPr="00A057CE">
        <w:rPr>
          <w:rFonts w:ascii="Arial Narrow" w:hAnsi="Arial Narrow"/>
          <w:b/>
        </w:rPr>
        <w:t>build up)</w:t>
      </w:r>
      <w:r w:rsidRPr="00A057CE">
        <w:rPr>
          <w:rFonts w:ascii="Arial Narrow" w:hAnsi="Arial Narrow"/>
          <w:b/>
          <w:spacing w:val="-4"/>
        </w:rPr>
        <w:t xml:space="preserve"> </w:t>
      </w:r>
      <w:r w:rsidRPr="00A057CE">
        <w:rPr>
          <w:rFonts w:ascii="Arial Narrow" w:hAnsi="Arial Narrow"/>
          <w:b/>
        </w:rPr>
        <w:t>loading</w:t>
      </w:r>
      <w:r w:rsidRPr="00A057CE">
        <w:rPr>
          <w:rFonts w:ascii="Arial Narrow" w:hAnsi="Arial Narrow"/>
          <w:b/>
          <w:spacing w:val="-2"/>
        </w:rPr>
        <w:t xml:space="preserve"> </w:t>
      </w:r>
      <w:r w:rsidRPr="00A057CE">
        <w:rPr>
          <w:rFonts w:ascii="Arial Narrow" w:hAnsi="Arial Narrow"/>
          <w:b/>
        </w:rPr>
        <w:t>factor</w:t>
      </w:r>
      <w:r w:rsidRPr="00A057CE">
        <w:rPr>
          <w:rFonts w:ascii="Arial Narrow" w:hAnsi="Arial Narrow"/>
          <w:b/>
          <w:spacing w:val="-4"/>
        </w:rPr>
        <w:t xml:space="preserve"> </w:t>
      </w:r>
      <w:r w:rsidRPr="00A057CE">
        <w:rPr>
          <w:rFonts w:ascii="Arial Narrow" w:hAnsi="Arial Narrow"/>
          <w:b/>
        </w:rPr>
        <w:t>35%</w:t>
      </w:r>
      <w:r w:rsidRPr="00A057CE">
        <w:rPr>
          <w:rFonts w:ascii="Arial Narrow" w:hAnsi="Arial Narrow"/>
          <w:b/>
          <w:spacing w:val="2"/>
        </w:rPr>
        <w:t xml:space="preserve"> </w:t>
      </w:r>
      <w:r w:rsidRPr="00A057CE">
        <w:rPr>
          <w:rFonts w:ascii="Arial Narrow" w:hAnsi="Arial Narrow"/>
          <w:b/>
        </w:rPr>
        <w:t>for</w:t>
      </w:r>
      <w:r w:rsidRPr="00A057CE">
        <w:rPr>
          <w:rFonts w:ascii="Arial Narrow" w:hAnsi="Arial Narrow"/>
          <w:b/>
          <w:spacing w:val="-4"/>
        </w:rPr>
        <w:t xml:space="preserve"> </w:t>
      </w:r>
      <w:r w:rsidRPr="00A057CE">
        <w:rPr>
          <w:rFonts w:ascii="Arial Narrow" w:hAnsi="Arial Narrow"/>
          <w:b/>
        </w:rPr>
        <w:t>residential</w:t>
      </w:r>
      <w:r w:rsidRPr="00A057CE">
        <w:rPr>
          <w:rFonts w:ascii="Arial Narrow" w:hAnsi="Arial Narrow"/>
          <w:b/>
          <w:spacing w:val="-1"/>
        </w:rPr>
        <w:t xml:space="preserve"> </w:t>
      </w:r>
      <w:r w:rsidRPr="00A057CE">
        <w:rPr>
          <w:rFonts w:ascii="Arial Narrow" w:hAnsi="Arial Narrow"/>
          <w:b/>
        </w:rPr>
        <w:t>flat.</w:t>
      </w:r>
    </w:p>
    <w:p w:rsidR="002238BF" w:rsidRPr="00A057CE" w:rsidRDefault="002238BF">
      <w:pPr>
        <w:pStyle w:val="BodyText"/>
        <w:spacing w:before="2"/>
        <w:rPr>
          <w:rFonts w:ascii="Arial Narrow" w:hAnsi="Arial Narrow"/>
        </w:rPr>
      </w:pPr>
    </w:p>
    <w:p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before="1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We</w:t>
      </w:r>
      <w:r w:rsidRPr="00A057CE">
        <w:rPr>
          <w:rFonts w:ascii="Arial Narrow" w:hAnsi="Arial Narrow"/>
          <w:b/>
          <w:spacing w:val="-3"/>
        </w:rPr>
        <w:t xml:space="preserve"> </w:t>
      </w:r>
      <w:r w:rsidRPr="00A057CE">
        <w:rPr>
          <w:rFonts w:ascii="Arial Narrow" w:hAnsi="Arial Narrow"/>
          <w:b/>
        </w:rPr>
        <w:t>have</w:t>
      </w:r>
      <w:r w:rsidRPr="00A057CE">
        <w:rPr>
          <w:rFonts w:ascii="Arial Narrow" w:hAnsi="Arial Narrow"/>
          <w:b/>
          <w:spacing w:val="1"/>
        </w:rPr>
        <w:t xml:space="preserve"> </w:t>
      </w:r>
      <w:r w:rsidRPr="00A057CE">
        <w:rPr>
          <w:rFonts w:ascii="Arial Narrow" w:hAnsi="Arial Narrow"/>
          <w:b/>
        </w:rPr>
        <w:t>not</w:t>
      </w:r>
      <w:r w:rsidRPr="00A057CE">
        <w:rPr>
          <w:rFonts w:ascii="Arial Narrow" w:hAnsi="Arial Narrow"/>
          <w:b/>
          <w:spacing w:val="-2"/>
        </w:rPr>
        <w:t xml:space="preserve"> </w:t>
      </w:r>
      <w:r w:rsidRPr="00A057CE">
        <w:rPr>
          <w:rFonts w:ascii="Arial Narrow" w:hAnsi="Arial Narrow"/>
          <w:b/>
        </w:rPr>
        <w:t>considered</w:t>
      </w:r>
      <w:r w:rsidRPr="00A057CE">
        <w:rPr>
          <w:rFonts w:ascii="Arial Narrow" w:hAnsi="Arial Narrow"/>
          <w:b/>
          <w:spacing w:val="-4"/>
        </w:rPr>
        <w:t xml:space="preserve"> </w:t>
      </w:r>
      <w:r w:rsidRPr="00A057CE">
        <w:rPr>
          <w:rFonts w:ascii="Arial Narrow" w:hAnsi="Arial Narrow"/>
          <w:b/>
        </w:rPr>
        <w:t>legal</w:t>
      </w:r>
      <w:r w:rsidRPr="00A057CE">
        <w:rPr>
          <w:rFonts w:ascii="Arial Narrow" w:hAnsi="Arial Narrow"/>
          <w:b/>
          <w:spacing w:val="-5"/>
        </w:rPr>
        <w:t xml:space="preserve"> </w:t>
      </w:r>
      <w:r w:rsidRPr="00A057CE">
        <w:rPr>
          <w:rFonts w:ascii="Arial Narrow" w:hAnsi="Arial Narrow"/>
          <w:b/>
        </w:rPr>
        <w:t>charges</w:t>
      </w:r>
      <w:r w:rsidRPr="00A057CE">
        <w:rPr>
          <w:rFonts w:ascii="Arial Narrow" w:hAnsi="Arial Narrow"/>
          <w:b/>
          <w:spacing w:val="-1"/>
        </w:rPr>
        <w:t xml:space="preserve"> </w:t>
      </w:r>
      <w:r w:rsidRPr="00A057CE">
        <w:rPr>
          <w:rFonts w:ascii="Arial Narrow" w:hAnsi="Arial Narrow"/>
          <w:b/>
        </w:rPr>
        <w:t>,</w:t>
      </w:r>
      <w:r w:rsidRPr="00A057CE">
        <w:rPr>
          <w:rFonts w:ascii="Arial Narrow" w:hAnsi="Arial Narrow"/>
          <w:b/>
          <w:spacing w:val="1"/>
        </w:rPr>
        <w:t xml:space="preserve"> </w:t>
      </w:r>
      <w:r w:rsidRPr="00A057CE">
        <w:rPr>
          <w:rFonts w:ascii="Arial Narrow" w:hAnsi="Arial Narrow"/>
          <w:b/>
        </w:rPr>
        <w:t>Stamp</w:t>
      </w:r>
      <w:r w:rsidRPr="00A057CE">
        <w:rPr>
          <w:rFonts w:ascii="Arial Narrow" w:hAnsi="Arial Narrow"/>
          <w:b/>
          <w:spacing w:val="-4"/>
        </w:rPr>
        <w:t xml:space="preserve"> </w:t>
      </w:r>
      <w:r w:rsidRPr="00A057CE">
        <w:rPr>
          <w:rFonts w:ascii="Arial Narrow" w:hAnsi="Arial Narrow"/>
          <w:b/>
        </w:rPr>
        <w:t>duty</w:t>
      </w:r>
      <w:r w:rsidRPr="00A057CE">
        <w:rPr>
          <w:rFonts w:ascii="Arial Narrow" w:hAnsi="Arial Narrow"/>
          <w:b/>
          <w:spacing w:val="4"/>
        </w:rPr>
        <w:t xml:space="preserve"> </w:t>
      </w:r>
      <w:r w:rsidRPr="00A057CE">
        <w:rPr>
          <w:rFonts w:ascii="Arial Narrow" w:hAnsi="Arial Narrow"/>
          <w:b/>
        </w:rPr>
        <w:t>for</w:t>
      </w:r>
      <w:r w:rsidRPr="00A057CE">
        <w:rPr>
          <w:rFonts w:ascii="Arial Narrow" w:hAnsi="Arial Narrow"/>
          <w:b/>
          <w:spacing w:val="-3"/>
        </w:rPr>
        <w:t xml:space="preserve"> </w:t>
      </w:r>
      <w:r w:rsidRPr="00A057CE">
        <w:rPr>
          <w:rFonts w:ascii="Arial Narrow" w:hAnsi="Arial Narrow"/>
          <w:b/>
        </w:rPr>
        <w:t>valuation</w:t>
      </w:r>
    </w:p>
    <w:p w:rsidR="002238BF" w:rsidRPr="00A057CE" w:rsidRDefault="002238BF">
      <w:pPr>
        <w:pStyle w:val="BodyText"/>
        <w:rPr>
          <w:rFonts w:ascii="Arial Narrow" w:hAnsi="Arial Narrow"/>
          <w:sz w:val="24"/>
        </w:rPr>
      </w:pPr>
    </w:p>
    <w:p w:rsidR="002238BF" w:rsidRPr="00A057CE" w:rsidRDefault="002238BF">
      <w:pPr>
        <w:pStyle w:val="BodyText"/>
        <w:spacing w:before="10"/>
        <w:rPr>
          <w:rFonts w:ascii="Arial Narrow" w:hAnsi="Arial Narrow"/>
          <w:sz w:val="31"/>
        </w:rPr>
      </w:pPr>
    </w:p>
    <w:p w:rsidR="002238BF" w:rsidRPr="00A057CE" w:rsidRDefault="006B6F70">
      <w:pPr>
        <w:pStyle w:val="BodyText"/>
        <w:spacing w:line="480" w:lineRule="auto"/>
        <w:ind w:left="100"/>
        <w:rPr>
          <w:rFonts w:ascii="Arial Narrow" w:hAnsi="Arial Narrow"/>
        </w:rPr>
      </w:pPr>
      <w:r w:rsidRPr="00A057CE">
        <w:rPr>
          <w:rFonts w:ascii="Arial Narrow" w:hAnsi="Arial Narrow"/>
        </w:rPr>
        <w:t>We have considered Market Approach for Valuation and Composite Method Valuation. I/We</w:t>
      </w:r>
      <w:r w:rsidRPr="00A057CE">
        <w:rPr>
          <w:rFonts w:ascii="Arial Narrow" w:hAnsi="Arial Narrow"/>
          <w:spacing w:val="1"/>
        </w:rPr>
        <w:t xml:space="preserve"> </w:t>
      </w:r>
      <w:r w:rsidRPr="00A057CE">
        <w:rPr>
          <w:rFonts w:ascii="Arial Narrow" w:hAnsi="Arial Narrow"/>
        </w:rPr>
        <w:t>hereby</w:t>
      </w:r>
      <w:r w:rsidRPr="00A057CE">
        <w:rPr>
          <w:rFonts w:ascii="Arial Narrow" w:hAnsi="Arial Narrow"/>
          <w:spacing w:val="-4"/>
        </w:rPr>
        <w:t xml:space="preserve"> </w:t>
      </w:r>
      <w:r w:rsidRPr="00A057CE">
        <w:rPr>
          <w:rFonts w:ascii="Arial Narrow" w:hAnsi="Arial Narrow"/>
        </w:rPr>
        <w:t>declare</w:t>
      </w:r>
      <w:r w:rsidRPr="00A057CE">
        <w:rPr>
          <w:rFonts w:ascii="Arial Narrow" w:hAnsi="Arial Narrow"/>
          <w:spacing w:val="-5"/>
        </w:rPr>
        <w:t xml:space="preserve"> </w:t>
      </w:r>
      <w:r w:rsidRPr="00A057CE">
        <w:rPr>
          <w:rFonts w:ascii="Arial Narrow" w:hAnsi="Arial Narrow"/>
        </w:rPr>
        <w:t>that Parking</w:t>
      </w:r>
      <w:r w:rsidRPr="00A057CE">
        <w:rPr>
          <w:rFonts w:ascii="Arial Narrow" w:hAnsi="Arial Narrow"/>
          <w:spacing w:val="-3"/>
        </w:rPr>
        <w:t xml:space="preserve"> </w:t>
      </w:r>
      <w:r w:rsidRPr="00A057CE">
        <w:rPr>
          <w:rFonts w:ascii="Arial Narrow" w:hAnsi="Arial Narrow"/>
        </w:rPr>
        <w:t>space,</w:t>
      </w:r>
      <w:r w:rsidRPr="00A057CE">
        <w:rPr>
          <w:rFonts w:ascii="Arial Narrow" w:hAnsi="Arial Narrow"/>
          <w:spacing w:val="2"/>
        </w:rPr>
        <w:t xml:space="preserve"> </w:t>
      </w:r>
      <w:r w:rsidRPr="00A057CE">
        <w:rPr>
          <w:rFonts w:ascii="Arial Narrow" w:hAnsi="Arial Narrow"/>
        </w:rPr>
        <w:t>Infrastructure</w:t>
      </w:r>
      <w:r w:rsidRPr="00A057CE">
        <w:rPr>
          <w:rFonts w:ascii="Arial Narrow" w:hAnsi="Arial Narrow"/>
          <w:spacing w:val="-4"/>
        </w:rPr>
        <w:t xml:space="preserve"> </w:t>
      </w:r>
      <w:r w:rsidRPr="00A057CE">
        <w:rPr>
          <w:rFonts w:ascii="Arial Narrow" w:hAnsi="Arial Narrow"/>
        </w:rPr>
        <w:t>charges,</w:t>
      </w:r>
      <w:r w:rsidRPr="00A057CE">
        <w:rPr>
          <w:rFonts w:ascii="Arial Narrow" w:hAnsi="Arial Narrow"/>
          <w:spacing w:val="-1"/>
        </w:rPr>
        <w:t xml:space="preserve"> </w:t>
      </w:r>
      <w:r w:rsidRPr="00A057CE">
        <w:rPr>
          <w:rFonts w:ascii="Arial Narrow" w:hAnsi="Arial Narrow"/>
        </w:rPr>
        <w:t>MSEB</w:t>
      </w:r>
      <w:r w:rsidRPr="00A057CE">
        <w:rPr>
          <w:rFonts w:ascii="Arial Narrow" w:hAnsi="Arial Narrow"/>
          <w:spacing w:val="-6"/>
        </w:rPr>
        <w:t xml:space="preserve"> </w:t>
      </w:r>
      <w:r w:rsidRPr="00A057CE">
        <w:rPr>
          <w:rFonts w:ascii="Arial Narrow" w:hAnsi="Arial Narrow"/>
        </w:rPr>
        <w:t>Charges,</w:t>
      </w:r>
      <w:r w:rsidRPr="00A057CE">
        <w:rPr>
          <w:rFonts w:ascii="Arial Narrow" w:hAnsi="Arial Narrow"/>
          <w:spacing w:val="-1"/>
        </w:rPr>
        <w:t xml:space="preserve"> </w:t>
      </w:r>
      <w:r w:rsidRPr="00A057CE">
        <w:rPr>
          <w:rFonts w:ascii="Arial Narrow" w:hAnsi="Arial Narrow"/>
        </w:rPr>
        <w:t>Water</w:t>
      </w:r>
      <w:r w:rsidRPr="00A057CE">
        <w:rPr>
          <w:rFonts w:ascii="Arial Narrow" w:hAnsi="Arial Narrow"/>
          <w:spacing w:val="-5"/>
        </w:rPr>
        <w:t xml:space="preserve"> </w:t>
      </w:r>
      <w:r w:rsidRPr="00A057CE">
        <w:rPr>
          <w:rFonts w:ascii="Arial Narrow" w:hAnsi="Arial Narrow"/>
        </w:rPr>
        <w:t>Charges, One</w:t>
      </w:r>
      <w:r w:rsidRPr="00A057CE">
        <w:rPr>
          <w:rFonts w:ascii="Arial Narrow" w:hAnsi="Arial Narrow"/>
          <w:spacing w:val="-52"/>
        </w:rPr>
        <w:t xml:space="preserve"> </w:t>
      </w:r>
      <w:r w:rsidRPr="00A057CE">
        <w:rPr>
          <w:rFonts w:ascii="Arial Narrow" w:hAnsi="Arial Narrow"/>
        </w:rPr>
        <w:t>Time</w:t>
      </w:r>
      <w:r w:rsidRPr="00A057CE">
        <w:rPr>
          <w:rFonts w:ascii="Arial Narrow" w:hAnsi="Arial Narrow"/>
          <w:spacing w:val="-3"/>
        </w:rPr>
        <w:t xml:space="preserve"> </w:t>
      </w:r>
      <w:r w:rsidRPr="00A057CE">
        <w:rPr>
          <w:rFonts w:ascii="Arial Narrow" w:hAnsi="Arial Narrow"/>
        </w:rPr>
        <w:t>Maintenance</w:t>
      </w:r>
      <w:r w:rsidRPr="00A057CE">
        <w:rPr>
          <w:rFonts w:ascii="Arial Narrow" w:hAnsi="Arial Narrow"/>
          <w:spacing w:val="-2"/>
        </w:rPr>
        <w:t xml:space="preserve"> </w:t>
      </w:r>
      <w:r w:rsidRPr="00A057CE">
        <w:rPr>
          <w:rFonts w:ascii="Arial Narrow" w:hAnsi="Arial Narrow"/>
        </w:rPr>
        <w:t>Charges,</w:t>
      </w:r>
      <w:r w:rsidRPr="00A057CE">
        <w:rPr>
          <w:rFonts w:ascii="Arial Narrow" w:hAnsi="Arial Narrow"/>
          <w:spacing w:val="5"/>
        </w:rPr>
        <w:t xml:space="preserve"> </w:t>
      </w:r>
      <w:r w:rsidRPr="00A057CE">
        <w:rPr>
          <w:rFonts w:ascii="Arial Narrow" w:hAnsi="Arial Narrow"/>
        </w:rPr>
        <w:t>and</w:t>
      </w:r>
      <w:r w:rsidRPr="00A057CE">
        <w:rPr>
          <w:rFonts w:ascii="Arial Narrow" w:hAnsi="Arial Narrow"/>
          <w:spacing w:val="-3"/>
        </w:rPr>
        <w:t xml:space="preserve"> </w:t>
      </w:r>
      <w:r w:rsidRPr="00A057CE">
        <w:rPr>
          <w:rFonts w:ascii="Arial Narrow" w:hAnsi="Arial Narrow"/>
        </w:rPr>
        <w:t>GST is not</w:t>
      </w:r>
      <w:r w:rsidRPr="00A057CE">
        <w:rPr>
          <w:rFonts w:ascii="Arial Narrow" w:hAnsi="Arial Narrow"/>
          <w:spacing w:val="-3"/>
        </w:rPr>
        <w:t xml:space="preserve"> </w:t>
      </w:r>
      <w:r w:rsidRPr="00A057CE">
        <w:rPr>
          <w:rFonts w:ascii="Arial Narrow" w:hAnsi="Arial Narrow"/>
        </w:rPr>
        <w:t>considered</w:t>
      </w:r>
      <w:r w:rsidRPr="00A057CE">
        <w:rPr>
          <w:rFonts w:ascii="Arial Narrow" w:hAnsi="Arial Narrow"/>
          <w:spacing w:val="-3"/>
        </w:rPr>
        <w:t xml:space="preserve"> </w:t>
      </w:r>
      <w:r w:rsidRPr="00A057CE">
        <w:rPr>
          <w:rFonts w:ascii="Arial Narrow" w:hAnsi="Arial Narrow"/>
        </w:rPr>
        <w:t>while</w:t>
      </w:r>
      <w:r w:rsidRPr="00A057CE">
        <w:rPr>
          <w:rFonts w:ascii="Arial Narrow" w:hAnsi="Arial Narrow"/>
          <w:spacing w:val="-2"/>
        </w:rPr>
        <w:t xml:space="preserve"> </w:t>
      </w:r>
      <w:r w:rsidRPr="00A057CE">
        <w:rPr>
          <w:rFonts w:ascii="Arial Narrow" w:hAnsi="Arial Narrow"/>
        </w:rPr>
        <w:t>arriving</w:t>
      </w:r>
      <w:r w:rsidRPr="00A057CE">
        <w:rPr>
          <w:rFonts w:ascii="Arial Narrow" w:hAnsi="Arial Narrow"/>
          <w:spacing w:val="-1"/>
        </w:rPr>
        <w:t xml:space="preserve"> </w:t>
      </w:r>
      <w:r w:rsidRPr="00A057CE">
        <w:rPr>
          <w:rFonts w:ascii="Arial Narrow" w:hAnsi="Arial Narrow"/>
        </w:rPr>
        <w:t>at</w:t>
      </w:r>
      <w:r w:rsidRPr="00A057CE">
        <w:rPr>
          <w:rFonts w:ascii="Arial Narrow" w:hAnsi="Arial Narrow"/>
          <w:spacing w:val="-2"/>
        </w:rPr>
        <w:t xml:space="preserve"> </w:t>
      </w:r>
      <w:r w:rsidRPr="00A057CE">
        <w:rPr>
          <w:rFonts w:ascii="Arial Narrow" w:hAnsi="Arial Narrow"/>
        </w:rPr>
        <w:t>valuation</w:t>
      </w:r>
      <w:r w:rsidRPr="00A057CE">
        <w:rPr>
          <w:rFonts w:ascii="Arial Narrow" w:hAnsi="Arial Narrow"/>
          <w:spacing w:val="-8"/>
        </w:rPr>
        <w:t xml:space="preserve"> </w:t>
      </w:r>
      <w:r w:rsidRPr="00A057CE">
        <w:rPr>
          <w:rFonts w:ascii="Arial Narrow" w:hAnsi="Arial Narrow"/>
        </w:rPr>
        <w:t>of</w:t>
      </w:r>
      <w:r w:rsidRPr="00A057CE">
        <w:rPr>
          <w:rFonts w:ascii="Arial Narrow" w:hAnsi="Arial Narrow"/>
          <w:spacing w:val="-7"/>
        </w:rPr>
        <w:t xml:space="preserve"> </w:t>
      </w:r>
      <w:r w:rsidRPr="00A057CE">
        <w:rPr>
          <w:rFonts w:ascii="Arial Narrow" w:hAnsi="Arial Narrow"/>
        </w:rPr>
        <w:t>the</w:t>
      </w:r>
      <w:r w:rsidRPr="00A057CE">
        <w:rPr>
          <w:rFonts w:ascii="Arial Narrow" w:hAnsi="Arial Narrow"/>
          <w:spacing w:val="3"/>
        </w:rPr>
        <w:t xml:space="preserve"> </w:t>
      </w:r>
      <w:r w:rsidRPr="00A057CE">
        <w:rPr>
          <w:rFonts w:ascii="Arial Narrow" w:hAnsi="Arial Narrow"/>
        </w:rPr>
        <w:t>unit.</w:t>
      </w:r>
    </w:p>
    <w:p w:rsidR="002238BF" w:rsidRPr="00A057CE" w:rsidRDefault="002238BF">
      <w:pPr>
        <w:pStyle w:val="BodyText"/>
        <w:spacing w:before="11"/>
        <w:rPr>
          <w:rFonts w:ascii="Arial Narrow" w:hAnsi="Arial Narrow"/>
          <w:sz w:val="35"/>
        </w:rPr>
      </w:pPr>
    </w:p>
    <w:p w:rsidR="00BA1C49" w:rsidRPr="00A057CE" w:rsidRDefault="006B6F70" w:rsidP="00BA1C49">
      <w:pPr>
        <w:pStyle w:val="BodyText"/>
        <w:tabs>
          <w:tab w:val="left" w:pos="7077"/>
        </w:tabs>
        <w:ind w:left="100" w:hanging="100"/>
        <w:rPr>
          <w:rFonts w:ascii="Arial Narrow" w:hAnsi="Arial Narrow"/>
        </w:rPr>
      </w:pPr>
      <w:r w:rsidRPr="00A057CE">
        <w:rPr>
          <w:rFonts w:ascii="Arial Narrow" w:hAnsi="Arial Narrow"/>
        </w:rPr>
        <w:t>Place:</w:t>
      </w:r>
      <w:r w:rsidRPr="00A057CE">
        <w:rPr>
          <w:rFonts w:ascii="Arial Narrow" w:hAnsi="Arial Narrow"/>
          <w:spacing w:val="-2"/>
        </w:rPr>
        <w:t xml:space="preserve"> </w:t>
      </w:r>
      <w:r w:rsidRPr="00A057CE">
        <w:rPr>
          <w:rFonts w:ascii="Arial Narrow" w:hAnsi="Arial Narrow"/>
        </w:rPr>
        <w:t>Nashik</w:t>
      </w:r>
    </w:p>
    <w:p w:rsidR="00BA1C49" w:rsidRPr="00A057CE" w:rsidRDefault="0009737B" w:rsidP="00BA1C49">
      <w:pPr>
        <w:pStyle w:val="BodyText"/>
        <w:tabs>
          <w:tab w:val="left" w:pos="7077"/>
        </w:tabs>
        <w:ind w:left="100" w:hanging="100"/>
        <w:rPr>
          <w:rFonts w:ascii="Arial Narrow" w:hAnsi="Arial Narrow"/>
        </w:rPr>
      </w:pPr>
      <w:r>
        <w:rPr>
          <w:rFonts w:ascii="Arial Narrow" w:hAnsi="Arial Narrow"/>
        </w:rPr>
        <w:t>Date: 12</w:t>
      </w:r>
      <w:r w:rsidR="00BA1C49" w:rsidRPr="00A057CE">
        <w:rPr>
          <w:rFonts w:ascii="Arial Narrow" w:hAnsi="Arial Narrow"/>
        </w:rPr>
        <w:t>.0</w:t>
      </w:r>
      <w:r>
        <w:rPr>
          <w:rFonts w:ascii="Arial Narrow" w:hAnsi="Arial Narrow"/>
        </w:rPr>
        <w:t>7.2024</w:t>
      </w:r>
      <w:bookmarkStart w:id="0" w:name="_GoBack"/>
      <w:bookmarkEnd w:id="0"/>
    </w:p>
    <w:p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:rsidR="002238BF" w:rsidRDefault="006B6F70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  <w:r>
        <w:rPr>
          <w:rFonts w:ascii="Calibri"/>
        </w:rPr>
        <w:tab/>
      </w:r>
    </w:p>
    <w:p w:rsidR="00BA1C49" w:rsidRPr="00EA4C48" w:rsidRDefault="00BA1C49" w:rsidP="00BA1C49">
      <w:pPr>
        <w:pStyle w:val="Heading2"/>
        <w:spacing w:before="0"/>
        <w:rPr>
          <w:rFonts w:ascii="Arial Narrow" w:hAnsi="Arial Narrow"/>
          <w:i w:val="0"/>
          <w:color w:val="000000"/>
          <w:sz w:val="22"/>
          <w:szCs w:val="22"/>
        </w:rPr>
      </w:pPr>
      <w:proofErr w:type="spellStart"/>
      <w:r w:rsidRPr="00EA4C48">
        <w:rPr>
          <w:rFonts w:ascii="Arial Narrow" w:hAnsi="Arial Narrow" w:cs="Tahoma"/>
          <w:i w:val="0"/>
          <w:iCs w:val="0"/>
          <w:color w:val="000000"/>
          <w:sz w:val="22"/>
          <w:szCs w:val="22"/>
        </w:rPr>
        <w:t>Manoj</w:t>
      </w:r>
      <w:proofErr w:type="spellEnd"/>
      <w:r w:rsidRPr="00EA4C48">
        <w:rPr>
          <w:rFonts w:ascii="Arial Narrow" w:hAnsi="Arial Narrow" w:cs="Tahoma"/>
          <w:i w:val="0"/>
          <w:iCs w:val="0"/>
          <w:color w:val="000000"/>
          <w:sz w:val="22"/>
          <w:szCs w:val="22"/>
        </w:rPr>
        <w:t xml:space="preserve"> B. </w:t>
      </w:r>
      <w:proofErr w:type="spellStart"/>
      <w:r w:rsidRPr="00EA4C48">
        <w:rPr>
          <w:rFonts w:ascii="Arial Narrow" w:hAnsi="Arial Narrow" w:cs="Tahoma"/>
          <w:i w:val="0"/>
          <w:iCs w:val="0"/>
          <w:color w:val="000000"/>
          <w:sz w:val="22"/>
          <w:szCs w:val="22"/>
        </w:rPr>
        <w:t>Chalikwar</w:t>
      </w:r>
      <w:proofErr w:type="spellEnd"/>
    </w:p>
    <w:p w:rsidR="00BA1C49" w:rsidRPr="00E11866" w:rsidRDefault="00BA1C49" w:rsidP="00BA1C49">
      <w:pPr>
        <w:pStyle w:val="BodyText"/>
        <w:rPr>
          <w:rFonts w:ascii="Arial Narrow" w:hAnsi="Arial Narrow" w:cs="Tahoma"/>
          <w:b w:val="0"/>
          <w:color w:val="000000"/>
        </w:rPr>
      </w:pPr>
      <w:r w:rsidRPr="00E11866">
        <w:rPr>
          <w:rFonts w:ascii="Arial Narrow" w:hAnsi="Arial Narrow" w:cs="Tahoma"/>
          <w:b w:val="0"/>
          <w:color w:val="000000"/>
        </w:rPr>
        <w:t xml:space="preserve">Registered </w:t>
      </w:r>
      <w:proofErr w:type="spellStart"/>
      <w:r w:rsidRPr="00E11866">
        <w:rPr>
          <w:rFonts w:ascii="Arial Narrow" w:hAnsi="Arial Narrow" w:cs="Tahoma"/>
          <w:b w:val="0"/>
          <w:color w:val="000000"/>
        </w:rPr>
        <w:t>Valuer</w:t>
      </w:r>
      <w:proofErr w:type="spellEnd"/>
      <w:r w:rsidRPr="00E11866">
        <w:rPr>
          <w:rFonts w:ascii="Arial Narrow" w:hAnsi="Arial Narrow" w:cs="Tahoma"/>
          <w:b w:val="0"/>
          <w:color w:val="000000"/>
        </w:rPr>
        <w:t xml:space="preserve"> </w:t>
      </w:r>
    </w:p>
    <w:p w:rsidR="00BA1C49" w:rsidRPr="00E11866" w:rsidRDefault="00BA1C49" w:rsidP="00BA1C49">
      <w:pPr>
        <w:pStyle w:val="BodyText"/>
        <w:rPr>
          <w:rFonts w:ascii="Arial Narrow" w:hAnsi="Arial Narrow" w:cs="Tahoma"/>
          <w:b w:val="0"/>
          <w:color w:val="000000"/>
        </w:rPr>
      </w:pPr>
      <w:r w:rsidRPr="00E11866">
        <w:rPr>
          <w:rFonts w:ascii="Arial Narrow" w:hAnsi="Arial Narrow" w:cs="Tahoma"/>
          <w:b w:val="0"/>
          <w:color w:val="000000"/>
        </w:rPr>
        <w:t>Chartered Engineer (India)</w:t>
      </w:r>
    </w:p>
    <w:p w:rsidR="002238BF" w:rsidRPr="00BA1C49" w:rsidRDefault="00BA1C49" w:rsidP="00BA1C49">
      <w:pPr>
        <w:pStyle w:val="BodyText3"/>
        <w:rPr>
          <w:rFonts w:ascii="Arial Narrow" w:hAnsi="Arial Narrow" w:cs="Tahoma"/>
          <w:color w:val="000000"/>
          <w:sz w:val="22"/>
          <w:szCs w:val="22"/>
        </w:rPr>
      </w:pPr>
      <w:r w:rsidRPr="00EA4C48">
        <w:rPr>
          <w:rFonts w:ascii="Arial Narrow" w:hAnsi="Arial Narrow" w:cs="Tahoma"/>
          <w:color w:val="000000"/>
          <w:sz w:val="22"/>
          <w:szCs w:val="22"/>
        </w:rPr>
        <w:t>Reg. No. CAT-I-F-1763</w:t>
      </w:r>
      <w:r>
        <w:rPr>
          <w:rFonts w:ascii="Arial Narrow" w:hAnsi="Arial Narrow" w:cs="Tahoma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Pr="00BA1C49">
        <w:rPr>
          <w:rFonts w:ascii="Arial Narrow" w:hAnsi="Arial Narrow" w:cs="Tahoma"/>
          <w:color w:val="000000"/>
          <w:sz w:val="22"/>
          <w:szCs w:val="22"/>
        </w:rPr>
        <w:t>SBI Empanelment No.: SME/TCC/2021-22/86/3</w:t>
      </w:r>
    </w:p>
    <w:sectPr w:rsidR="002238BF" w:rsidRPr="00BA1C49" w:rsidSect="002238BF">
      <w:type w:val="continuous"/>
      <w:pgSz w:w="12240" w:h="15840"/>
      <w:pgMar w:top="740" w:right="16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84A3D"/>
    <w:multiLevelType w:val="hybridMultilevel"/>
    <w:tmpl w:val="0D921C26"/>
    <w:lvl w:ilvl="0" w:tplc="28943D84">
      <w:start w:val="1"/>
      <w:numFmt w:val="decimal"/>
      <w:lvlText w:val="%1."/>
      <w:lvlJc w:val="left"/>
      <w:pPr>
        <w:ind w:left="955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7706BBEA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8780B1AA"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3" w:tplc="6CAC5B94">
      <w:numFmt w:val="bullet"/>
      <w:lvlText w:val="•"/>
      <w:lvlJc w:val="left"/>
      <w:pPr>
        <w:ind w:left="3450" w:hanging="361"/>
      </w:pPr>
      <w:rPr>
        <w:rFonts w:hint="default"/>
        <w:lang w:val="en-US" w:eastAsia="en-US" w:bidi="ar-SA"/>
      </w:rPr>
    </w:lvl>
    <w:lvl w:ilvl="4" w:tplc="B66CF542">
      <w:numFmt w:val="bullet"/>
      <w:lvlText w:val="•"/>
      <w:lvlJc w:val="left"/>
      <w:pPr>
        <w:ind w:left="4280" w:hanging="361"/>
      </w:pPr>
      <w:rPr>
        <w:rFonts w:hint="default"/>
        <w:lang w:val="en-US" w:eastAsia="en-US" w:bidi="ar-SA"/>
      </w:rPr>
    </w:lvl>
    <w:lvl w:ilvl="5" w:tplc="973EBA0E">
      <w:numFmt w:val="bullet"/>
      <w:lvlText w:val="•"/>
      <w:lvlJc w:val="left"/>
      <w:pPr>
        <w:ind w:left="5110" w:hanging="361"/>
      </w:pPr>
      <w:rPr>
        <w:rFonts w:hint="default"/>
        <w:lang w:val="en-US" w:eastAsia="en-US" w:bidi="ar-SA"/>
      </w:rPr>
    </w:lvl>
    <w:lvl w:ilvl="6" w:tplc="40B84ACC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7" w:tplc="E67CACF2">
      <w:numFmt w:val="bullet"/>
      <w:lvlText w:val="•"/>
      <w:lvlJc w:val="left"/>
      <w:pPr>
        <w:ind w:left="6770" w:hanging="361"/>
      </w:pPr>
      <w:rPr>
        <w:rFonts w:hint="default"/>
        <w:lang w:val="en-US" w:eastAsia="en-US" w:bidi="ar-SA"/>
      </w:rPr>
    </w:lvl>
    <w:lvl w:ilvl="8" w:tplc="6CD6C9FE">
      <w:numFmt w:val="bullet"/>
      <w:lvlText w:val="•"/>
      <w:lvlJc w:val="left"/>
      <w:pPr>
        <w:ind w:left="760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238BF"/>
    <w:rsid w:val="0009737B"/>
    <w:rsid w:val="001A385F"/>
    <w:rsid w:val="002238BF"/>
    <w:rsid w:val="002464AA"/>
    <w:rsid w:val="002A432D"/>
    <w:rsid w:val="00300133"/>
    <w:rsid w:val="00324365"/>
    <w:rsid w:val="005C5157"/>
    <w:rsid w:val="006B6F70"/>
    <w:rsid w:val="00733551"/>
    <w:rsid w:val="00900122"/>
    <w:rsid w:val="00925354"/>
    <w:rsid w:val="00A057CE"/>
    <w:rsid w:val="00AB4FEB"/>
    <w:rsid w:val="00AB66BF"/>
    <w:rsid w:val="00AF12B4"/>
    <w:rsid w:val="00BA1C49"/>
    <w:rsid w:val="00BB161B"/>
    <w:rsid w:val="00C7492F"/>
    <w:rsid w:val="00E11866"/>
    <w:rsid w:val="00FD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66F6093E-FDF8-4E78-8C05-7B33FECB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238B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A1C49"/>
    <w:pPr>
      <w:keepNext/>
      <w:widowControl/>
      <w:autoSpaceDE/>
      <w:autoSpaceDN/>
      <w:ind w:left="360"/>
      <w:jc w:val="center"/>
      <w:outlineLvl w:val="0"/>
    </w:pPr>
    <w:rPr>
      <w:rFonts w:ascii="CG Omega" w:eastAsia="Batang" w:hAnsi="CG Omega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C49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238BF"/>
    <w:rPr>
      <w:b/>
      <w:bCs/>
    </w:rPr>
  </w:style>
  <w:style w:type="paragraph" w:styleId="Title">
    <w:name w:val="Title"/>
    <w:basedOn w:val="Normal"/>
    <w:uiPriority w:val="1"/>
    <w:qFormat/>
    <w:rsid w:val="002238BF"/>
    <w:pPr>
      <w:spacing w:before="240"/>
      <w:ind w:left="100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2238BF"/>
    <w:pPr>
      <w:ind w:left="955" w:hanging="361"/>
    </w:pPr>
  </w:style>
  <w:style w:type="paragraph" w:customStyle="1" w:styleId="TableParagraph">
    <w:name w:val="Table Paragraph"/>
    <w:basedOn w:val="Normal"/>
    <w:uiPriority w:val="1"/>
    <w:qFormat/>
    <w:rsid w:val="002238BF"/>
  </w:style>
  <w:style w:type="paragraph" w:styleId="BodyText3">
    <w:name w:val="Body Text 3"/>
    <w:basedOn w:val="Normal"/>
    <w:link w:val="BodyText3Char"/>
    <w:uiPriority w:val="99"/>
    <w:unhideWhenUsed/>
    <w:rsid w:val="00BA1C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A1C49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A1C49"/>
    <w:rPr>
      <w:rFonts w:ascii="CG Omega" w:eastAsia="Batang" w:hAnsi="CG Omega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1C4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927</Characters>
  <Application>Microsoft Office Word</Application>
  <DocSecurity>0</DocSecurity>
  <Lines>7</Lines>
  <Paragraphs>2</Paragraphs>
  <ScaleCrop>false</ScaleCrop>
  <Company>Microsoft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cmcreditrbo3 dhule</dc:creator>
  <cp:lastModifiedBy>Windows User</cp:lastModifiedBy>
  <cp:revision>43</cp:revision>
  <dcterms:created xsi:type="dcterms:W3CDTF">2023-01-06T06:23:00Z</dcterms:created>
  <dcterms:modified xsi:type="dcterms:W3CDTF">2024-07-12T10:18:00Z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2023-01-06T00:00:00Z</vt:filetime>
  </property>
</Properties>
</file>