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04201" w14:textId="77777777" w:rsidR="0003469E" w:rsidRPr="00A05843" w:rsidRDefault="00000000">
      <w:pPr>
        <w:pBdr>
          <w:top w:val="nil"/>
          <w:left w:val="nil"/>
          <w:bottom w:val="nil"/>
          <w:right w:val="nil"/>
          <w:between w:val="nil"/>
        </w:pBdr>
        <w:rPr>
          <w:rFonts w:asciiTheme="majorHAnsi" w:eastAsia="Calibri" w:hAnsiTheme="majorHAnsi" w:cstheme="majorHAnsi"/>
          <w:color w:val="000000"/>
          <w:sz w:val="24"/>
          <w:szCs w:val="24"/>
        </w:rPr>
      </w:pPr>
      <w:r w:rsidRPr="00A05843">
        <w:rPr>
          <w:rFonts w:asciiTheme="majorHAnsi" w:eastAsia="Calibri" w:hAnsiTheme="majorHAnsi" w:cstheme="majorHAnsi"/>
          <w:noProof/>
          <w:color w:val="000000"/>
          <w:sz w:val="24"/>
          <w:szCs w:val="24"/>
        </w:rPr>
        <mc:AlternateContent>
          <mc:Choice Requires="wpg">
            <w:drawing>
              <wp:anchor distT="0" distB="0" distL="0" distR="0" simplePos="0" relativeHeight="251658240" behindDoc="1" locked="0" layoutInCell="1" hidden="0" allowOverlap="1" wp14:anchorId="3B0A813A" wp14:editId="79F762A2">
                <wp:simplePos x="0" y="0"/>
                <wp:positionH relativeFrom="page">
                  <wp:posOffset>0</wp:posOffset>
                </wp:positionH>
                <wp:positionV relativeFrom="page">
                  <wp:posOffset>0</wp:posOffset>
                </wp:positionV>
                <wp:extent cx="7560945" cy="10692765"/>
                <wp:effectExtent l="0" t="0" r="2095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59535628" name="Picture 81" descr="A word cloud of market value related ... | Stock vector | Colourbox"/>
                          <pic:cNvPicPr>
                            <a:picLocks noChangeAspect="1" noChangeArrowheads="1"/>
                          </pic:cNvPicPr>
                        </pic:nvPicPr>
                        <pic:blipFill>
                          <a:blip r:embed="rId7"/>
                          <a:srcRect/>
                          <a:stretch>
                            <a:fillRect/>
                          </a:stretch>
                        </pic:blipFill>
                        <pic:spPr bwMode="auto">
                          <a:xfrm>
                            <a:off x="90" y="3227"/>
                            <a:ext cx="7335" cy="3795"/>
                          </a:xfrm>
                          <a:prstGeom prst="rect">
                            <a:avLst/>
                          </a:prstGeom>
                          <a:noFill/>
                          <a:ln>
                            <a:noFill/>
                          </a:ln>
                        </pic:spPr>
                      </pic:pic>
                      <pic:pic xmlns:pic="http://schemas.openxmlformats.org/drawingml/2006/picture">
                        <pic:nvPicPr>
                          <pic:cNvPr id="1036184673" name="Picture 82"/>
                          <pic:cNvPicPr>
                            <a:picLocks noChangeAspect="1" noChangeArrowheads="1"/>
                          </pic:cNvPicPr>
                        </pic:nvPicPr>
                        <pic:blipFill>
                          <a:blip r:embed="rId8"/>
                          <a:srcRect/>
                          <a:stretch>
                            <a:fillRect/>
                          </a:stretch>
                        </pic:blipFill>
                        <pic:spPr bwMode="auto">
                          <a:xfrm>
                            <a:off x="7415" y="0"/>
                            <a:ext cx="4492" cy="16839"/>
                          </a:xfrm>
                          <a:prstGeom prst="rect">
                            <a:avLst/>
                          </a:prstGeom>
                          <a:noFill/>
                          <a:ln>
                            <a:noFill/>
                          </a:ln>
                        </pic:spPr>
                      </pic:pic>
                      <wps:wsp>
                        <wps:cNvPr id="904638141" name="Freeform: Shape 904638141"/>
                        <wps:cNvSpPr>
                          <a:spLocks/>
                        </wps:cNvSpPr>
                        <wps:spPr bwMode="auto">
                          <a:xfrm>
                            <a:off x="7415" y="0"/>
                            <a:ext cx="2" cy="14003"/>
                          </a:xfrm>
                          <a:custGeom>
                            <a:avLst/>
                            <a:gdLst>
                              <a:gd name="T0" fmla="*/ 3320 h 14003"/>
                              <a:gd name="T1" fmla="*/ 14002 h 14003"/>
                              <a:gd name="T2" fmla="*/ 0 h 14003"/>
                              <a:gd name="T3" fmla="*/ 2225 h 14003"/>
                            </a:gdLst>
                            <a:ahLst/>
                            <a:cxnLst>
                              <a:cxn ang="0">
                                <a:pos x="0" y="T0"/>
                              </a:cxn>
                              <a:cxn ang="0">
                                <a:pos x="0" y="T1"/>
                              </a:cxn>
                              <a:cxn ang="0">
                                <a:pos x="0" y="T2"/>
                              </a:cxn>
                              <a:cxn ang="0">
                                <a:pos x="0" y="T3"/>
                              </a:cxn>
                            </a:cxnLst>
                            <a:rect l="0" t="0" r="r" b="b"/>
                            <a:pathLst>
                              <a:path h="14003">
                                <a:moveTo>
                                  <a:pt x="0" y="3320"/>
                                </a:moveTo>
                                <a:lnTo>
                                  <a:pt x="0" y="14002"/>
                                </a:lnTo>
                                <a:moveTo>
                                  <a:pt x="0" y="0"/>
                                </a:moveTo>
                                <a:lnTo>
                                  <a:pt x="0" y="2225"/>
                                </a:lnTo>
                              </a:path>
                            </a:pathLst>
                          </a:custGeom>
                          <a:noFill/>
                          <a:ln w="6350">
                            <a:solidFill>
                              <a:srgbClr val="27CED6"/>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57638860" name="Picture 85"/>
                          <pic:cNvPicPr>
                            <a:picLocks noChangeAspect="1" noChangeArrowheads="1"/>
                          </pic:cNvPicPr>
                        </pic:nvPicPr>
                        <pic:blipFill>
                          <a:blip r:embed="rId9"/>
                          <a:srcRect/>
                          <a:stretch>
                            <a:fillRect/>
                          </a:stretch>
                        </pic:blipFill>
                        <pic:spPr bwMode="auto">
                          <a:xfrm>
                            <a:off x="0" y="14002"/>
                            <a:ext cx="11907" cy="2837"/>
                          </a:xfrm>
                          <a:prstGeom prst="rect">
                            <a:avLst/>
                          </a:prstGeom>
                          <a:noFill/>
                          <a:ln>
                            <a:noFill/>
                          </a:ln>
                        </pic:spPr>
                      </pic:pic>
                      <wps:wsp>
                        <wps:cNvPr id="356126022" name="Straight Connector 356126022"/>
                        <wps:cNvCnPr>
                          <a:cxnSpLocks noChangeShapeType="1"/>
                        </wps:cNvCnPr>
                        <wps:spPr bwMode="auto">
                          <a:xfrm>
                            <a:off x="11906" y="14002"/>
                            <a:ext cx="0" cy="0"/>
                          </a:xfrm>
                          <a:prstGeom prst="line">
                            <a:avLst/>
                          </a:prstGeom>
                          <a:noFill/>
                          <a:ln w="6350">
                            <a:solidFill>
                              <a:srgbClr val="42B996"/>
                            </a:solidFill>
                            <a:prstDash val="solid"/>
                            <a:round/>
                            <a:headEnd/>
                            <a:tailEnd/>
                          </a:ln>
                        </wps:spPr>
                        <wps:bodyPr/>
                      </wps:wsp>
                    </wpg:wgp>
                  </a:graphicData>
                </a:graphic>
              </wp:anchor>
            </w:drawing>
          </mc:Choice>
          <mc:Fallback>
            <w:pict>
              <v:group w14:anchorId="0BB7C66A" id="Group 2" o:spid="_x0000_s1026" style="position:absolute;margin-left:0;margin-top:0;width:595.35pt;height:841.95pt;z-index:-251658240;mso-wrap-distance-left:0;mso-wrap-distance-right:0;mso-position-horizontal-relative:page;mso-position-vertical-relative:page" coordsize="11907,168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B0zH76CgAA77FmZmafBwCAWzwL&#10;AgCExBUAQEhcAQCExBUAQEhcAQCExBUAQEhcAQCE1vV5K5+5AgC4z+YKACB0zNhaAQBUb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alt="A word cloud of market value related ... | Stock vector | Colourbox" style="position:absolute;left:90;top:3227;width:7335;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">
                  <v:imagedata r:id="rId10" o:title="A word cloud of market value related .."/>
                </v:shape>
                <v:shape id="Picture 82" o:spid="_x0000_s1028" type="#_x0000_t75" style="position:absolute;left:7415;width:449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">
                  <v:imagedata r:id="rId11" o:title=""/>
                </v:shape>
                <v:shape id="Freeform: Shape 904638141" o:spid="_x0000_s1029" style="position:absolute;left:7415;width:2;height:14003;visibility:visible;mso-wrap-style:square;v-text-anchor:top" coordsize="2,1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" path="m,3320l,14002m,l,2225e" filled="f" strokecolor="#27ced6" strokeweight=".5pt">
                  <v:path arrowok="t" o:connecttype="custom" o:connectlocs="0,3320;0,14002;0,0;0,2225" o:connectangles="0,0,0,0"/>
                </v:shape>
                <v:shape id="Picture 85" o:spid="_x0000_s1030" type="#_x0000_t75" style="position:absolute;top:14002;width:11907;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">
                  <v:imagedata r:id="rId12" o:title=""/>
                </v:shape>
                <v:line id="Straight Connector 356126022" o:spid="_x0000_s1031" style="position:absolute;visibility:visible;mso-wrap-style:square" from="11906,14002" to="11906,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" strokecolor="#42b996" strokeweight=".5pt"/>
                <w10:wrap anchorx="page" anchory="page"/>
              </v:group>
            </w:pict>
          </mc:Fallback>
        </mc:AlternateContent>
      </w:r>
      <w:r w:rsidRPr="00A05843">
        <w:rPr>
          <w:rFonts w:asciiTheme="majorHAnsi" w:hAnsiTheme="majorHAnsi" w:cstheme="majorHAnsi"/>
          <w:noProof/>
          <w:sz w:val="24"/>
          <w:szCs w:val="24"/>
        </w:rPr>
        <mc:AlternateContent>
          <mc:Choice Requires="wps">
            <w:drawing>
              <wp:anchor distT="45720" distB="45720" distL="114300" distR="114300" simplePos="0" relativeHeight="251659264" behindDoc="0" locked="0" layoutInCell="1" hidden="0" allowOverlap="1" wp14:anchorId="01039B6C" wp14:editId="026E35C3">
                <wp:simplePos x="0" y="0"/>
                <wp:positionH relativeFrom="column">
                  <wp:posOffset>-622819</wp:posOffset>
                </wp:positionH>
                <wp:positionV relativeFrom="paragraph">
                  <wp:posOffset>1</wp:posOffset>
                </wp:positionV>
                <wp:extent cx="6954520" cy="1101090"/>
                <wp:effectExtent l="0" t="0" r="17780" b="22860"/>
                <wp:wrapSquare wrapText="bothSides" distT="45720" distB="45720" distL="114300" distR="11430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1101090"/>
                        </a:xfrm>
                        <a:prstGeom prst="rect">
                          <a:avLst/>
                        </a:prstGeom>
                        <a:solidFill>
                          <a:schemeClr val="accent3">
                            <a:lumMod val="60000"/>
                            <a:lumOff val="40000"/>
                          </a:schemeClr>
                        </a:solidFill>
                        <a:ln w="9525">
                          <a:solidFill>
                            <a:srgbClr val="000000"/>
                          </a:solidFill>
                          <a:miter lim="800000"/>
                          <a:headEnd/>
                          <a:tailEnd/>
                        </a:ln>
                      </wps:spPr>
                      <wps:txbx>
                        <w:txbxContent>
                          <w:p w14:paraId="7C13F33B" w14:textId="79728C64" w:rsidR="000C025C" w:rsidRDefault="00557566">
                            <w:r w:rsidRPr="00557566">
                              <w:rPr>
                                <w:rFonts w:ascii="Arial" w:hAnsi="Arial"/>
                                <w:b/>
                                <w:color w:val="433B29"/>
                                <w:w w:val="80"/>
                                <w:sz w:val="46"/>
                              </w:rPr>
                              <w:t>RBEP Entertainment Private Limited (Erstwhile Reliance Big Entertainment Private Limited (RBEPL))</w:t>
                            </w:r>
                            <w:r>
                              <w:rPr>
                                <w:rFonts w:ascii="Arial" w:hAnsi="Arial"/>
                                <w:b/>
                                <w:color w:val="433B29"/>
                                <w:w w:val="80"/>
                                <w:sz w:val="46"/>
                              </w:rPr>
                              <w:br/>
                            </w:r>
                            <w:r w:rsidRPr="00557566">
                              <w:rPr>
                                <w:rFonts w:ascii="Arial" w:hAnsi="Arial"/>
                                <w:b/>
                                <w:color w:val="433B29"/>
                                <w:w w:val="80"/>
                                <w:sz w:val="46"/>
                              </w:rPr>
                              <w:t>CIN:U72900MH2006PTC160603</w:t>
                            </w:r>
                          </w:p>
                        </w:txbxContent>
                      </wps:txbx>
                      <wps:bodyPr rot="0" vert="horz" wrap="square" lIns="91440" tIns="45720" rIns="91440" bIns="45720" anchor="t" anchorCtr="0">
                        <a:noAutofit/>
                      </wps:bodyPr>
                    </wps:wsp>
                  </a:graphicData>
                </a:graphic>
              </wp:anchor>
            </w:drawing>
          </mc:Choice>
          <mc:Fallback>
            <w:pict>
              <v:shapetype w14:anchorId="01039B6C" id="_x0000_t202" coordsize="21600,21600" o:spt="202" path="m,l,21600r21600,l21600,xe">
                <v:stroke joinstyle="miter"/>
                <v:path gradientshapeok="t" o:connecttype="rect"/>
              </v:shapetype>
              <v:shape id="Text Box 1" o:spid="_x0000_s1026" type="#_x0000_t202" style="position:absolute;margin-left:-49.05pt;margin-top:0;width:547.6pt;height:86.7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" fillcolor="#c2d69b [1942]">
                <v:textbox>
                  <w:txbxContent>
                    <w:p w14:paraId="7C13F33B" w14:textId="79728C64" w:rsidR="000C025C" w:rsidRDefault="00557566">
                      <w:r w:rsidRPr="00557566">
                        <w:rPr>
                          <w:rFonts w:ascii="Arial" w:hAnsi="Arial"/>
                          <w:b/>
                          <w:color w:val="433B29"/>
                          <w:w w:val="80"/>
                          <w:sz w:val="46"/>
                        </w:rPr>
                        <w:t>RBEP Entertainment Private Limited (Erstwhile Reliance Big Entertainment Private Limited (RBEPL))</w:t>
                      </w:r>
                      <w:r>
                        <w:rPr>
                          <w:rFonts w:ascii="Arial" w:hAnsi="Arial"/>
                          <w:b/>
                          <w:color w:val="433B29"/>
                          <w:w w:val="80"/>
                          <w:sz w:val="46"/>
                        </w:rPr>
                        <w:br/>
                      </w:r>
                      <w:r w:rsidRPr="00557566">
                        <w:rPr>
                          <w:rFonts w:ascii="Arial" w:hAnsi="Arial"/>
                          <w:b/>
                          <w:color w:val="433B29"/>
                          <w:w w:val="80"/>
                          <w:sz w:val="46"/>
                        </w:rPr>
                        <w:t>CIN:U72900MH2006PTC160603</w:t>
                      </w:r>
                    </w:p>
                  </w:txbxContent>
                </v:textbox>
                <w10:wrap type="square"/>
              </v:shape>
            </w:pict>
          </mc:Fallback>
        </mc:AlternateContent>
      </w:r>
    </w:p>
    <w:p w14:paraId="0480EDD8"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613123E6"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353B23BE"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38D70D29"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2D20AF4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9F0A79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0059DDD8"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2A04B5D"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2A77E27D"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438A3FE"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BF81760"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7A57806"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41FA2FDB" w14:textId="77777777" w:rsidR="0003469E" w:rsidRPr="00A05843" w:rsidRDefault="0003469E">
      <w:pPr>
        <w:pBdr>
          <w:top w:val="nil"/>
          <w:left w:val="nil"/>
          <w:bottom w:val="nil"/>
          <w:right w:val="nil"/>
          <w:between w:val="nil"/>
        </w:pBdr>
        <w:jc w:val="both"/>
        <w:rPr>
          <w:rFonts w:asciiTheme="majorHAnsi" w:eastAsia="Calibri" w:hAnsiTheme="majorHAnsi" w:cstheme="majorHAnsi"/>
          <w:color w:val="000000"/>
          <w:sz w:val="24"/>
          <w:szCs w:val="24"/>
        </w:rPr>
      </w:pPr>
    </w:p>
    <w:p w14:paraId="360ACECF" w14:textId="77777777" w:rsidR="0003469E" w:rsidRPr="00A05843" w:rsidRDefault="00000000">
      <w:pPr>
        <w:rPr>
          <w:rFonts w:asciiTheme="majorHAnsi" w:eastAsia="Calibri" w:hAnsiTheme="majorHAnsi" w:cstheme="majorHAnsi"/>
          <w:sz w:val="24"/>
          <w:szCs w:val="24"/>
        </w:rPr>
      </w:pPr>
      <w:r w:rsidRPr="00A05843">
        <w:rPr>
          <w:rFonts w:asciiTheme="majorHAnsi" w:hAnsiTheme="majorHAnsi" w:cstheme="majorHAnsi"/>
          <w:sz w:val="24"/>
          <w:szCs w:val="24"/>
        </w:rPr>
        <w:br w:type="page"/>
      </w:r>
    </w:p>
    <w:p w14:paraId="57ACA467"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52BEF0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17D3FFF"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4D0D07C8"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07F05DF3"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2B50E209"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8FC33EE"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E61284C" w14:textId="77777777" w:rsidR="0003469E" w:rsidRPr="00A05843" w:rsidRDefault="0003469E">
      <w:pPr>
        <w:pBdr>
          <w:top w:val="nil"/>
          <w:left w:val="nil"/>
          <w:bottom w:val="nil"/>
          <w:right w:val="nil"/>
          <w:between w:val="nil"/>
        </w:pBdr>
        <w:tabs>
          <w:tab w:val="left" w:pos="1320"/>
        </w:tabs>
        <w:rPr>
          <w:rFonts w:asciiTheme="majorHAnsi" w:eastAsia="Calibri" w:hAnsiTheme="majorHAnsi" w:cstheme="majorHAnsi"/>
          <w:b/>
          <w:color w:val="000000"/>
          <w:sz w:val="24"/>
          <w:szCs w:val="24"/>
        </w:rPr>
      </w:pPr>
    </w:p>
    <w:p w14:paraId="5053C898" w14:textId="77777777" w:rsidR="0003469E" w:rsidRPr="00A05843" w:rsidRDefault="00000000">
      <w:pPr>
        <w:pBdr>
          <w:top w:val="nil"/>
          <w:left w:val="nil"/>
          <w:bottom w:val="nil"/>
          <w:right w:val="nil"/>
          <w:between w:val="nil"/>
        </w:pBdr>
        <w:tabs>
          <w:tab w:val="left" w:pos="1320"/>
        </w:tabs>
        <w:rPr>
          <w:rFonts w:asciiTheme="majorHAnsi" w:eastAsia="Calibri" w:hAnsiTheme="majorHAnsi" w:cstheme="majorHAnsi"/>
          <w:b/>
          <w:color w:val="000000"/>
          <w:sz w:val="72"/>
          <w:szCs w:val="72"/>
        </w:rPr>
      </w:pPr>
      <w:r w:rsidRPr="00A05843">
        <w:rPr>
          <w:rFonts w:asciiTheme="majorHAnsi" w:eastAsia="Calibri" w:hAnsiTheme="majorHAnsi" w:cstheme="majorHAnsi"/>
          <w:b/>
          <w:color w:val="252525"/>
          <w:sz w:val="72"/>
          <w:szCs w:val="72"/>
        </w:rPr>
        <w:t>Valuation Report</w:t>
      </w:r>
    </w:p>
    <w:p w14:paraId="3943590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72"/>
          <w:szCs w:val="72"/>
        </w:rPr>
      </w:pPr>
    </w:p>
    <w:p w14:paraId="67BADA93" w14:textId="77777777" w:rsidR="0003469E" w:rsidRPr="00A05843" w:rsidRDefault="0003469E">
      <w:pPr>
        <w:pBdr>
          <w:top w:val="nil"/>
          <w:left w:val="nil"/>
          <w:bottom w:val="nil"/>
          <w:right w:val="nil"/>
          <w:between w:val="nil"/>
        </w:pBdr>
        <w:jc w:val="both"/>
        <w:rPr>
          <w:rFonts w:asciiTheme="majorHAnsi" w:eastAsia="Calibri" w:hAnsiTheme="majorHAnsi" w:cstheme="majorHAnsi"/>
          <w:color w:val="000000"/>
          <w:sz w:val="72"/>
          <w:szCs w:val="72"/>
        </w:rPr>
      </w:pPr>
    </w:p>
    <w:p w14:paraId="2F6D1C15" w14:textId="66C32922" w:rsidR="0003469E" w:rsidRPr="00557566" w:rsidRDefault="00557566">
      <w:pPr>
        <w:pBdr>
          <w:top w:val="nil"/>
          <w:left w:val="nil"/>
          <w:bottom w:val="nil"/>
          <w:right w:val="nil"/>
          <w:between w:val="nil"/>
        </w:pBdr>
        <w:jc w:val="both"/>
        <w:rPr>
          <w:rFonts w:asciiTheme="majorHAnsi" w:eastAsia="Calibri" w:hAnsiTheme="majorHAnsi" w:cstheme="majorHAnsi"/>
          <w:color w:val="000000"/>
          <w:sz w:val="52"/>
          <w:szCs w:val="52"/>
        </w:rPr>
        <w:sectPr w:rsidR="0003469E" w:rsidRPr="00557566" w:rsidSect="00B14949">
          <w:headerReference w:type="even" r:id="rId13"/>
          <w:headerReference w:type="default" r:id="rId14"/>
          <w:footerReference w:type="even" r:id="rId15"/>
          <w:footerReference w:type="default" r:id="rId16"/>
          <w:headerReference w:type="first" r:id="rId17"/>
          <w:footerReference w:type="first" r:id="rId18"/>
          <w:pgSz w:w="11910" w:h="16840"/>
          <w:pgMar w:top="1580" w:right="1140" w:bottom="280" w:left="1320" w:header="720" w:footer="720" w:gutter="0"/>
          <w:pgNumType w:start="1"/>
          <w:cols w:space="720"/>
        </w:sectPr>
      </w:pPr>
      <w:r w:rsidRPr="00557566">
        <w:rPr>
          <w:rFonts w:asciiTheme="majorHAnsi" w:eastAsia="Calibri" w:hAnsiTheme="majorHAnsi" w:cstheme="majorHAnsi"/>
          <w:b/>
          <w:color w:val="252525"/>
          <w:sz w:val="52"/>
          <w:szCs w:val="52"/>
        </w:rPr>
        <w:t>RBEP Entertainment Private Limited (Erstwhile Reliance Big Entertainment Private Limited (RBEPL)</w:t>
      </w:r>
      <w:r w:rsidRPr="00557566">
        <w:rPr>
          <w:rFonts w:asciiTheme="majorHAnsi" w:eastAsia="Calibri" w:hAnsiTheme="majorHAnsi" w:cstheme="majorHAnsi"/>
          <w:b/>
          <w:color w:val="252525"/>
          <w:sz w:val="52"/>
          <w:szCs w:val="52"/>
        </w:rPr>
        <w:br/>
        <w:t>CIN:U72900MH2006PTC160603</w:t>
      </w:r>
    </w:p>
    <w:p w14:paraId="07DB2E8B" w14:textId="77777777" w:rsidR="0003469E" w:rsidRPr="00A05843" w:rsidRDefault="00000000">
      <w:pPr>
        <w:pBdr>
          <w:top w:val="nil"/>
          <w:left w:val="nil"/>
          <w:bottom w:val="nil"/>
          <w:right w:val="nil"/>
          <w:between w:val="nil"/>
        </w:pBdr>
        <w:jc w:val="both"/>
        <w:rPr>
          <w:rFonts w:asciiTheme="majorHAnsi" w:eastAsia="Calibri" w:hAnsiTheme="majorHAnsi" w:cstheme="majorHAnsi"/>
          <w:color w:val="000000"/>
          <w:sz w:val="72"/>
          <w:szCs w:val="72"/>
        </w:rPr>
      </w:pPr>
      <w:r>
        <w:rPr>
          <w:rFonts w:asciiTheme="majorHAnsi" w:eastAsia="Calibri" w:hAnsiTheme="majorHAnsi" w:cstheme="majorHAnsi"/>
          <w:color w:val="000000"/>
          <w:sz w:val="72"/>
          <w:szCs w:val="72"/>
        </w:rPr>
        <w:pict w14:anchorId="59111DCE">
          <v:group id="_x0000_s3095" style="position:absolute;left:0;text-align:left;margin-left:24pt;margin-top:24pt;width:547.45pt;height:794.05pt;z-index:-251656192;mso-position-horizontal-relative:page;mso-position-vertical-relative:page" coordorigin="480,480" coordsize="10949,15881">
            <v:rect id="_x0000_s3142" style="position:absolute;left:611;top:570;width:349;height:15730" fillcolor="#1f487c" stroked="f"/>
            <v:shape id="_x0000_s3141" style="position:absolute;left:611;top:3098;width:3928;height:952" coordorigin="611,3098" coordsize="3928,952" path="m4063,3098r-3452,l611,4050r3452,l4539,3574,4063,3098xe" fillcolor="#4f81bc" stroked="f">
              <v:path arrowok="t"/>
            </v:shape>
            <v:shape id="_x0000_s3140" style="position:absolute;left:1562;top:13264;width:547;height:1895" coordorigin="1562,13264" coordsize="547,1895" path="m1562,13264r27,228l1737,14039r165,543l2108,15159r,-99l1938,14573r-201,-654l1562,13264xe" fillcolor="#1f487c" stroked="f">
              <v:path arrowok="t"/>
            </v:shape>
            <v:shape id="_x0000_s3139" style="position:absolute;left:1562;top:13264;width:547;height:1895" coordorigin="1562,13264" coordsize="547,1895" path="m1562,13264r175,655l1938,14573r170,487l2108,15159r-206,-577l1737,14039r-148,-547l1562,13264xe" filled="f" strokecolor="#1f487c" strokeweight=".14pt">
              <v:path arrowok="t"/>
            </v:shape>
            <v:shape id="_x0000_s3138" style="position:absolute;left:2135;top:15132;width:520;height:1159" coordorigin="2135,15133" coordsize="520,1159" path="m2135,15133r4,107l2269,15555r135,305l2618,16291r36,l2435,15852r-134,-319l2171,15215r-36,-82xe" fillcolor="#1f487c" stroked="f">
              <v:path arrowok="t"/>
            </v:shape>
            <v:shape id="_x0000_s3137" style="position:absolute;left:2135;top:15132;width:520;height:1159" coordorigin="2135,15133" coordsize="520,1159" path="m2135,15133r36,82l2301,15533r134,319l2654,16291r-36,l2404,15860r-135,-305l2139,15240r-4,-107xe" filled="f" strokecolor="#1f487c" strokeweight=".14pt">
              <v:path arrowok="t"/>
            </v:shape>
            <v:shape id="_x0000_s3136" style="position:absolute;left:917;top:7826;width:627;height:5477" coordorigin="918,7827" coordsize="627,5477" path="m918,7827r,340l927,8511r31,681l1007,9876r67,680l1155,11237r107,675l1388,12588r147,672l1544,13303r-22,-211l1397,12502r-108,-594l1177,11237r-85,-681l1021,9876,971,9192,931,8511r-9,-344l918,7827xe" fillcolor="#1f487c" stroked="f">
              <v:path arrowok="t"/>
            </v:shape>
            <v:shape id="_x0000_s3135" style="position:absolute;left:917;top:7826;width:627;height:5477" coordorigin="918,7827" coordsize="627,5477" path="m918,7827r4,340l931,8511r40,681l1021,9876r71,680l1177,11237r112,671l1397,12502r125,590l1544,13303r-9,-43l1388,12588r-126,-676l1155,11237r-81,-681l1007,9876,958,9192,927,8511r-9,-344l918,7827xe" filled="f" strokecolor="#1f487c" strokeweight=".14pt">
              <v:path arrowok="t"/>
            </v:shape>
            <v:shape id="_x0000_s3134" style="position:absolute;left:1481;top:9587;width:202;height:3677" coordorigin="1482,9588" coordsize="202,3677" o:spt="100" adj="0,,0" path="m1561,13245r1,19l1562,13251r-1,-6xm1683,9588r-49,284l1593,10156r-58,581l1495,11314r-13,573l1486,12468r31,577l1522,13092r39,153l1544,13045r-36,-577l1495,11887r13,-573l1544,10737r54,-577l1638,9872r45,-284xe" fillcolor="#1f487c" stroked="f">
              <v:stroke joinstyle="round"/>
              <v:formulas/>
              <v:path arrowok="t" o:connecttype="segments"/>
            </v:shape>
            <v:shape id="_x0000_s3133" style="position:absolute;left:1481;top:9587;width:202;height:3677" coordorigin="1482,9588" coordsize="202,3677" path="m1683,9588r-45,284l1598,10160r-54,577l1508,11314r-13,573l1508,12468r36,577l1562,13264r,-13l1522,13092r-5,-47l1486,12468r-4,-581l1495,11314r40,-577l1593,10156r41,-284l1683,9588xe" filled="f" strokecolor="#1f487c" strokeweight=".14pt">
              <v:path arrowok="t"/>
            </v:shape>
            <v:shape id="_x0000_s3132" style="position:absolute;left:1544;top:13303;width:690;height:2708" coordorigin="1544,13303" coordsize="690,2708" path="m1544,13303r54,448l1670,14194r85,379l1844,14952r116,366l2059,15593r112,272l2233,16011r-8,-47l2175,15783r-94,-237l1992,15309r-112,-370l1781,14564r-85,-370l1638,13845r-49,-353l1544,13303xe" fillcolor="#1f487c" stroked="f">
              <v:path arrowok="t"/>
            </v:shape>
            <v:shape id="_x0000_s3131" style="position:absolute;left:1544;top:13303;width:690;height:2708" coordorigin="1544,13303" coordsize="690,2708" path="m1544,13303r45,189l1638,13845r58,349l1781,14564r99,375l1992,15309r89,237l2175,15783r50,181l2171,15865r-112,-272l1960,15318r-116,-366l1755,14573r-85,-379l1598,13751r-54,-448xe" filled="f" strokecolor="#1f487c" strokeweight=".1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30" type="#_x0000_t75" style="position:absolute;left:2267;top:15992;width:151;height:300">
              <v:imagedata r:id="rId19" o:title=""/>
            </v:shape>
            <v:shape id="_x0000_s3129" style="position:absolute;left:1521;top:13092;width:68;height:401" coordorigin="1522,13092" coordsize="68,401" path="m1522,13092r22,211l1589,13492r-27,-228l1562,13251r-40,-159xe" fillcolor="#1f487c" stroked="f">
              <v:path arrowok="t"/>
            </v:shape>
            <v:shape id="_x0000_s3128" style="position:absolute;left:1521;top:13092;width:68;height:401" coordorigin="1522,13092" coordsize="68,401" path="m1522,13092r40,159l1562,13264r27,228l1544,13303r-22,-211xe" filled="f" strokecolor="#1f487c" strokeweight=".14pt">
              <v:path arrowok="t"/>
            </v:shape>
            <v:shape id="_x0000_s3127" style="position:absolute;left:2108;top:11835;width:1764;height:3298" coordorigin="2108,11835" coordsize="1764,3298" path="m3871,11835r-179,159l3531,12162r-161,172l3218,12515r-197,246l2842,13019r-165,262l2529,13557r-130,284l2287,14130r-85,301l2139,14732r-26,306l2108,15060r27,73l2139,15047r32,-315l2224,14435r86,-297l2417,13845r130,-279l2694,13294r166,-271l3035,12773r187,-249l3379,12339r157,-173l3701,11999r170,-164xe" fillcolor="#1f487c" stroked="f">
              <v:path arrowok="t"/>
            </v:shape>
            <v:shape id="_x0000_s3126" style="position:absolute;left:2108;top:11835;width:1764;height:3298" coordorigin="2108,11835" coordsize="1764,3298" path="m3871,11835r-170,164l3536,12166r-157,173l3222,12524r-187,249l2860,13023r-166,271l2547,13566r-130,279l2310,14138r-86,297l2171,14732r-32,315l2135,15133r-27,-73l2113,15038r26,-306l2202,14431r85,-301l2399,13841r130,-284l2677,13281r165,-262l3021,12761r197,-246l3370,12334r161,-172l3692,11994r179,-159xe" filled="f" strokecolor="#1f487c" strokeweight=".14pt">
              <v:path arrowok="t"/>
            </v:shape>
            <v:shape id="_x0000_s3125" style="position:absolute;left:2108;top:15158;width:161;height:836" coordorigin="2108,15159" coordsize="161,836" path="m2108,15159r5,176l2131,15507r44,276l2202,15852r67,142l2256,15955r-58,-228l2157,15503r-18,-263l2135,15227r-27,-68xe" fillcolor="#1f487c" stroked="f">
              <v:path arrowok="t"/>
            </v:shape>
            <v:shape id="_x0000_s3124" style="position:absolute;left:2108;top:15158;width:161;height:836" coordorigin="2108,15159" coordsize="161,836" path="m2108,15159r27,68l2139,15240r18,263l2198,15727r58,228l2269,15994r-67,-142l2175,15783r-44,-276l2113,15335r-5,-176xe" filled="f" strokecolor="#1f487c" strokeweight=".14pt">
              <v:path arrowok="t"/>
            </v:shape>
            <v:shape id="_x0000_s3123" type="#_x0000_t75" style="position:absolute;left:2232;top:16009;width:142;height:283">
              <v:imagedata r:id="rId20" o:title=""/>
            </v:shape>
            <v:shape id="_x0000_s3122" style="position:absolute;left:2108;top:15059;width:32;height:181" coordorigin="2108,15060" coordsize="32,181" path="m2108,15060r,99l2135,15227r4,13l2135,15133r-27,-73xe" fillcolor="#1f487c" stroked="f">
              <v:path arrowok="t"/>
            </v:shape>
            <v:shape id="_x0000_s3121" style="position:absolute;left:2108;top:15059;width:32;height:181" coordorigin="2108,15060" coordsize="32,181" path="m2108,15060r27,73l2139,15240r-4,-13l2108,15159r,-99xe" filled="f" strokecolor="#1f487c" strokeweight=".14pt">
              <v:path arrowok="t"/>
            </v:shape>
            <v:shape id="_x0000_s3120" style="position:absolute;left:2175;top:15782;width:202;height:508" coordorigin="2175,15783" coordsize="202,508" path="m2175,15783r49,181l2233,16011r139,280l2377,16291r-54,-147l2269,15994r-67,-142l2175,15783xe" fillcolor="#1f487c" stroked="f">
              <v:path arrowok="t"/>
            </v:shape>
            <v:shape id="_x0000_s3119" style="position:absolute;left:2175;top:15782;width:202;height:508" coordorigin="2175,15783" coordsize="202,508" path="m2175,15783r27,69l2269,15994r54,150l2377,16291r-5,l2233,16011r-9,-47l2175,15783xe" filled="f" strokecolor="#1f487c" strokeweight=".14pt">
              <v:path arrowok="t"/>
            </v:shape>
            <v:shape id="_x0000_s3118" style="position:absolute;left:907;top:11681;width:836;height:2894" coordorigin="908,11681" coordsize="836,2894" path="m908,11681r47,347l1182,12858r254,823l1743,14574r,-161l1483,13668r-301,-990l908,11681xe" fillcolor="#1f487c" stroked="f">
              <v:fill opacity="13107f"/>
              <v:path arrowok="t"/>
            </v:shape>
            <v:shape id="_x0000_s3117" style="position:absolute;left:907;top:11681;width:836;height:2894" coordorigin="908,11681" coordsize="836,2894" path="m908,11681r274,997l1483,13668r260,745l1743,14574r-307,-893l1182,12858,955,12028r-47,-347xe" filled="f" strokecolor="#1f487c" strokeweight=".14pt">
              <v:path arrowok="t"/>
            </v:shape>
            <v:shape id="_x0000_s3116" style="position:absolute;left:1789;top:14522;width:789;height:1768" coordorigin="1790,14523" coordsize="789,1768" path="m1790,14523r,167l1990,15166r208,475l2518,16291r61,l2251,15616r-214,-476l1843,14651r-53,-128xe" fillcolor="#1f487c" stroked="f">
              <v:fill opacity="13107f"/>
              <v:path arrowok="t"/>
            </v:shape>
            <v:shape id="_x0000_s3115" style="position:absolute;left:1789;top:14522;width:789;height:1768" coordorigin="1790,14523" coordsize="789,1768" path="m1790,14523r53,128l2037,15140r214,476l2579,16291r-61,l2198,15641r-208,-475l1790,14690r,-167xe" filled="f" strokecolor="#1f487c" strokeweight=".14pt">
              <v:path arrowok="t"/>
            </v:shape>
            <v:shape id="_x0000_s3114" style="position:absolute;left:747;top:10954;width:134;height:778" coordorigin="747,10955" coordsize="134,778" path="m747,10955r,199l881,11732r-27,-315l747,10955xe" fillcolor="#1f487c" stroked="f">
              <v:fill opacity="13107f"/>
              <v:path arrowok="t"/>
            </v:shape>
            <v:shape id="_x0000_s3113" style="position:absolute;left:747;top:10954;width:134;height:778" coordorigin="747,10955" coordsize="134,778" path="m747,10955r107,462l881,11732r-13,-57l747,11154r,-199xe" filled="f" strokecolor="#1f487c" strokeweight=".14pt">
              <v:path arrowok="t"/>
            </v:shape>
            <v:shape id="_x0000_s3112" style="position:absolute;left:881;top:11732;width:1056;height:4135" coordorigin="881,11732" coordsize="1056,4135" path="m881,11732r87,688l1075,13095r120,579l1342,14246r174,560l1670,15230r160,411l1937,15866r-20,-70l1843,15513r-140,-354l1569,14793r-180,-560l1249,13668r-127,-579l1028,12562r-73,-534l881,11732xe" fillcolor="#1f487c" stroked="f">
              <v:fill opacity="13107f"/>
              <v:path arrowok="t"/>
            </v:shape>
            <v:shape id="_x0000_s3111" style="position:absolute;left:881;top:11732;width:1056;height:4135" coordorigin="881,11732" coordsize="1056,4135" path="m881,11732r74,296l1028,12562r94,527l1249,13668r140,565l1569,14793r134,366l1843,15513r74,283l1937,15866r-107,-225l1670,15230r-154,-424l1342,14246r-147,-572l1075,13095,968,12420r-87,-688xe" filled="f" strokecolor="#1f487c" strokeweight=".14pt">
              <v:path arrowok="t"/>
            </v:shape>
            <v:shape id="_x0000_s3110" style="position:absolute;left:1990;top:15834;width:221;height:457" coordorigin="1990,15834" coordsize="221,457" path="m1990,15834r74,232l2151,16291r60,l1990,15834xe" fillcolor="#1f487c" stroked="f">
              <v:fill opacity="13107f"/>
              <v:path arrowok="t"/>
            </v:shape>
            <v:shape id="_x0000_s3109" style="position:absolute;left:1990;top:15834;width:221;height:457" coordorigin="1990,15834" coordsize="221,457" path="m1990,15834r221,457l2151,16291r-87,-225l1990,15834xe" filled="f" strokecolor="#1f487c" strokeweight=".14pt">
              <v:path arrowok="t"/>
            </v:shape>
            <v:shape id="_x0000_s3108" style="position:absolute;left:854;top:11417;width:101;height:611" coordorigin="854,11417" coordsize="101,611" path="m854,11417r27,315l955,12028r-47,-347l908,11655r-54,-238xe" fillcolor="#1f487c" stroked="f">
              <v:fill opacity="13107f"/>
              <v:path arrowok="t"/>
            </v:shape>
            <v:shape id="_x0000_s3107" style="position:absolute;left:854;top:11417;width:101;height:611" coordorigin="854,11417" coordsize="101,611" path="m854,11417r54,238l908,11681r47,347l881,11732r-27,-315xe" filled="f" strokecolor="#1f487c" strokeweight=".14pt">
              <v:path arrowok="t"/>
            </v:shape>
            <v:shape id="_x0000_s3106" style="position:absolute;left:1743;top:9495;width:2687;height:5028" coordorigin="1743,9495" coordsize="2687,5028" path="m4430,9495r-267,244l3909,9997r-248,270l3434,10543r-294,367l2859,11302r-247,398l2378,12125r-194,424l2011,12999r-127,457l1790,13918r-40,470l1743,14413r47,110l1790,14388r40,-463l1924,13462r120,-457l2218,12568r194,-430l2632,11720r254,-399l3153,10922r294,-372l3681,10273r234,-270l4169,9746r261,-244l4430,9495xe" fillcolor="#1f487c" stroked="f">
              <v:fill opacity="13107f"/>
              <v:path arrowok="t"/>
            </v:shape>
            <v:shape id="_x0000_s3105" style="position:absolute;left:1743;top:9495;width:2687;height:5028" coordorigin="1743,9495" coordsize="2687,5028" path="m4430,9495r,7l4169,9746r-254,257l3681,10273r-234,277l3153,10922r-267,399l2632,11720r-220,418l2218,12568r-174,437l1924,13462r-94,463l1790,14388r,135l1743,14413r7,-25l1790,13918r94,-462l2011,12999r173,-450l2378,12125r234,-425l2859,11302r281,-392l3434,10543r227,-276l3909,9997r254,-258l4430,9495xe" filled="f" strokecolor="#1f487c" strokeweight=".14pt">
              <v:path arrowok="t"/>
            </v:shape>
            <v:shape id="_x0000_s3104" style="position:absolute;left:1743;top:14574;width:248;height:1261" coordorigin="1743,14574" coordsize="248,1261" o:spt="100" adj="0,,0" path="m1961,15769r3,14l1990,15834r-29,-65xm1743,14574r7,257l1777,15095r66,418l1890,15616r71,153l1884,15436r-61,-347l1790,14690r-7,-19l1743,14574xe" fillcolor="#1f487c" stroked="f">
              <v:fill opacity="13107f"/>
              <v:stroke joinstyle="round"/>
              <v:formulas/>
              <v:path arrowok="t" o:connecttype="segments"/>
            </v:shape>
            <v:shape id="_x0000_s3103" style="position:absolute;left:1743;top:14574;width:248;height:1261" coordorigin="1743,14574" coordsize="248,1261" path="m1743,14574r40,97l1790,14690r33,399l1884,15436r80,347l1990,15834r-100,-218l1843,15513r-66,-418l1750,14831r-7,-257xe" filled="f" strokecolor="#1f487c" strokeweight=".14pt">
              <v:path arrowok="t"/>
            </v:shape>
            <v:shape id="_x0000_s3102" style="position:absolute;left:1937;top:15866;width:208;height:425" coordorigin="1937,15866" coordsize="208,425" path="m1937,15866r160,425l2144,16291r-207,-425xe" fillcolor="#1f487c" stroked="f">
              <v:fill opacity="13107f"/>
              <v:path arrowok="t"/>
            </v:shape>
            <v:shape id="_x0000_s3101" style="position:absolute;left:1937;top:15866;width:208;height:425" coordorigin="1937,15866" coordsize="208,425" path="m1937,15866r207,425l2097,16291r-160,-425xe" filled="f" strokecolor="#1f487c" strokeweight=".14pt">
              <v:path arrowok="t"/>
            </v:shape>
            <v:shape id="_x0000_s3100" style="position:absolute;left:1743;top:14413;width:47;height:277" coordorigin="1743,14413" coordsize="47,277" path="m1743,14413r,161l1783,14671r7,19l1790,14523r-47,-110xe" fillcolor="#1f487c" stroked="f">
              <v:fill opacity="13107f"/>
              <v:path arrowok="t"/>
            </v:shape>
            <v:shape id="_x0000_s3099" style="position:absolute;left:1743;top:14413;width:47;height:277" coordorigin="1743,14413" coordsize="47,277" path="m1743,14413r47,110l1790,14690r-7,-19l1743,14574r,-161xe" filled="f" strokecolor="#1f487c" strokeweight=".14pt">
              <v:path arrowok="t"/>
            </v:shape>
            <v:shape id="_x0000_s3098" style="position:absolute;left:1843;top:15512;width:308;height:778" coordorigin="1843,15513" coordsize="308,778" path="m1843,15513r74,283l1937,15866r207,425l2151,16291r-87,-225l1990,15834r-100,-218l1843,15513xe" fillcolor="#1f487c" stroked="f">
              <v:fill opacity="13107f"/>
              <v:path arrowok="t"/>
            </v:shape>
            <v:shape id="_x0000_s3097" style="position:absolute;left:1843;top:15512;width:308;height:778" coordorigin="1843,15513" coordsize="308,778" path="m1843,15513r47,103l1990,15834r74,232l2151,16291r-7,l1937,15866r-20,-70l1843,15513xe" filled="f" strokecolor="#1f487c" strokeweight=".14pt">
              <v:path arrowok="t"/>
            </v:shape>
            <v:shape id="_x0000_s3096" style="position:absolute;left:480;top:480;width:10949;height:15881" coordorigin="480,480" coordsize="10949,15881" o:spt="100" adj="0,,0" path="m11371,569r-60,l11311,598r,15645l598,16243,598,598r10713,l11311,569,598,569r-29,l569,598r,15645l569,16303r29,l11311,16303r60,l11371,16243r,-15645l11371,569xm11429,16243r-29,l11400,16332r-89,l598,16332r-58,l540,16243r-60,l480,16332r,29l540,16361r58,l11311,16361r89,l11429,16361r,l11429,16243xm11429,480r,l11400,480r-89,l598,480r-58,l480,480r,60l480,598r,15645l540,16243,540,598r,-58l598,540r10713,l11400,540r,58l11400,16243r29,l11429,598r,-118xe" fillcolor="#252525" stroked="f">
              <v:stroke joinstyle="round"/>
              <v:formulas/>
              <v:path arrowok="t" o:connecttype="segments"/>
            </v:shape>
            <w10:wrap anchorx="page" anchory="page"/>
          </v:group>
        </w:pict>
      </w:r>
    </w:p>
    <w:p w14:paraId="7E9546F6" w14:textId="77777777" w:rsidR="0003469E" w:rsidRPr="00A05843" w:rsidRDefault="0003469E">
      <w:pPr>
        <w:pBdr>
          <w:top w:val="nil"/>
          <w:left w:val="nil"/>
          <w:bottom w:val="nil"/>
          <w:right w:val="nil"/>
          <w:between w:val="nil"/>
        </w:pBdr>
        <w:jc w:val="both"/>
        <w:rPr>
          <w:rFonts w:asciiTheme="majorHAnsi" w:eastAsia="Calibri" w:hAnsiTheme="majorHAnsi" w:cstheme="majorHAnsi"/>
          <w:color w:val="000000"/>
          <w:sz w:val="72"/>
          <w:szCs w:val="72"/>
        </w:rPr>
      </w:pPr>
    </w:p>
    <w:p w14:paraId="3FD03B9C" w14:textId="77777777" w:rsidR="0003469E" w:rsidRPr="00A05843" w:rsidRDefault="00000000">
      <w:pPr>
        <w:spacing w:before="186"/>
        <w:jc w:val="both"/>
        <w:rPr>
          <w:rFonts w:asciiTheme="majorHAnsi" w:eastAsia="Calibri" w:hAnsiTheme="majorHAnsi" w:cstheme="majorHAnsi"/>
          <w:sz w:val="72"/>
          <w:szCs w:val="72"/>
        </w:rPr>
      </w:pPr>
      <w:r w:rsidRPr="00A05843">
        <w:rPr>
          <w:rFonts w:asciiTheme="majorHAnsi" w:eastAsia="Calibri" w:hAnsiTheme="majorHAnsi" w:cstheme="majorHAnsi"/>
          <w:color w:val="FFFFFF"/>
          <w:sz w:val="72"/>
          <w:szCs w:val="72"/>
        </w:rPr>
        <w:t xml:space="preserve">              DD/MM/YYYY</w:t>
      </w:r>
    </w:p>
    <w:p w14:paraId="510FCDDC" w14:textId="77777777" w:rsidR="00557566" w:rsidRDefault="00000000">
      <w:pPr>
        <w:rPr>
          <w:rFonts w:asciiTheme="majorHAnsi" w:hAnsiTheme="majorHAnsi" w:cstheme="majorHAnsi"/>
          <w:sz w:val="72"/>
          <w:szCs w:val="72"/>
        </w:rPr>
      </w:pPr>
      <w:r w:rsidRPr="00A05843">
        <w:rPr>
          <w:rFonts w:asciiTheme="majorHAnsi" w:hAnsiTheme="majorHAnsi" w:cstheme="majorHAnsi"/>
          <w:sz w:val="72"/>
          <w:szCs w:val="72"/>
        </w:rPr>
        <w:br w:type="column"/>
      </w:r>
    </w:p>
    <w:p w14:paraId="328BAD69" w14:textId="7698700E" w:rsidR="0003469E" w:rsidRPr="00557566" w:rsidRDefault="00000000">
      <w:pPr>
        <w:rPr>
          <w:rFonts w:asciiTheme="majorHAnsi" w:eastAsia="Calibri" w:hAnsiTheme="majorHAnsi" w:cstheme="majorHAnsi"/>
          <w:sz w:val="48"/>
          <w:szCs w:val="48"/>
        </w:rPr>
      </w:pPr>
      <w:r w:rsidRPr="00557566">
        <w:rPr>
          <w:rFonts w:asciiTheme="majorHAnsi" w:eastAsia="Calibri" w:hAnsiTheme="majorHAnsi" w:cstheme="majorHAnsi"/>
          <w:sz w:val="48"/>
          <w:szCs w:val="48"/>
        </w:rPr>
        <w:t xml:space="preserve">By </w:t>
      </w:r>
    </w:p>
    <w:p w14:paraId="3388518A" w14:textId="79228705" w:rsidR="0003469E" w:rsidRPr="00557566" w:rsidRDefault="00000000">
      <w:pPr>
        <w:rPr>
          <w:rFonts w:asciiTheme="majorHAnsi" w:eastAsia="Calibri" w:hAnsiTheme="majorHAnsi" w:cstheme="majorHAnsi"/>
          <w:sz w:val="48"/>
          <w:szCs w:val="48"/>
        </w:rPr>
      </w:pPr>
      <w:r w:rsidRPr="00557566">
        <w:rPr>
          <w:rFonts w:asciiTheme="majorHAnsi" w:eastAsia="Calibri" w:hAnsiTheme="majorHAnsi" w:cstheme="majorHAnsi"/>
          <w:sz w:val="48"/>
          <w:szCs w:val="48"/>
        </w:rPr>
        <w:t>Vasutukala Consultants</w:t>
      </w:r>
      <w:r w:rsidR="00506B0B">
        <w:rPr>
          <w:rFonts w:asciiTheme="majorHAnsi" w:eastAsia="Calibri" w:hAnsiTheme="majorHAnsi" w:cstheme="majorHAnsi"/>
          <w:sz w:val="48"/>
          <w:szCs w:val="48"/>
        </w:rPr>
        <w:t xml:space="preserve"> Private Ltd </w:t>
      </w:r>
      <w:r w:rsidRPr="00557566">
        <w:rPr>
          <w:rFonts w:asciiTheme="majorHAnsi" w:eastAsia="Calibri" w:hAnsiTheme="majorHAnsi" w:cstheme="majorHAnsi"/>
          <w:sz w:val="48"/>
          <w:szCs w:val="48"/>
        </w:rPr>
        <w:t xml:space="preserve"> </w:t>
      </w:r>
    </w:p>
    <w:p w14:paraId="0FACDE0C" w14:textId="77777777" w:rsidR="0003469E" w:rsidRPr="00A05843" w:rsidRDefault="0003469E">
      <w:pPr>
        <w:spacing w:before="2" w:line="273" w:lineRule="auto"/>
        <w:ind w:right="41"/>
        <w:rPr>
          <w:rFonts w:asciiTheme="majorHAnsi" w:eastAsia="Calibri" w:hAnsiTheme="majorHAnsi" w:cstheme="majorHAnsi"/>
          <w:color w:val="404040"/>
          <w:sz w:val="24"/>
          <w:szCs w:val="24"/>
        </w:rPr>
      </w:pPr>
    </w:p>
    <w:p w14:paraId="75CF2DB3" w14:textId="77777777" w:rsidR="0003469E" w:rsidRPr="00A05843" w:rsidRDefault="0003469E">
      <w:pPr>
        <w:pStyle w:val="Title"/>
        <w:ind w:firstLine="772"/>
        <w:rPr>
          <w:rFonts w:asciiTheme="majorHAnsi" w:eastAsia="Calibri" w:hAnsiTheme="majorHAnsi" w:cstheme="majorHAnsi"/>
          <w:sz w:val="24"/>
          <w:szCs w:val="24"/>
        </w:rPr>
        <w:sectPr w:rsidR="0003469E" w:rsidRPr="00A05843" w:rsidSect="00B14949">
          <w:type w:val="continuous"/>
          <w:pgSz w:w="11910" w:h="16840"/>
          <w:pgMar w:top="1580" w:right="1140" w:bottom="280" w:left="1320" w:header="720" w:footer="720" w:gutter="0"/>
          <w:cols w:num="2" w:space="720" w:equalWidth="0">
            <w:col w:w="4705" w:space="40"/>
            <w:col w:w="4705" w:space="0"/>
          </w:cols>
        </w:sectPr>
      </w:pPr>
    </w:p>
    <w:p w14:paraId="281926D6" w14:textId="090BF2AF" w:rsidR="0003469E" w:rsidRPr="00354DEF" w:rsidRDefault="0003469E">
      <w:pPr>
        <w:pBdr>
          <w:top w:val="nil"/>
          <w:left w:val="nil"/>
          <w:bottom w:val="nil"/>
          <w:right w:val="nil"/>
          <w:between w:val="nil"/>
        </w:pBdr>
        <w:tabs>
          <w:tab w:val="right" w:pos="9440"/>
        </w:tabs>
        <w:spacing w:after="100"/>
        <w:rPr>
          <w:rFonts w:asciiTheme="majorHAnsi" w:eastAsia="Calibri" w:hAnsiTheme="majorHAnsi" w:cstheme="majorHAnsi"/>
          <w:color w:val="366091"/>
          <w:sz w:val="48"/>
          <w:szCs w:val="48"/>
        </w:rPr>
      </w:pPr>
    </w:p>
    <w:p w14:paraId="67F3AE7D" w14:textId="1DECCDED" w:rsidR="0003469E" w:rsidRPr="00354DEF" w:rsidRDefault="00000000" w:rsidP="00354DEF">
      <w:pPr>
        <w:keepNext/>
        <w:keepLines/>
        <w:widowControl/>
        <w:pBdr>
          <w:top w:val="nil"/>
          <w:left w:val="nil"/>
          <w:bottom w:val="nil"/>
          <w:right w:val="nil"/>
          <w:between w:val="nil"/>
        </w:pBdr>
        <w:spacing w:before="240" w:line="259" w:lineRule="auto"/>
        <w:ind w:left="1440" w:firstLine="720"/>
        <w:rPr>
          <w:rFonts w:asciiTheme="majorHAnsi" w:eastAsia="Calibri" w:hAnsiTheme="majorHAnsi" w:cstheme="majorHAnsi"/>
          <w:color w:val="366091"/>
          <w:sz w:val="48"/>
          <w:szCs w:val="48"/>
        </w:rPr>
      </w:pPr>
      <w:r w:rsidRPr="00354DEF">
        <w:rPr>
          <w:rFonts w:asciiTheme="majorHAnsi" w:eastAsia="Calibri" w:hAnsiTheme="majorHAnsi" w:cstheme="majorHAnsi"/>
          <w:color w:val="366091"/>
          <w:sz w:val="48"/>
          <w:szCs w:val="48"/>
        </w:rPr>
        <w:t>Tab</w:t>
      </w:r>
      <w:r w:rsidR="00354DEF">
        <w:rPr>
          <w:rFonts w:asciiTheme="majorHAnsi" w:eastAsia="Calibri" w:hAnsiTheme="majorHAnsi" w:cstheme="majorHAnsi"/>
          <w:color w:val="366091"/>
          <w:sz w:val="48"/>
          <w:szCs w:val="48"/>
        </w:rPr>
        <w:t>le</w:t>
      </w:r>
      <w:r w:rsidRPr="00354DEF">
        <w:rPr>
          <w:rFonts w:asciiTheme="majorHAnsi" w:eastAsia="Calibri" w:hAnsiTheme="majorHAnsi" w:cstheme="majorHAnsi"/>
          <w:color w:val="366091"/>
          <w:sz w:val="48"/>
          <w:szCs w:val="48"/>
        </w:rPr>
        <w:t xml:space="preserve"> of Contents</w:t>
      </w:r>
      <w:r w:rsidR="00354DEF">
        <w:rPr>
          <w:rFonts w:asciiTheme="majorHAnsi" w:eastAsia="Calibri" w:hAnsiTheme="majorHAnsi" w:cstheme="majorHAnsi"/>
          <w:color w:val="366091"/>
          <w:sz w:val="48"/>
          <w:szCs w:val="48"/>
        </w:rPr>
        <w:br/>
      </w:r>
    </w:p>
    <w:sdt>
      <w:sdtPr>
        <w:rPr>
          <w:rFonts w:asciiTheme="majorHAnsi" w:hAnsiTheme="majorHAnsi" w:cstheme="majorHAnsi"/>
          <w:sz w:val="24"/>
          <w:szCs w:val="24"/>
        </w:rPr>
        <w:id w:val="1000474414"/>
        <w:docPartObj>
          <w:docPartGallery w:val="Table of Contents"/>
          <w:docPartUnique/>
        </w:docPartObj>
      </w:sdtPr>
      <w:sdtContent>
        <w:p w14:paraId="4938E727" w14:textId="1F8D3A7D" w:rsidR="007F7BD5" w:rsidRDefault="00000000">
          <w:pPr>
            <w:pStyle w:val="TOC1"/>
            <w:rPr>
              <w:rFonts w:asciiTheme="minorHAnsi" w:eastAsiaTheme="minorEastAsia" w:hAnsiTheme="minorHAnsi" w:cstheme="minorBidi"/>
              <w:noProof/>
              <w:kern w:val="2"/>
              <w:lang w:val="en-IN"/>
              <w14:ligatures w14:val="standardContextual"/>
            </w:rPr>
          </w:pPr>
          <w:r w:rsidRPr="00A05843">
            <w:rPr>
              <w:rFonts w:asciiTheme="majorHAnsi" w:hAnsiTheme="majorHAnsi" w:cstheme="majorHAnsi"/>
              <w:sz w:val="24"/>
              <w:szCs w:val="24"/>
            </w:rPr>
            <w:fldChar w:fldCharType="begin"/>
          </w:r>
          <w:r w:rsidRPr="00A05843">
            <w:rPr>
              <w:rFonts w:asciiTheme="majorHAnsi" w:hAnsiTheme="majorHAnsi" w:cstheme="majorHAnsi"/>
              <w:sz w:val="24"/>
              <w:szCs w:val="24"/>
            </w:rPr>
            <w:instrText xml:space="preserve"> TOC \h \u \z \t "Heading 1,1,Heading 2,2,Heading 3,3,"</w:instrText>
          </w:r>
          <w:r w:rsidRPr="00A05843">
            <w:rPr>
              <w:rFonts w:asciiTheme="majorHAnsi" w:hAnsiTheme="majorHAnsi" w:cstheme="majorHAnsi"/>
              <w:sz w:val="24"/>
              <w:szCs w:val="24"/>
            </w:rPr>
            <w:fldChar w:fldCharType="separate"/>
          </w:r>
          <w:hyperlink w:anchor="_Toc159709470" w:history="1">
            <w:r w:rsidR="007F7BD5" w:rsidRPr="004C7A29">
              <w:rPr>
                <w:rStyle w:val="Hyperlink"/>
                <w:noProof/>
              </w:rPr>
              <w:t>Executive Summary: -</w:t>
            </w:r>
            <w:r w:rsidR="007F7BD5">
              <w:rPr>
                <w:noProof/>
                <w:webHidden/>
              </w:rPr>
              <w:tab/>
            </w:r>
            <w:r w:rsidR="007F7BD5">
              <w:rPr>
                <w:noProof/>
                <w:webHidden/>
              </w:rPr>
              <w:fldChar w:fldCharType="begin"/>
            </w:r>
            <w:r w:rsidR="007F7BD5">
              <w:rPr>
                <w:noProof/>
                <w:webHidden/>
              </w:rPr>
              <w:instrText xml:space="preserve"> PAGEREF _Toc159709470 \h </w:instrText>
            </w:r>
            <w:r w:rsidR="007F7BD5">
              <w:rPr>
                <w:noProof/>
                <w:webHidden/>
              </w:rPr>
            </w:r>
            <w:r w:rsidR="007F7BD5">
              <w:rPr>
                <w:noProof/>
                <w:webHidden/>
              </w:rPr>
              <w:fldChar w:fldCharType="separate"/>
            </w:r>
            <w:r w:rsidR="007F7BD5">
              <w:rPr>
                <w:noProof/>
                <w:webHidden/>
              </w:rPr>
              <w:t>4</w:t>
            </w:r>
            <w:r w:rsidR="007F7BD5">
              <w:rPr>
                <w:noProof/>
                <w:webHidden/>
              </w:rPr>
              <w:fldChar w:fldCharType="end"/>
            </w:r>
          </w:hyperlink>
        </w:p>
        <w:p w14:paraId="27089BCF" w14:textId="6D1C4CCA" w:rsidR="007F7BD5" w:rsidRDefault="00000000">
          <w:pPr>
            <w:pStyle w:val="TOC1"/>
            <w:rPr>
              <w:rFonts w:asciiTheme="minorHAnsi" w:eastAsiaTheme="minorEastAsia" w:hAnsiTheme="minorHAnsi" w:cstheme="minorBidi"/>
              <w:noProof/>
              <w:kern w:val="2"/>
              <w:lang w:val="en-IN"/>
              <w14:ligatures w14:val="standardContextual"/>
            </w:rPr>
          </w:pPr>
          <w:hyperlink w:anchor="_Toc159709471" w:history="1">
            <w:r w:rsidR="007F7BD5" w:rsidRPr="004C7A29">
              <w:rPr>
                <w:rStyle w:val="Hyperlink"/>
                <w:noProof/>
              </w:rPr>
              <w:t>Scope of Work:</w:t>
            </w:r>
            <w:r w:rsidR="007F7BD5">
              <w:rPr>
                <w:noProof/>
                <w:webHidden/>
              </w:rPr>
              <w:tab/>
            </w:r>
            <w:r w:rsidR="007F7BD5">
              <w:rPr>
                <w:noProof/>
                <w:webHidden/>
              </w:rPr>
              <w:fldChar w:fldCharType="begin"/>
            </w:r>
            <w:r w:rsidR="007F7BD5">
              <w:rPr>
                <w:noProof/>
                <w:webHidden/>
              </w:rPr>
              <w:instrText xml:space="preserve"> PAGEREF _Toc159709471 \h </w:instrText>
            </w:r>
            <w:r w:rsidR="007F7BD5">
              <w:rPr>
                <w:noProof/>
                <w:webHidden/>
              </w:rPr>
            </w:r>
            <w:r w:rsidR="007F7BD5">
              <w:rPr>
                <w:noProof/>
                <w:webHidden/>
              </w:rPr>
              <w:fldChar w:fldCharType="separate"/>
            </w:r>
            <w:r w:rsidR="007F7BD5">
              <w:rPr>
                <w:noProof/>
                <w:webHidden/>
              </w:rPr>
              <w:t>4</w:t>
            </w:r>
            <w:r w:rsidR="007F7BD5">
              <w:rPr>
                <w:noProof/>
                <w:webHidden/>
              </w:rPr>
              <w:fldChar w:fldCharType="end"/>
            </w:r>
          </w:hyperlink>
        </w:p>
        <w:p w14:paraId="104E2979" w14:textId="592D67DF" w:rsidR="007F7BD5" w:rsidRDefault="00000000">
          <w:pPr>
            <w:pStyle w:val="TOC1"/>
            <w:rPr>
              <w:rFonts w:asciiTheme="minorHAnsi" w:eastAsiaTheme="minorEastAsia" w:hAnsiTheme="minorHAnsi" w:cstheme="minorBidi"/>
              <w:noProof/>
              <w:kern w:val="2"/>
              <w:lang w:val="en-IN"/>
              <w14:ligatures w14:val="standardContextual"/>
            </w:rPr>
          </w:pPr>
          <w:hyperlink w:anchor="_Toc159709472" w:history="1">
            <w:r w:rsidR="007F7BD5" w:rsidRPr="004C7A29">
              <w:rPr>
                <w:rStyle w:val="Hyperlink"/>
                <w:noProof/>
              </w:rPr>
              <w:t>Condition and Major assumptions:</w:t>
            </w:r>
            <w:r w:rsidR="007F7BD5">
              <w:rPr>
                <w:noProof/>
                <w:webHidden/>
              </w:rPr>
              <w:tab/>
            </w:r>
            <w:r w:rsidR="007F7BD5">
              <w:rPr>
                <w:noProof/>
                <w:webHidden/>
              </w:rPr>
              <w:fldChar w:fldCharType="begin"/>
            </w:r>
            <w:r w:rsidR="007F7BD5">
              <w:rPr>
                <w:noProof/>
                <w:webHidden/>
              </w:rPr>
              <w:instrText xml:space="preserve"> PAGEREF _Toc159709472 \h </w:instrText>
            </w:r>
            <w:r w:rsidR="007F7BD5">
              <w:rPr>
                <w:noProof/>
                <w:webHidden/>
              </w:rPr>
            </w:r>
            <w:r w:rsidR="007F7BD5">
              <w:rPr>
                <w:noProof/>
                <w:webHidden/>
              </w:rPr>
              <w:fldChar w:fldCharType="separate"/>
            </w:r>
            <w:r w:rsidR="007F7BD5">
              <w:rPr>
                <w:noProof/>
                <w:webHidden/>
              </w:rPr>
              <w:t>4</w:t>
            </w:r>
            <w:r w:rsidR="007F7BD5">
              <w:rPr>
                <w:noProof/>
                <w:webHidden/>
              </w:rPr>
              <w:fldChar w:fldCharType="end"/>
            </w:r>
          </w:hyperlink>
        </w:p>
        <w:p w14:paraId="2199AF32" w14:textId="435D8B3D"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73" w:history="1">
            <w:r w:rsidR="007F7BD5" w:rsidRPr="004C7A29">
              <w:rPr>
                <w:rStyle w:val="Hyperlink"/>
                <w:rFonts w:asciiTheme="majorHAnsi" w:hAnsiTheme="majorHAnsi" w:cstheme="majorHAnsi"/>
                <w:noProof/>
              </w:rPr>
              <w:t>Conditions:</w:t>
            </w:r>
            <w:r w:rsidR="007F7BD5">
              <w:rPr>
                <w:noProof/>
                <w:webHidden/>
              </w:rPr>
              <w:tab/>
            </w:r>
            <w:r w:rsidR="007F7BD5">
              <w:rPr>
                <w:noProof/>
                <w:webHidden/>
              </w:rPr>
              <w:fldChar w:fldCharType="begin"/>
            </w:r>
            <w:r w:rsidR="007F7BD5">
              <w:rPr>
                <w:noProof/>
                <w:webHidden/>
              </w:rPr>
              <w:instrText xml:space="preserve"> PAGEREF _Toc159709473 \h </w:instrText>
            </w:r>
            <w:r w:rsidR="007F7BD5">
              <w:rPr>
                <w:noProof/>
                <w:webHidden/>
              </w:rPr>
            </w:r>
            <w:r w:rsidR="007F7BD5">
              <w:rPr>
                <w:noProof/>
                <w:webHidden/>
              </w:rPr>
              <w:fldChar w:fldCharType="separate"/>
            </w:r>
            <w:r w:rsidR="007F7BD5">
              <w:rPr>
                <w:noProof/>
                <w:webHidden/>
              </w:rPr>
              <w:t>5</w:t>
            </w:r>
            <w:r w:rsidR="007F7BD5">
              <w:rPr>
                <w:noProof/>
                <w:webHidden/>
              </w:rPr>
              <w:fldChar w:fldCharType="end"/>
            </w:r>
          </w:hyperlink>
        </w:p>
        <w:p w14:paraId="1FE2D966" w14:textId="0E173FD8"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74" w:history="1">
            <w:r w:rsidR="007F7BD5" w:rsidRPr="004C7A29">
              <w:rPr>
                <w:rStyle w:val="Hyperlink"/>
                <w:rFonts w:asciiTheme="majorHAnsi" w:hAnsiTheme="majorHAnsi" w:cstheme="majorHAnsi"/>
                <w:noProof/>
              </w:rPr>
              <w:t>Assumptions:</w:t>
            </w:r>
            <w:r w:rsidR="007F7BD5">
              <w:rPr>
                <w:noProof/>
                <w:webHidden/>
              </w:rPr>
              <w:tab/>
            </w:r>
            <w:r w:rsidR="007F7BD5">
              <w:rPr>
                <w:noProof/>
                <w:webHidden/>
              </w:rPr>
              <w:fldChar w:fldCharType="begin"/>
            </w:r>
            <w:r w:rsidR="007F7BD5">
              <w:rPr>
                <w:noProof/>
                <w:webHidden/>
              </w:rPr>
              <w:instrText xml:space="preserve"> PAGEREF _Toc159709474 \h </w:instrText>
            </w:r>
            <w:r w:rsidR="007F7BD5">
              <w:rPr>
                <w:noProof/>
                <w:webHidden/>
              </w:rPr>
            </w:r>
            <w:r w:rsidR="007F7BD5">
              <w:rPr>
                <w:noProof/>
                <w:webHidden/>
              </w:rPr>
              <w:fldChar w:fldCharType="separate"/>
            </w:r>
            <w:r w:rsidR="007F7BD5">
              <w:rPr>
                <w:noProof/>
                <w:webHidden/>
              </w:rPr>
              <w:t>5</w:t>
            </w:r>
            <w:r w:rsidR="007F7BD5">
              <w:rPr>
                <w:noProof/>
                <w:webHidden/>
              </w:rPr>
              <w:fldChar w:fldCharType="end"/>
            </w:r>
          </w:hyperlink>
        </w:p>
        <w:p w14:paraId="5CBAD56D" w14:textId="7021F9B0" w:rsidR="007F7BD5" w:rsidRDefault="00000000">
          <w:pPr>
            <w:pStyle w:val="TOC1"/>
            <w:rPr>
              <w:rFonts w:asciiTheme="minorHAnsi" w:eastAsiaTheme="minorEastAsia" w:hAnsiTheme="minorHAnsi" w:cstheme="minorBidi"/>
              <w:noProof/>
              <w:kern w:val="2"/>
              <w:lang w:val="en-IN"/>
              <w14:ligatures w14:val="standardContextual"/>
            </w:rPr>
          </w:pPr>
          <w:hyperlink w:anchor="_Toc159709475" w:history="1">
            <w:r w:rsidR="007F7BD5" w:rsidRPr="004C7A29">
              <w:rPr>
                <w:rStyle w:val="Hyperlink"/>
                <w:noProof/>
              </w:rPr>
              <w:t>Nature and source of information used or relied upon:</w:t>
            </w:r>
            <w:r w:rsidR="007F7BD5">
              <w:rPr>
                <w:noProof/>
                <w:webHidden/>
              </w:rPr>
              <w:tab/>
            </w:r>
            <w:r w:rsidR="007F7BD5">
              <w:rPr>
                <w:noProof/>
                <w:webHidden/>
              </w:rPr>
              <w:fldChar w:fldCharType="begin"/>
            </w:r>
            <w:r w:rsidR="007F7BD5">
              <w:rPr>
                <w:noProof/>
                <w:webHidden/>
              </w:rPr>
              <w:instrText xml:space="preserve"> PAGEREF _Toc159709475 \h </w:instrText>
            </w:r>
            <w:r w:rsidR="007F7BD5">
              <w:rPr>
                <w:noProof/>
                <w:webHidden/>
              </w:rPr>
            </w:r>
            <w:r w:rsidR="007F7BD5">
              <w:rPr>
                <w:noProof/>
                <w:webHidden/>
              </w:rPr>
              <w:fldChar w:fldCharType="separate"/>
            </w:r>
            <w:r w:rsidR="007F7BD5">
              <w:rPr>
                <w:noProof/>
                <w:webHidden/>
              </w:rPr>
              <w:t>5</w:t>
            </w:r>
            <w:r w:rsidR="007F7BD5">
              <w:rPr>
                <w:noProof/>
                <w:webHidden/>
              </w:rPr>
              <w:fldChar w:fldCharType="end"/>
            </w:r>
          </w:hyperlink>
        </w:p>
        <w:p w14:paraId="069A995B" w14:textId="44DF18EF" w:rsidR="007F7BD5" w:rsidRDefault="00000000">
          <w:pPr>
            <w:pStyle w:val="TOC1"/>
            <w:rPr>
              <w:rFonts w:asciiTheme="minorHAnsi" w:eastAsiaTheme="minorEastAsia" w:hAnsiTheme="minorHAnsi" w:cstheme="minorBidi"/>
              <w:noProof/>
              <w:kern w:val="2"/>
              <w:lang w:val="en-IN"/>
              <w14:ligatures w14:val="standardContextual"/>
            </w:rPr>
          </w:pPr>
          <w:hyperlink w:anchor="_Toc159709476" w:history="1">
            <w:r w:rsidR="007F7BD5" w:rsidRPr="004C7A29">
              <w:rPr>
                <w:rStyle w:val="Hyperlink"/>
                <w:noProof/>
              </w:rPr>
              <w:t>Valuation Approaches and its application:</w:t>
            </w:r>
            <w:r w:rsidR="007F7BD5">
              <w:rPr>
                <w:noProof/>
                <w:webHidden/>
              </w:rPr>
              <w:tab/>
            </w:r>
            <w:r w:rsidR="007F7BD5">
              <w:rPr>
                <w:noProof/>
                <w:webHidden/>
              </w:rPr>
              <w:fldChar w:fldCharType="begin"/>
            </w:r>
            <w:r w:rsidR="007F7BD5">
              <w:rPr>
                <w:noProof/>
                <w:webHidden/>
              </w:rPr>
              <w:instrText xml:space="preserve"> PAGEREF _Toc159709476 \h </w:instrText>
            </w:r>
            <w:r w:rsidR="007F7BD5">
              <w:rPr>
                <w:noProof/>
                <w:webHidden/>
              </w:rPr>
            </w:r>
            <w:r w:rsidR="007F7BD5">
              <w:rPr>
                <w:noProof/>
                <w:webHidden/>
              </w:rPr>
              <w:fldChar w:fldCharType="separate"/>
            </w:r>
            <w:r w:rsidR="007F7BD5">
              <w:rPr>
                <w:noProof/>
                <w:webHidden/>
              </w:rPr>
              <w:t>6</w:t>
            </w:r>
            <w:r w:rsidR="007F7BD5">
              <w:rPr>
                <w:noProof/>
                <w:webHidden/>
              </w:rPr>
              <w:fldChar w:fldCharType="end"/>
            </w:r>
          </w:hyperlink>
        </w:p>
        <w:p w14:paraId="73F9FAF7" w14:textId="2AEF8403"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77" w:history="1">
            <w:r w:rsidR="007F7BD5" w:rsidRPr="004C7A29">
              <w:rPr>
                <w:rStyle w:val="Hyperlink"/>
                <w:rFonts w:asciiTheme="majorHAnsi" w:eastAsia="Calibri" w:hAnsiTheme="majorHAnsi" w:cstheme="majorHAnsi"/>
                <w:noProof/>
              </w:rPr>
              <w:t>Income Approach (Discounted Cash Flow Method):</w:t>
            </w:r>
            <w:r w:rsidR="007F7BD5">
              <w:rPr>
                <w:noProof/>
                <w:webHidden/>
              </w:rPr>
              <w:tab/>
            </w:r>
            <w:r w:rsidR="007F7BD5">
              <w:rPr>
                <w:noProof/>
                <w:webHidden/>
              </w:rPr>
              <w:fldChar w:fldCharType="begin"/>
            </w:r>
            <w:r w:rsidR="007F7BD5">
              <w:rPr>
                <w:noProof/>
                <w:webHidden/>
              </w:rPr>
              <w:instrText xml:space="preserve"> PAGEREF _Toc159709477 \h </w:instrText>
            </w:r>
            <w:r w:rsidR="007F7BD5">
              <w:rPr>
                <w:noProof/>
                <w:webHidden/>
              </w:rPr>
            </w:r>
            <w:r w:rsidR="007F7BD5">
              <w:rPr>
                <w:noProof/>
                <w:webHidden/>
              </w:rPr>
              <w:fldChar w:fldCharType="separate"/>
            </w:r>
            <w:r w:rsidR="007F7BD5">
              <w:rPr>
                <w:noProof/>
                <w:webHidden/>
              </w:rPr>
              <w:t>6</w:t>
            </w:r>
            <w:r w:rsidR="007F7BD5">
              <w:rPr>
                <w:noProof/>
                <w:webHidden/>
              </w:rPr>
              <w:fldChar w:fldCharType="end"/>
            </w:r>
          </w:hyperlink>
        </w:p>
        <w:p w14:paraId="581DDDCD" w14:textId="4CBF4CF6"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78" w:history="1">
            <w:r w:rsidR="007F7BD5" w:rsidRPr="004C7A29">
              <w:rPr>
                <w:rStyle w:val="Hyperlink"/>
                <w:rFonts w:asciiTheme="majorHAnsi" w:eastAsia="Calibri" w:hAnsiTheme="majorHAnsi" w:cstheme="majorHAnsi"/>
                <w:noProof/>
              </w:rPr>
              <w:t>Market Approach:</w:t>
            </w:r>
            <w:r w:rsidR="007F7BD5">
              <w:rPr>
                <w:noProof/>
                <w:webHidden/>
              </w:rPr>
              <w:tab/>
            </w:r>
            <w:r w:rsidR="007F7BD5">
              <w:rPr>
                <w:noProof/>
                <w:webHidden/>
              </w:rPr>
              <w:fldChar w:fldCharType="begin"/>
            </w:r>
            <w:r w:rsidR="007F7BD5">
              <w:rPr>
                <w:noProof/>
                <w:webHidden/>
              </w:rPr>
              <w:instrText xml:space="preserve"> PAGEREF _Toc159709478 \h </w:instrText>
            </w:r>
            <w:r w:rsidR="007F7BD5">
              <w:rPr>
                <w:noProof/>
                <w:webHidden/>
              </w:rPr>
            </w:r>
            <w:r w:rsidR="007F7BD5">
              <w:rPr>
                <w:noProof/>
                <w:webHidden/>
              </w:rPr>
              <w:fldChar w:fldCharType="separate"/>
            </w:r>
            <w:r w:rsidR="007F7BD5">
              <w:rPr>
                <w:noProof/>
                <w:webHidden/>
              </w:rPr>
              <w:t>7</w:t>
            </w:r>
            <w:r w:rsidR="007F7BD5">
              <w:rPr>
                <w:noProof/>
                <w:webHidden/>
              </w:rPr>
              <w:fldChar w:fldCharType="end"/>
            </w:r>
          </w:hyperlink>
        </w:p>
        <w:p w14:paraId="0CD2D5EC" w14:textId="26FA519D"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79" w:history="1">
            <w:r w:rsidR="007F7BD5" w:rsidRPr="004C7A29">
              <w:rPr>
                <w:rStyle w:val="Hyperlink"/>
                <w:rFonts w:asciiTheme="majorHAnsi" w:eastAsia="Calibri" w:hAnsiTheme="majorHAnsi" w:cstheme="majorHAnsi"/>
                <w:noProof/>
              </w:rPr>
              <w:t>Asset Approach:</w:t>
            </w:r>
            <w:r w:rsidR="007F7BD5">
              <w:rPr>
                <w:noProof/>
                <w:webHidden/>
              </w:rPr>
              <w:tab/>
            </w:r>
            <w:r w:rsidR="007F7BD5">
              <w:rPr>
                <w:noProof/>
                <w:webHidden/>
              </w:rPr>
              <w:fldChar w:fldCharType="begin"/>
            </w:r>
            <w:r w:rsidR="007F7BD5">
              <w:rPr>
                <w:noProof/>
                <w:webHidden/>
              </w:rPr>
              <w:instrText xml:space="preserve"> PAGEREF _Toc159709479 \h </w:instrText>
            </w:r>
            <w:r w:rsidR="007F7BD5">
              <w:rPr>
                <w:noProof/>
                <w:webHidden/>
              </w:rPr>
            </w:r>
            <w:r w:rsidR="007F7BD5">
              <w:rPr>
                <w:noProof/>
                <w:webHidden/>
              </w:rPr>
              <w:fldChar w:fldCharType="separate"/>
            </w:r>
            <w:r w:rsidR="007F7BD5">
              <w:rPr>
                <w:noProof/>
                <w:webHidden/>
              </w:rPr>
              <w:t>7</w:t>
            </w:r>
            <w:r w:rsidR="007F7BD5">
              <w:rPr>
                <w:noProof/>
                <w:webHidden/>
              </w:rPr>
              <w:fldChar w:fldCharType="end"/>
            </w:r>
          </w:hyperlink>
        </w:p>
        <w:p w14:paraId="0F65670D" w14:textId="33940066" w:rsidR="007F7BD5" w:rsidRDefault="00000000">
          <w:pPr>
            <w:pStyle w:val="TOC1"/>
            <w:rPr>
              <w:rFonts w:asciiTheme="minorHAnsi" w:eastAsiaTheme="minorEastAsia" w:hAnsiTheme="minorHAnsi" w:cstheme="minorBidi"/>
              <w:noProof/>
              <w:kern w:val="2"/>
              <w:lang w:val="en-IN"/>
              <w14:ligatures w14:val="standardContextual"/>
            </w:rPr>
          </w:pPr>
          <w:hyperlink w:anchor="_Toc159709480" w:history="1">
            <w:r w:rsidR="007F7BD5" w:rsidRPr="004C7A29">
              <w:rPr>
                <w:rStyle w:val="Hyperlink"/>
                <w:noProof/>
              </w:rPr>
              <w:t>Rationale for Choice of Valuation Method:</w:t>
            </w:r>
            <w:r w:rsidR="007F7BD5">
              <w:rPr>
                <w:noProof/>
                <w:webHidden/>
              </w:rPr>
              <w:tab/>
            </w:r>
            <w:r w:rsidR="007F7BD5">
              <w:rPr>
                <w:noProof/>
                <w:webHidden/>
              </w:rPr>
              <w:fldChar w:fldCharType="begin"/>
            </w:r>
            <w:r w:rsidR="007F7BD5">
              <w:rPr>
                <w:noProof/>
                <w:webHidden/>
              </w:rPr>
              <w:instrText xml:space="preserve"> PAGEREF _Toc159709480 \h </w:instrText>
            </w:r>
            <w:r w:rsidR="007F7BD5">
              <w:rPr>
                <w:noProof/>
                <w:webHidden/>
              </w:rPr>
            </w:r>
            <w:r w:rsidR="007F7BD5">
              <w:rPr>
                <w:noProof/>
                <w:webHidden/>
              </w:rPr>
              <w:fldChar w:fldCharType="separate"/>
            </w:r>
            <w:r w:rsidR="007F7BD5">
              <w:rPr>
                <w:noProof/>
                <w:webHidden/>
              </w:rPr>
              <w:t>7</w:t>
            </w:r>
            <w:r w:rsidR="007F7BD5">
              <w:rPr>
                <w:noProof/>
                <w:webHidden/>
              </w:rPr>
              <w:fldChar w:fldCharType="end"/>
            </w:r>
          </w:hyperlink>
        </w:p>
        <w:p w14:paraId="402F068F" w14:textId="300C4F58" w:rsidR="007F7BD5" w:rsidRDefault="00000000">
          <w:pPr>
            <w:pStyle w:val="TOC1"/>
            <w:rPr>
              <w:rFonts w:asciiTheme="minorHAnsi" w:eastAsiaTheme="minorEastAsia" w:hAnsiTheme="minorHAnsi" w:cstheme="minorBidi"/>
              <w:noProof/>
              <w:kern w:val="2"/>
              <w:lang w:val="en-IN"/>
              <w14:ligatures w14:val="standardContextual"/>
            </w:rPr>
          </w:pPr>
          <w:hyperlink w:anchor="_Toc159709481" w:history="1">
            <w:r w:rsidR="007F7BD5" w:rsidRPr="004C7A29">
              <w:rPr>
                <w:rStyle w:val="Hyperlink"/>
                <w:noProof/>
              </w:rPr>
              <w:t>Evaluation of the data received</w:t>
            </w:r>
            <w:r w:rsidR="007F7BD5">
              <w:rPr>
                <w:noProof/>
                <w:webHidden/>
              </w:rPr>
              <w:tab/>
            </w:r>
            <w:r w:rsidR="007F7BD5">
              <w:rPr>
                <w:noProof/>
                <w:webHidden/>
              </w:rPr>
              <w:fldChar w:fldCharType="begin"/>
            </w:r>
            <w:r w:rsidR="007F7BD5">
              <w:rPr>
                <w:noProof/>
                <w:webHidden/>
              </w:rPr>
              <w:instrText xml:space="preserve"> PAGEREF _Toc159709481 \h </w:instrText>
            </w:r>
            <w:r w:rsidR="007F7BD5">
              <w:rPr>
                <w:noProof/>
                <w:webHidden/>
              </w:rPr>
            </w:r>
            <w:r w:rsidR="007F7BD5">
              <w:rPr>
                <w:noProof/>
                <w:webHidden/>
              </w:rPr>
              <w:fldChar w:fldCharType="separate"/>
            </w:r>
            <w:r w:rsidR="007F7BD5">
              <w:rPr>
                <w:noProof/>
                <w:webHidden/>
              </w:rPr>
              <w:t>8</w:t>
            </w:r>
            <w:r w:rsidR="007F7BD5">
              <w:rPr>
                <w:noProof/>
                <w:webHidden/>
              </w:rPr>
              <w:fldChar w:fldCharType="end"/>
            </w:r>
          </w:hyperlink>
        </w:p>
        <w:p w14:paraId="671B7590" w14:textId="6C33C3B3"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82" w:history="1">
            <w:r w:rsidR="007F7BD5" w:rsidRPr="004C7A29">
              <w:rPr>
                <w:rStyle w:val="Hyperlink"/>
                <w:noProof/>
              </w:rPr>
              <w:t>Enterprise Value:</w:t>
            </w:r>
            <w:r w:rsidR="007F7BD5">
              <w:rPr>
                <w:noProof/>
                <w:webHidden/>
              </w:rPr>
              <w:tab/>
            </w:r>
            <w:r w:rsidR="007F7BD5">
              <w:rPr>
                <w:noProof/>
                <w:webHidden/>
              </w:rPr>
              <w:fldChar w:fldCharType="begin"/>
            </w:r>
            <w:r w:rsidR="007F7BD5">
              <w:rPr>
                <w:noProof/>
                <w:webHidden/>
              </w:rPr>
              <w:instrText xml:space="preserve"> PAGEREF _Toc159709482 \h </w:instrText>
            </w:r>
            <w:r w:rsidR="007F7BD5">
              <w:rPr>
                <w:noProof/>
                <w:webHidden/>
              </w:rPr>
            </w:r>
            <w:r w:rsidR="007F7BD5">
              <w:rPr>
                <w:noProof/>
                <w:webHidden/>
              </w:rPr>
              <w:fldChar w:fldCharType="separate"/>
            </w:r>
            <w:r w:rsidR="007F7BD5">
              <w:rPr>
                <w:noProof/>
                <w:webHidden/>
              </w:rPr>
              <w:t>9</w:t>
            </w:r>
            <w:r w:rsidR="007F7BD5">
              <w:rPr>
                <w:noProof/>
                <w:webHidden/>
              </w:rPr>
              <w:fldChar w:fldCharType="end"/>
            </w:r>
          </w:hyperlink>
        </w:p>
        <w:p w14:paraId="2379F872" w14:textId="3EB2B9B7"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83" w:history="1">
            <w:r w:rsidR="007F7BD5" w:rsidRPr="004C7A29">
              <w:rPr>
                <w:rStyle w:val="Hyperlink"/>
                <w:noProof/>
              </w:rPr>
              <w:t>Assets Value (Fair &amp; Liquidation Value):</w:t>
            </w:r>
            <w:r w:rsidR="007F7BD5">
              <w:rPr>
                <w:noProof/>
                <w:webHidden/>
              </w:rPr>
              <w:tab/>
            </w:r>
            <w:r w:rsidR="007F7BD5">
              <w:rPr>
                <w:noProof/>
                <w:webHidden/>
              </w:rPr>
              <w:fldChar w:fldCharType="begin"/>
            </w:r>
            <w:r w:rsidR="007F7BD5">
              <w:rPr>
                <w:noProof/>
                <w:webHidden/>
              </w:rPr>
              <w:instrText xml:space="preserve"> PAGEREF _Toc159709483 \h </w:instrText>
            </w:r>
            <w:r w:rsidR="007F7BD5">
              <w:rPr>
                <w:noProof/>
                <w:webHidden/>
              </w:rPr>
            </w:r>
            <w:r w:rsidR="007F7BD5">
              <w:rPr>
                <w:noProof/>
                <w:webHidden/>
              </w:rPr>
              <w:fldChar w:fldCharType="separate"/>
            </w:r>
            <w:r w:rsidR="007F7BD5">
              <w:rPr>
                <w:noProof/>
                <w:webHidden/>
              </w:rPr>
              <w:t>10</w:t>
            </w:r>
            <w:r w:rsidR="007F7BD5">
              <w:rPr>
                <w:noProof/>
                <w:webHidden/>
              </w:rPr>
              <w:fldChar w:fldCharType="end"/>
            </w:r>
          </w:hyperlink>
        </w:p>
        <w:p w14:paraId="193CECCE" w14:textId="545298CA"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84" w:history="1">
            <w:r w:rsidR="007F7BD5" w:rsidRPr="004C7A29">
              <w:rPr>
                <w:rStyle w:val="Hyperlink"/>
                <w:noProof/>
              </w:rPr>
              <w:t>Details of outstanding Loans and collator Security given to lenders:</w:t>
            </w:r>
            <w:r w:rsidR="007F7BD5">
              <w:rPr>
                <w:noProof/>
                <w:webHidden/>
              </w:rPr>
              <w:tab/>
            </w:r>
            <w:r w:rsidR="007F7BD5">
              <w:rPr>
                <w:noProof/>
                <w:webHidden/>
              </w:rPr>
              <w:fldChar w:fldCharType="begin"/>
            </w:r>
            <w:r w:rsidR="007F7BD5">
              <w:rPr>
                <w:noProof/>
                <w:webHidden/>
              </w:rPr>
              <w:instrText xml:space="preserve"> PAGEREF _Toc159709484 \h </w:instrText>
            </w:r>
            <w:r w:rsidR="007F7BD5">
              <w:rPr>
                <w:noProof/>
                <w:webHidden/>
              </w:rPr>
            </w:r>
            <w:r w:rsidR="007F7BD5">
              <w:rPr>
                <w:noProof/>
                <w:webHidden/>
              </w:rPr>
              <w:fldChar w:fldCharType="separate"/>
            </w:r>
            <w:r w:rsidR="007F7BD5">
              <w:rPr>
                <w:noProof/>
                <w:webHidden/>
              </w:rPr>
              <w:t>13</w:t>
            </w:r>
            <w:r w:rsidR="007F7BD5">
              <w:rPr>
                <w:noProof/>
                <w:webHidden/>
              </w:rPr>
              <w:fldChar w:fldCharType="end"/>
            </w:r>
          </w:hyperlink>
        </w:p>
        <w:p w14:paraId="515567F0" w14:textId="49C26951" w:rsidR="007F7BD5" w:rsidRDefault="00000000">
          <w:pPr>
            <w:pStyle w:val="TOC1"/>
            <w:rPr>
              <w:rFonts w:asciiTheme="minorHAnsi" w:eastAsiaTheme="minorEastAsia" w:hAnsiTheme="minorHAnsi" w:cstheme="minorBidi"/>
              <w:noProof/>
              <w:kern w:val="2"/>
              <w:lang w:val="en-IN"/>
              <w14:ligatures w14:val="standardContextual"/>
            </w:rPr>
          </w:pPr>
          <w:hyperlink w:anchor="_Toc159709485" w:history="1">
            <w:r w:rsidR="007F7BD5" w:rsidRPr="004C7A29">
              <w:rPr>
                <w:rStyle w:val="Hyperlink"/>
                <w:noProof/>
              </w:rPr>
              <w:t>Constrain in Forming Opinion:</w:t>
            </w:r>
            <w:r w:rsidR="007F7BD5">
              <w:rPr>
                <w:noProof/>
                <w:webHidden/>
              </w:rPr>
              <w:tab/>
            </w:r>
            <w:r w:rsidR="007F7BD5">
              <w:rPr>
                <w:noProof/>
                <w:webHidden/>
              </w:rPr>
              <w:fldChar w:fldCharType="begin"/>
            </w:r>
            <w:r w:rsidR="007F7BD5">
              <w:rPr>
                <w:noProof/>
                <w:webHidden/>
              </w:rPr>
              <w:instrText xml:space="preserve"> PAGEREF _Toc159709485 \h </w:instrText>
            </w:r>
            <w:r w:rsidR="007F7BD5">
              <w:rPr>
                <w:noProof/>
                <w:webHidden/>
              </w:rPr>
            </w:r>
            <w:r w:rsidR="007F7BD5">
              <w:rPr>
                <w:noProof/>
                <w:webHidden/>
              </w:rPr>
              <w:fldChar w:fldCharType="separate"/>
            </w:r>
            <w:r w:rsidR="007F7BD5">
              <w:rPr>
                <w:noProof/>
                <w:webHidden/>
              </w:rPr>
              <w:t>13</w:t>
            </w:r>
            <w:r w:rsidR="007F7BD5">
              <w:rPr>
                <w:noProof/>
                <w:webHidden/>
              </w:rPr>
              <w:fldChar w:fldCharType="end"/>
            </w:r>
          </w:hyperlink>
        </w:p>
        <w:p w14:paraId="54813881" w14:textId="000A1EFC" w:rsidR="007F7BD5" w:rsidRDefault="00000000">
          <w:pPr>
            <w:pStyle w:val="TOC1"/>
            <w:rPr>
              <w:rFonts w:asciiTheme="minorHAnsi" w:eastAsiaTheme="minorEastAsia" w:hAnsiTheme="minorHAnsi" w:cstheme="minorBidi"/>
              <w:noProof/>
              <w:kern w:val="2"/>
              <w:lang w:val="en-IN"/>
              <w14:ligatures w14:val="standardContextual"/>
            </w:rPr>
          </w:pPr>
          <w:hyperlink w:anchor="_Toc159709486" w:history="1">
            <w:r w:rsidR="007F7BD5" w:rsidRPr="004C7A29">
              <w:rPr>
                <w:rStyle w:val="Hyperlink"/>
                <w:noProof/>
              </w:rPr>
              <w:t>Conclusion:</w:t>
            </w:r>
            <w:r w:rsidR="007F7BD5">
              <w:rPr>
                <w:noProof/>
                <w:webHidden/>
              </w:rPr>
              <w:tab/>
            </w:r>
            <w:r w:rsidR="007F7BD5">
              <w:rPr>
                <w:noProof/>
                <w:webHidden/>
              </w:rPr>
              <w:fldChar w:fldCharType="begin"/>
            </w:r>
            <w:r w:rsidR="007F7BD5">
              <w:rPr>
                <w:noProof/>
                <w:webHidden/>
              </w:rPr>
              <w:instrText xml:space="preserve"> PAGEREF _Toc159709486 \h </w:instrText>
            </w:r>
            <w:r w:rsidR="007F7BD5">
              <w:rPr>
                <w:noProof/>
                <w:webHidden/>
              </w:rPr>
            </w:r>
            <w:r w:rsidR="007F7BD5">
              <w:rPr>
                <w:noProof/>
                <w:webHidden/>
              </w:rPr>
              <w:fldChar w:fldCharType="separate"/>
            </w:r>
            <w:r w:rsidR="007F7BD5">
              <w:rPr>
                <w:noProof/>
                <w:webHidden/>
              </w:rPr>
              <w:t>14</w:t>
            </w:r>
            <w:r w:rsidR="007F7BD5">
              <w:rPr>
                <w:noProof/>
                <w:webHidden/>
              </w:rPr>
              <w:fldChar w:fldCharType="end"/>
            </w:r>
          </w:hyperlink>
        </w:p>
        <w:p w14:paraId="7C61904A" w14:textId="232178A8" w:rsidR="007F7BD5" w:rsidRDefault="00000000">
          <w:pPr>
            <w:pStyle w:val="TOC1"/>
            <w:rPr>
              <w:rFonts w:asciiTheme="minorHAnsi" w:eastAsiaTheme="minorEastAsia" w:hAnsiTheme="minorHAnsi" w:cstheme="minorBidi"/>
              <w:noProof/>
              <w:kern w:val="2"/>
              <w:lang w:val="en-IN"/>
              <w14:ligatures w14:val="standardContextual"/>
            </w:rPr>
          </w:pPr>
          <w:hyperlink w:anchor="_Toc159709487" w:history="1">
            <w:r w:rsidR="007F7BD5" w:rsidRPr="004C7A29">
              <w:rPr>
                <w:rStyle w:val="Hyperlink"/>
                <w:noProof/>
              </w:rPr>
              <w:t>Restriction on use of the Valuation report:</w:t>
            </w:r>
            <w:r w:rsidR="007F7BD5">
              <w:rPr>
                <w:noProof/>
                <w:webHidden/>
              </w:rPr>
              <w:tab/>
            </w:r>
            <w:r w:rsidR="007F7BD5">
              <w:rPr>
                <w:noProof/>
                <w:webHidden/>
              </w:rPr>
              <w:fldChar w:fldCharType="begin"/>
            </w:r>
            <w:r w:rsidR="007F7BD5">
              <w:rPr>
                <w:noProof/>
                <w:webHidden/>
              </w:rPr>
              <w:instrText xml:space="preserve"> PAGEREF _Toc159709487 \h </w:instrText>
            </w:r>
            <w:r w:rsidR="007F7BD5">
              <w:rPr>
                <w:noProof/>
                <w:webHidden/>
              </w:rPr>
            </w:r>
            <w:r w:rsidR="007F7BD5">
              <w:rPr>
                <w:noProof/>
                <w:webHidden/>
              </w:rPr>
              <w:fldChar w:fldCharType="separate"/>
            </w:r>
            <w:r w:rsidR="007F7BD5">
              <w:rPr>
                <w:noProof/>
                <w:webHidden/>
              </w:rPr>
              <w:t>14</w:t>
            </w:r>
            <w:r w:rsidR="007F7BD5">
              <w:rPr>
                <w:noProof/>
                <w:webHidden/>
              </w:rPr>
              <w:fldChar w:fldCharType="end"/>
            </w:r>
          </w:hyperlink>
        </w:p>
        <w:p w14:paraId="45E96882" w14:textId="597400D0" w:rsidR="007F7BD5" w:rsidRDefault="00000000">
          <w:pPr>
            <w:pStyle w:val="TOC1"/>
            <w:rPr>
              <w:rFonts w:asciiTheme="minorHAnsi" w:eastAsiaTheme="minorEastAsia" w:hAnsiTheme="minorHAnsi" w:cstheme="minorBidi"/>
              <w:noProof/>
              <w:kern w:val="2"/>
              <w:lang w:val="en-IN"/>
              <w14:ligatures w14:val="standardContextual"/>
            </w:rPr>
          </w:pPr>
          <w:hyperlink w:anchor="_Toc159709488" w:history="1">
            <w:r w:rsidR="007F7BD5" w:rsidRPr="004C7A29">
              <w:rPr>
                <w:rStyle w:val="Hyperlink"/>
                <w:noProof/>
              </w:rPr>
              <w:t>Notes, Limitations, Disclaimers and Caveats:</w:t>
            </w:r>
            <w:r w:rsidR="007F7BD5">
              <w:rPr>
                <w:noProof/>
                <w:webHidden/>
              </w:rPr>
              <w:tab/>
            </w:r>
            <w:r w:rsidR="007F7BD5">
              <w:rPr>
                <w:noProof/>
                <w:webHidden/>
              </w:rPr>
              <w:fldChar w:fldCharType="begin"/>
            </w:r>
            <w:r w:rsidR="007F7BD5">
              <w:rPr>
                <w:noProof/>
                <w:webHidden/>
              </w:rPr>
              <w:instrText xml:space="preserve"> PAGEREF _Toc159709488 \h </w:instrText>
            </w:r>
            <w:r w:rsidR="007F7BD5">
              <w:rPr>
                <w:noProof/>
                <w:webHidden/>
              </w:rPr>
            </w:r>
            <w:r w:rsidR="007F7BD5">
              <w:rPr>
                <w:noProof/>
                <w:webHidden/>
              </w:rPr>
              <w:fldChar w:fldCharType="separate"/>
            </w:r>
            <w:r w:rsidR="007F7BD5">
              <w:rPr>
                <w:noProof/>
                <w:webHidden/>
              </w:rPr>
              <w:t>14</w:t>
            </w:r>
            <w:r w:rsidR="007F7BD5">
              <w:rPr>
                <w:noProof/>
                <w:webHidden/>
              </w:rPr>
              <w:fldChar w:fldCharType="end"/>
            </w:r>
          </w:hyperlink>
        </w:p>
        <w:p w14:paraId="265B265C" w14:textId="79E573FE"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89" w:history="1">
            <w:r w:rsidR="007F7BD5" w:rsidRPr="004C7A29">
              <w:rPr>
                <w:rStyle w:val="Hyperlink"/>
                <w:noProof/>
              </w:rPr>
              <w:t>Annexures Enclosed herewith:</w:t>
            </w:r>
            <w:r w:rsidR="007F7BD5">
              <w:rPr>
                <w:noProof/>
                <w:webHidden/>
              </w:rPr>
              <w:tab/>
            </w:r>
            <w:r w:rsidR="007F7BD5">
              <w:rPr>
                <w:noProof/>
                <w:webHidden/>
              </w:rPr>
              <w:fldChar w:fldCharType="begin"/>
            </w:r>
            <w:r w:rsidR="007F7BD5">
              <w:rPr>
                <w:noProof/>
                <w:webHidden/>
              </w:rPr>
              <w:instrText xml:space="preserve"> PAGEREF _Toc159709489 \h </w:instrText>
            </w:r>
            <w:r w:rsidR="007F7BD5">
              <w:rPr>
                <w:noProof/>
                <w:webHidden/>
              </w:rPr>
            </w:r>
            <w:r w:rsidR="007F7BD5">
              <w:rPr>
                <w:noProof/>
                <w:webHidden/>
              </w:rPr>
              <w:fldChar w:fldCharType="separate"/>
            </w:r>
            <w:r w:rsidR="007F7BD5">
              <w:rPr>
                <w:noProof/>
                <w:webHidden/>
              </w:rPr>
              <w:t>15</w:t>
            </w:r>
            <w:r w:rsidR="007F7BD5">
              <w:rPr>
                <w:noProof/>
                <w:webHidden/>
              </w:rPr>
              <w:fldChar w:fldCharType="end"/>
            </w:r>
          </w:hyperlink>
        </w:p>
        <w:p w14:paraId="0E6C7AA1" w14:textId="11DB56D0" w:rsidR="0003469E" w:rsidRPr="00A05843" w:rsidRDefault="00000000">
          <w:pPr>
            <w:rPr>
              <w:rFonts w:asciiTheme="majorHAnsi" w:hAnsiTheme="majorHAnsi" w:cstheme="majorHAnsi"/>
              <w:sz w:val="24"/>
              <w:szCs w:val="24"/>
            </w:rPr>
          </w:pPr>
          <w:r w:rsidRPr="00A05843">
            <w:rPr>
              <w:rFonts w:asciiTheme="majorHAnsi" w:hAnsiTheme="majorHAnsi" w:cstheme="majorHAnsi"/>
              <w:sz w:val="24"/>
              <w:szCs w:val="24"/>
            </w:rPr>
            <w:fldChar w:fldCharType="end"/>
          </w:r>
        </w:p>
      </w:sdtContent>
    </w:sdt>
    <w:p w14:paraId="72A9321A" w14:textId="77777777" w:rsidR="0003469E" w:rsidRDefault="0003469E">
      <w:pPr>
        <w:rPr>
          <w:rFonts w:asciiTheme="majorHAnsi" w:eastAsia="Calibri" w:hAnsiTheme="majorHAnsi" w:cstheme="majorHAnsi"/>
          <w:sz w:val="24"/>
          <w:szCs w:val="24"/>
        </w:rPr>
      </w:pPr>
    </w:p>
    <w:p w14:paraId="1EC99C0D" w14:textId="77777777" w:rsidR="00510E66" w:rsidRDefault="00510E66">
      <w:pPr>
        <w:rPr>
          <w:rFonts w:asciiTheme="majorHAnsi" w:eastAsia="Calibri" w:hAnsiTheme="majorHAnsi" w:cstheme="majorHAnsi"/>
          <w:sz w:val="24"/>
          <w:szCs w:val="24"/>
        </w:rPr>
      </w:pPr>
    </w:p>
    <w:p w14:paraId="6622C3B3" w14:textId="77777777" w:rsidR="00510E66" w:rsidRDefault="00510E66">
      <w:pPr>
        <w:rPr>
          <w:rFonts w:asciiTheme="majorHAnsi" w:eastAsia="Calibri" w:hAnsiTheme="majorHAnsi" w:cstheme="majorHAnsi"/>
          <w:sz w:val="24"/>
          <w:szCs w:val="24"/>
        </w:rPr>
      </w:pPr>
    </w:p>
    <w:p w14:paraId="3786891C" w14:textId="77777777" w:rsidR="00510E66" w:rsidRDefault="00510E66">
      <w:pPr>
        <w:rPr>
          <w:rFonts w:asciiTheme="majorHAnsi" w:eastAsia="Calibri" w:hAnsiTheme="majorHAnsi" w:cstheme="majorHAnsi"/>
          <w:sz w:val="24"/>
          <w:szCs w:val="24"/>
        </w:rPr>
      </w:pPr>
    </w:p>
    <w:p w14:paraId="1A48F7B7" w14:textId="77777777" w:rsidR="00510E66" w:rsidRDefault="00510E66">
      <w:pPr>
        <w:rPr>
          <w:rFonts w:asciiTheme="majorHAnsi" w:eastAsia="Calibri" w:hAnsiTheme="majorHAnsi" w:cstheme="majorHAnsi"/>
          <w:sz w:val="24"/>
          <w:szCs w:val="24"/>
        </w:rPr>
      </w:pPr>
    </w:p>
    <w:p w14:paraId="379C3F55" w14:textId="77777777" w:rsidR="00510E66" w:rsidRDefault="00510E66">
      <w:pPr>
        <w:rPr>
          <w:rFonts w:asciiTheme="majorHAnsi" w:eastAsia="Calibri" w:hAnsiTheme="majorHAnsi" w:cstheme="majorHAnsi"/>
          <w:sz w:val="24"/>
          <w:szCs w:val="24"/>
        </w:rPr>
      </w:pPr>
    </w:p>
    <w:p w14:paraId="441962D4" w14:textId="77777777" w:rsidR="00510E66" w:rsidRDefault="00510E66">
      <w:pPr>
        <w:rPr>
          <w:rFonts w:asciiTheme="majorHAnsi" w:eastAsia="Calibri" w:hAnsiTheme="majorHAnsi" w:cstheme="majorHAnsi"/>
          <w:sz w:val="24"/>
          <w:szCs w:val="24"/>
        </w:rPr>
      </w:pPr>
    </w:p>
    <w:p w14:paraId="6B86DBFB" w14:textId="77777777" w:rsidR="00510E66" w:rsidRDefault="00510E66">
      <w:pPr>
        <w:rPr>
          <w:rFonts w:asciiTheme="majorHAnsi" w:eastAsia="Calibri" w:hAnsiTheme="majorHAnsi" w:cstheme="majorHAnsi"/>
          <w:sz w:val="24"/>
          <w:szCs w:val="24"/>
        </w:rPr>
      </w:pPr>
    </w:p>
    <w:p w14:paraId="5C4A5E2A" w14:textId="77777777" w:rsidR="00510E66" w:rsidRDefault="00510E66">
      <w:pPr>
        <w:rPr>
          <w:rFonts w:asciiTheme="majorHAnsi" w:eastAsia="Calibri" w:hAnsiTheme="majorHAnsi" w:cstheme="majorHAnsi"/>
          <w:sz w:val="24"/>
          <w:szCs w:val="24"/>
        </w:rPr>
      </w:pPr>
    </w:p>
    <w:p w14:paraId="4C773FC6" w14:textId="77777777" w:rsidR="00510E66" w:rsidRPr="00A05843" w:rsidRDefault="00510E66">
      <w:pPr>
        <w:rPr>
          <w:rFonts w:asciiTheme="majorHAnsi" w:eastAsia="Calibri" w:hAnsiTheme="majorHAnsi" w:cstheme="majorHAnsi"/>
          <w:sz w:val="24"/>
          <w:szCs w:val="24"/>
        </w:rPr>
      </w:pPr>
    </w:p>
    <w:p w14:paraId="5FF3F173" w14:textId="77777777" w:rsidR="0003469E" w:rsidRPr="00A05843" w:rsidRDefault="0003469E">
      <w:pPr>
        <w:rPr>
          <w:rFonts w:asciiTheme="majorHAnsi" w:eastAsia="Calibri" w:hAnsiTheme="majorHAnsi" w:cstheme="majorHAnsi"/>
          <w:sz w:val="24"/>
          <w:szCs w:val="24"/>
        </w:rPr>
      </w:pPr>
    </w:p>
    <w:p w14:paraId="7EDF3698" w14:textId="767531FF" w:rsidR="0003469E" w:rsidRPr="001E2BB7" w:rsidRDefault="00000000" w:rsidP="001E2BB7">
      <w:pPr>
        <w:pStyle w:val="Heading1"/>
      </w:pPr>
      <w:bookmarkStart w:id="0" w:name="_Toc159709470"/>
      <w:r w:rsidRPr="001E2BB7">
        <w:t>Executive Summary: -</w:t>
      </w:r>
      <w:bookmarkEnd w:id="0"/>
    </w:p>
    <w:p w14:paraId="543E6D10" w14:textId="77777777" w:rsidR="0003469E" w:rsidRPr="001E2BB7" w:rsidRDefault="00000000">
      <w:pPr>
        <w:jc w:val="both"/>
        <w:rPr>
          <w:rFonts w:asciiTheme="majorHAnsi" w:eastAsia="Calibri" w:hAnsiTheme="majorHAnsi" w:cstheme="majorHAnsi"/>
          <w:b/>
          <w:highlight w:val="white"/>
        </w:rPr>
      </w:pPr>
      <w:r w:rsidRPr="001E2BB7">
        <w:rPr>
          <w:rFonts w:asciiTheme="majorHAnsi" w:eastAsia="Calibri" w:hAnsiTheme="majorHAnsi" w:cstheme="majorHAnsi"/>
        </w:rPr>
        <w:t xml:space="preserve"> </w:t>
      </w:r>
    </w:p>
    <w:p w14:paraId="2153F549" w14:textId="5C55E0FD" w:rsidR="0003469E" w:rsidRPr="001E2BB7" w:rsidRDefault="000A2E43" w:rsidP="00C51A44">
      <w:pPr>
        <w:jc w:val="both"/>
        <w:rPr>
          <w:rFonts w:asciiTheme="majorHAnsi" w:eastAsia="Calibri" w:hAnsiTheme="majorHAnsi" w:cstheme="majorHAnsi"/>
        </w:rPr>
      </w:pPr>
      <w:r w:rsidRPr="001E2BB7">
        <w:rPr>
          <w:rFonts w:asciiTheme="majorHAnsi" w:eastAsia="Calibri" w:hAnsiTheme="majorHAnsi" w:cstheme="majorHAnsi"/>
        </w:rPr>
        <w:t xml:space="preserve">RBEP Entertainment Private Limited (Erstwhile Reliance Big Entertainment Private Limited) , herein after referred as “RBEP”, established on March 21, 2006, is a private </w:t>
      </w:r>
      <w:r w:rsidR="001E2BB7" w:rsidRPr="001E2BB7">
        <w:rPr>
          <w:rFonts w:asciiTheme="majorHAnsi" w:eastAsia="Calibri" w:hAnsiTheme="majorHAnsi" w:cstheme="majorHAnsi"/>
        </w:rPr>
        <w:t>company, is</w:t>
      </w:r>
      <w:r w:rsidR="002848B7" w:rsidRPr="001E2BB7">
        <w:rPr>
          <w:rFonts w:asciiTheme="majorHAnsi" w:eastAsia="Calibri" w:hAnsiTheme="majorHAnsi" w:cstheme="majorHAnsi"/>
        </w:rPr>
        <w:t xml:space="preserve"> one of the media and entertainment companies of the Reliance Anil Dhirubhai Ambani Group (R-ADAG). R-ADAG has interests in telecommunications, energy, financial services, infrastructure and media and entertainment. In media and entertainment industry, the R-ADAG has presence in</w:t>
      </w:r>
      <w:r w:rsidR="00C51A44" w:rsidRPr="001E2BB7">
        <w:rPr>
          <w:rFonts w:asciiTheme="majorHAnsi" w:eastAsia="Calibri" w:hAnsiTheme="majorHAnsi" w:cstheme="majorHAnsi"/>
        </w:rPr>
        <w:t xml:space="preserve"> </w:t>
      </w:r>
      <w:r w:rsidR="002848B7" w:rsidRPr="001E2BB7">
        <w:rPr>
          <w:rFonts w:asciiTheme="majorHAnsi" w:eastAsia="Calibri" w:hAnsiTheme="majorHAnsi" w:cstheme="majorHAnsi"/>
        </w:rPr>
        <w:t>various verticals majorly through companies such as Reliance Mediaworks, Reliance Broadcast Networks Limited etc. and</w:t>
      </w:r>
      <w:r w:rsidR="00C51A44" w:rsidRPr="001E2BB7">
        <w:rPr>
          <w:rFonts w:asciiTheme="majorHAnsi" w:eastAsia="Calibri" w:hAnsiTheme="majorHAnsi" w:cstheme="majorHAnsi"/>
        </w:rPr>
        <w:t xml:space="preserve"> </w:t>
      </w:r>
      <w:r w:rsidR="002848B7" w:rsidRPr="001E2BB7">
        <w:rPr>
          <w:rFonts w:asciiTheme="majorHAnsi" w:eastAsia="Calibri" w:hAnsiTheme="majorHAnsi" w:cstheme="majorHAnsi"/>
        </w:rPr>
        <w:t>their subsidiaries/ joint ventures (JVs).</w:t>
      </w:r>
      <w:r w:rsidR="002848B7" w:rsidRPr="001E2BB7">
        <w:rPr>
          <w:rFonts w:asciiTheme="majorHAnsi" w:eastAsia="Calibri" w:hAnsiTheme="majorHAnsi" w:cstheme="majorHAnsi"/>
        </w:rPr>
        <w:cr/>
      </w:r>
    </w:p>
    <w:p w14:paraId="073AC361" w14:textId="77777777" w:rsidR="00C51A44" w:rsidRPr="001E2BB7" w:rsidRDefault="00C51A44">
      <w:pPr>
        <w:jc w:val="both"/>
        <w:rPr>
          <w:rFonts w:asciiTheme="majorHAnsi" w:eastAsia="Calibri" w:hAnsiTheme="majorHAnsi" w:cstheme="majorHAnsi"/>
          <w:b/>
          <w:bCs/>
        </w:rPr>
      </w:pPr>
    </w:p>
    <w:p w14:paraId="6862A9D0" w14:textId="402C86C3" w:rsidR="0003469E" w:rsidRPr="001E2BB7" w:rsidRDefault="00A05843">
      <w:pPr>
        <w:jc w:val="both"/>
        <w:rPr>
          <w:rFonts w:asciiTheme="majorHAnsi" w:eastAsia="Calibri" w:hAnsiTheme="majorHAnsi" w:cstheme="majorHAnsi"/>
          <w:b/>
          <w:bCs/>
        </w:rPr>
      </w:pPr>
      <w:r w:rsidRPr="001E2BB7">
        <w:rPr>
          <w:rFonts w:asciiTheme="majorHAnsi" w:eastAsia="Calibri" w:hAnsiTheme="majorHAnsi" w:cstheme="majorHAnsi"/>
          <w:b/>
          <w:bCs/>
        </w:rPr>
        <w:t xml:space="preserve">Board of Director: </w:t>
      </w:r>
    </w:p>
    <w:p w14:paraId="2C198274" w14:textId="77777777" w:rsidR="0003469E" w:rsidRPr="001E2BB7" w:rsidRDefault="0003469E">
      <w:pPr>
        <w:jc w:val="both"/>
        <w:rPr>
          <w:rFonts w:asciiTheme="majorHAnsi" w:eastAsia="Calibri" w:hAnsiTheme="majorHAnsi" w:cstheme="majorHAnsi"/>
        </w:rPr>
      </w:pPr>
    </w:p>
    <w:p w14:paraId="69AE7993" w14:textId="7C9FB29D" w:rsidR="0003469E" w:rsidRPr="001E2BB7" w:rsidRDefault="00000000">
      <w:pPr>
        <w:jc w:val="both"/>
        <w:rPr>
          <w:rFonts w:asciiTheme="majorHAnsi" w:eastAsia="Calibri" w:hAnsiTheme="majorHAnsi" w:cstheme="majorHAnsi"/>
        </w:rPr>
      </w:pPr>
      <w:r w:rsidRPr="001E2BB7">
        <w:rPr>
          <w:rFonts w:asciiTheme="majorHAnsi" w:eastAsia="Calibri" w:hAnsiTheme="majorHAnsi" w:cstheme="majorHAnsi"/>
        </w:rPr>
        <w:t xml:space="preserve">Directors </w:t>
      </w:r>
      <w:r w:rsidR="00C51A44" w:rsidRPr="001E2BB7">
        <w:rPr>
          <w:rFonts w:asciiTheme="majorHAnsi" w:eastAsia="Calibri" w:hAnsiTheme="majorHAnsi" w:cstheme="majorHAnsi"/>
        </w:rPr>
        <w:t>are :</w:t>
      </w:r>
    </w:p>
    <w:p w14:paraId="657AE9A5" w14:textId="77777777" w:rsidR="0003469E" w:rsidRPr="001E2BB7" w:rsidRDefault="0003469E">
      <w:pPr>
        <w:jc w:val="both"/>
        <w:rPr>
          <w:rFonts w:asciiTheme="majorHAnsi" w:eastAsia="Calibri" w:hAnsiTheme="majorHAnsi" w:cstheme="majorHAnsi"/>
        </w:rPr>
      </w:pPr>
    </w:p>
    <w:p w14:paraId="58908AF9" w14:textId="25AD1567" w:rsidR="00C51A44" w:rsidRPr="001E2BB7" w:rsidRDefault="00C51A44" w:rsidP="00C51A44">
      <w:pPr>
        <w:jc w:val="both"/>
        <w:rPr>
          <w:rFonts w:asciiTheme="majorHAnsi" w:eastAsia="Calibri" w:hAnsiTheme="majorHAnsi" w:cstheme="majorHAnsi"/>
        </w:rPr>
      </w:pPr>
      <w:r w:rsidRPr="001E2BB7">
        <w:rPr>
          <w:rFonts w:asciiTheme="majorHAnsi" w:eastAsia="Calibri" w:hAnsiTheme="majorHAnsi" w:cstheme="majorHAnsi"/>
        </w:rPr>
        <w:t>Sr. No</w:t>
      </w:r>
      <w:r w:rsidRPr="001E2BB7">
        <w:rPr>
          <w:rFonts w:asciiTheme="majorHAnsi" w:eastAsia="Calibri" w:hAnsiTheme="majorHAnsi" w:cstheme="majorHAnsi"/>
        </w:rPr>
        <w:tab/>
        <w:t>DIN/PAN</w:t>
      </w:r>
      <w:r w:rsidRPr="001E2BB7">
        <w:rPr>
          <w:rFonts w:asciiTheme="majorHAnsi" w:eastAsia="Calibri" w:hAnsiTheme="majorHAnsi" w:cstheme="majorHAnsi"/>
        </w:rPr>
        <w:tab/>
        <w:t>Name</w:t>
      </w:r>
      <w:r w:rsidRPr="001E2BB7">
        <w:rPr>
          <w:rFonts w:asciiTheme="majorHAnsi" w:eastAsia="Calibri" w:hAnsiTheme="majorHAnsi" w:cstheme="majorHAnsi"/>
        </w:rPr>
        <w:tab/>
      </w:r>
      <w:r w:rsidRPr="001E2BB7">
        <w:rPr>
          <w:rFonts w:asciiTheme="majorHAnsi" w:eastAsia="Calibri" w:hAnsiTheme="majorHAnsi" w:cstheme="majorHAnsi"/>
        </w:rPr>
        <w:tab/>
      </w:r>
      <w:r w:rsidRPr="001E2BB7">
        <w:rPr>
          <w:rFonts w:asciiTheme="majorHAnsi" w:eastAsia="Calibri" w:hAnsiTheme="majorHAnsi" w:cstheme="majorHAnsi"/>
        </w:rPr>
        <w:tab/>
      </w:r>
      <w:r w:rsidRPr="001E2BB7">
        <w:rPr>
          <w:rFonts w:asciiTheme="majorHAnsi" w:eastAsia="Calibri" w:hAnsiTheme="majorHAnsi" w:cstheme="majorHAnsi"/>
        </w:rPr>
        <w:tab/>
      </w:r>
      <w:r w:rsidRPr="001E2BB7">
        <w:rPr>
          <w:rFonts w:asciiTheme="majorHAnsi" w:eastAsia="Calibri" w:hAnsiTheme="majorHAnsi" w:cstheme="majorHAnsi"/>
        </w:rPr>
        <w:tab/>
        <w:t>Designation</w:t>
      </w:r>
      <w:r w:rsidRPr="001E2BB7">
        <w:rPr>
          <w:rFonts w:asciiTheme="majorHAnsi" w:eastAsia="Calibri" w:hAnsiTheme="majorHAnsi" w:cstheme="majorHAnsi"/>
        </w:rPr>
        <w:tab/>
        <w:t>Date of Appointment</w:t>
      </w:r>
      <w:r w:rsidRPr="001E2BB7">
        <w:rPr>
          <w:rFonts w:asciiTheme="majorHAnsi" w:eastAsia="Calibri" w:hAnsiTheme="majorHAnsi" w:cstheme="majorHAnsi"/>
        </w:rPr>
        <w:tab/>
      </w:r>
    </w:p>
    <w:p w14:paraId="3C305BA8" w14:textId="0D6A71E4" w:rsidR="00C51A44" w:rsidRPr="001E2BB7" w:rsidRDefault="00C51A44" w:rsidP="00C51A44">
      <w:pPr>
        <w:jc w:val="both"/>
        <w:rPr>
          <w:rFonts w:asciiTheme="majorHAnsi" w:eastAsia="Calibri" w:hAnsiTheme="majorHAnsi" w:cstheme="majorHAnsi"/>
        </w:rPr>
      </w:pPr>
      <w:r w:rsidRPr="001E2BB7">
        <w:rPr>
          <w:rFonts w:asciiTheme="majorHAnsi" w:eastAsia="Calibri" w:hAnsiTheme="majorHAnsi" w:cstheme="majorHAnsi"/>
        </w:rPr>
        <w:t>1</w:t>
      </w:r>
      <w:r w:rsidRPr="001E2BB7">
        <w:rPr>
          <w:rFonts w:asciiTheme="majorHAnsi" w:eastAsia="Calibri" w:hAnsiTheme="majorHAnsi" w:cstheme="majorHAnsi"/>
        </w:rPr>
        <w:tab/>
        <w:t>09000381</w:t>
      </w:r>
      <w:r w:rsidRPr="001E2BB7">
        <w:rPr>
          <w:rFonts w:asciiTheme="majorHAnsi" w:eastAsia="Calibri" w:hAnsiTheme="majorHAnsi" w:cstheme="majorHAnsi"/>
        </w:rPr>
        <w:tab/>
        <w:t>DEVANG RAMANLAL DESAI</w:t>
      </w:r>
      <w:r w:rsidRPr="001E2BB7">
        <w:rPr>
          <w:rFonts w:asciiTheme="majorHAnsi" w:eastAsia="Calibri" w:hAnsiTheme="majorHAnsi" w:cstheme="majorHAnsi"/>
        </w:rPr>
        <w:tab/>
      </w:r>
      <w:r w:rsidRPr="001E2BB7">
        <w:rPr>
          <w:rFonts w:asciiTheme="majorHAnsi" w:eastAsia="Calibri" w:hAnsiTheme="majorHAnsi" w:cstheme="majorHAnsi"/>
        </w:rPr>
        <w:tab/>
        <w:t>Additional Director</w:t>
      </w:r>
      <w:r w:rsidRPr="001E2BB7">
        <w:rPr>
          <w:rFonts w:asciiTheme="majorHAnsi" w:eastAsia="Calibri" w:hAnsiTheme="majorHAnsi" w:cstheme="majorHAnsi"/>
        </w:rPr>
        <w:tab/>
        <w:t>03/10/2023</w:t>
      </w:r>
      <w:r w:rsidRPr="001E2BB7">
        <w:rPr>
          <w:rFonts w:asciiTheme="majorHAnsi" w:eastAsia="Calibri" w:hAnsiTheme="majorHAnsi" w:cstheme="majorHAnsi"/>
        </w:rPr>
        <w:tab/>
      </w:r>
      <w:r w:rsidRPr="001E2BB7">
        <w:rPr>
          <w:rFonts w:asciiTheme="majorHAnsi" w:eastAsia="Calibri" w:hAnsiTheme="majorHAnsi" w:cstheme="majorHAnsi"/>
        </w:rPr>
        <w:tab/>
      </w:r>
    </w:p>
    <w:p w14:paraId="2B7E41BF" w14:textId="77777777" w:rsidR="00C51A44" w:rsidRPr="001E2BB7" w:rsidRDefault="00C51A44">
      <w:pPr>
        <w:jc w:val="both"/>
        <w:rPr>
          <w:rFonts w:asciiTheme="majorHAnsi" w:eastAsia="Calibri" w:hAnsiTheme="majorHAnsi" w:cstheme="majorHAnsi"/>
        </w:rPr>
      </w:pPr>
      <w:r w:rsidRPr="001E2BB7">
        <w:rPr>
          <w:rFonts w:asciiTheme="majorHAnsi" w:eastAsia="Calibri" w:hAnsiTheme="majorHAnsi" w:cstheme="majorHAnsi"/>
        </w:rPr>
        <w:t>2</w:t>
      </w:r>
      <w:r w:rsidRPr="001E2BB7">
        <w:rPr>
          <w:rFonts w:asciiTheme="majorHAnsi" w:eastAsia="Calibri" w:hAnsiTheme="majorHAnsi" w:cstheme="majorHAnsi"/>
        </w:rPr>
        <w:tab/>
        <w:t>09218312</w:t>
      </w:r>
      <w:r w:rsidRPr="001E2BB7">
        <w:rPr>
          <w:rFonts w:asciiTheme="majorHAnsi" w:eastAsia="Calibri" w:hAnsiTheme="majorHAnsi" w:cstheme="majorHAnsi"/>
        </w:rPr>
        <w:tab/>
        <w:t>RANGANATHAN JAYARAMAN AIYER</w:t>
      </w:r>
      <w:r w:rsidRPr="001E2BB7">
        <w:rPr>
          <w:rFonts w:asciiTheme="majorHAnsi" w:eastAsia="Calibri" w:hAnsiTheme="majorHAnsi" w:cstheme="majorHAnsi"/>
        </w:rPr>
        <w:tab/>
        <w:t>Additional Director</w:t>
      </w:r>
      <w:r w:rsidRPr="001E2BB7">
        <w:rPr>
          <w:rFonts w:asciiTheme="majorHAnsi" w:eastAsia="Calibri" w:hAnsiTheme="majorHAnsi" w:cstheme="majorHAnsi"/>
        </w:rPr>
        <w:tab/>
        <w:t>03/10/2023</w:t>
      </w:r>
    </w:p>
    <w:p w14:paraId="5632C7E8" w14:textId="2431F484" w:rsidR="00C51A44" w:rsidRPr="001E2BB7" w:rsidRDefault="00C51A44">
      <w:pPr>
        <w:jc w:val="both"/>
        <w:rPr>
          <w:rFonts w:asciiTheme="majorHAnsi" w:eastAsia="Calibri" w:hAnsiTheme="majorHAnsi" w:cstheme="majorHAnsi"/>
        </w:rPr>
      </w:pPr>
      <w:r w:rsidRPr="001E2BB7">
        <w:rPr>
          <w:rFonts w:asciiTheme="majorHAnsi" w:eastAsia="Calibri" w:hAnsiTheme="majorHAnsi" w:cstheme="majorHAnsi"/>
        </w:rPr>
        <w:tab/>
      </w:r>
    </w:p>
    <w:p w14:paraId="31BA8F01" w14:textId="77777777" w:rsidR="00C51A44" w:rsidRPr="001E2BB7" w:rsidRDefault="00C51A44">
      <w:pPr>
        <w:jc w:val="both"/>
        <w:rPr>
          <w:rFonts w:asciiTheme="majorHAnsi" w:eastAsia="Calibri" w:hAnsiTheme="majorHAnsi" w:cstheme="majorHAnsi"/>
        </w:rPr>
      </w:pPr>
    </w:p>
    <w:p w14:paraId="376258B3" w14:textId="77777777" w:rsidR="0003469E" w:rsidRPr="001E2BB7" w:rsidRDefault="00000000">
      <w:pPr>
        <w:jc w:val="both"/>
        <w:rPr>
          <w:rFonts w:asciiTheme="majorHAnsi" w:eastAsia="Calibri" w:hAnsiTheme="majorHAnsi" w:cstheme="majorHAnsi"/>
          <w:b/>
          <w:bCs/>
        </w:rPr>
      </w:pPr>
      <w:r w:rsidRPr="001E2BB7">
        <w:rPr>
          <w:rFonts w:asciiTheme="majorHAnsi" w:eastAsia="Calibri" w:hAnsiTheme="majorHAnsi" w:cstheme="majorHAnsi"/>
          <w:b/>
          <w:bCs/>
        </w:rPr>
        <w:t>Corporate Information:</w:t>
      </w:r>
    </w:p>
    <w:p w14:paraId="52F1AB3C" w14:textId="77777777" w:rsidR="0003469E" w:rsidRPr="001E2BB7" w:rsidRDefault="0003469E">
      <w:pPr>
        <w:jc w:val="both"/>
        <w:rPr>
          <w:rFonts w:asciiTheme="majorHAnsi" w:eastAsia="Calibri" w:hAnsiTheme="majorHAnsi" w:cstheme="majorHAnsi"/>
        </w:rPr>
      </w:pPr>
    </w:p>
    <w:p w14:paraId="1C42FF55" w14:textId="47682B03" w:rsidR="0003469E" w:rsidRPr="001E2BB7" w:rsidRDefault="00000000">
      <w:pPr>
        <w:jc w:val="both"/>
        <w:rPr>
          <w:rFonts w:asciiTheme="majorHAnsi" w:eastAsia="Calibri" w:hAnsiTheme="majorHAnsi" w:cstheme="majorHAnsi"/>
        </w:rPr>
      </w:pPr>
      <w:r w:rsidRPr="001E2BB7">
        <w:rPr>
          <w:rFonts w:asciiTheme="majorHAnsi" w:eastAsia="Calibri" w:hAnsiTheme="majorHAnsi" w:cstheme="majorHAnsi"/>
        </w:rPr>
        <w:t xml:space="preserve">Corporate Identification Number (CIN): </w:t>
      </w:r>
      <w:r w:rsidR="00C51A44" w:rsidRPr="001E2BB7">
        <w:rPr>
          <w:rFonts w:asciiTheme="majorHAnsi" w:eastAsia="Calibri" w:hAnsiTheme="majorHAnsi" w:cstheme="majorHAnsi"/>
        </w:rPr>
        <w:t>U72900MH2006PTC160603</w:t>
      </w:r>
    </w:p>
    <w:p w14:paraId="514A0DE2" w14:textId="0246DD52" w:rsidR="0003469E" w:rsidRPr="001E2BB7" w:rsidRDefault="0003469E">
      <w:pPr>
        <w:jc w:val="both"/>
        <w:rPr>
          <w:rFonts w:asciiTheme="majorHAnsi" w:eastAsia="Calibri" w:hAnsiTheme="majorHAnsi" w:cstheme="majorHAnsi"/>
        </w:rPr>
      </w:pPr>
    </w:p>
    <w:p w14:paraId="2103852C" w14:textId="77777777" w:rsidR="0003469E" w:rsidRPr="001E2BB7" w:rsidRDefault="00000000">
      <w:pPr>
        <w:jc w:val="both"/>
        <w:rPr>
          <w:rFonts w:asciiTheme="majorHAnsi" w:eastAsia="Calibri" w:hAnsiTheme="majorHAnsi" w:cstheme="majorHAnsi"/>
        </w:rPr>
      </w:pPr>
      <w:r w:rsidRPr="001E2BB7">
        <w:rPr>
          <w:rFonts w:asciiTheme="majorHAnsi" w:eastAsia="Calibri" w:hAnsiTheme="majorHAnsi" w:cstheme="majorHAnsi"/>
        </w:rPr>
        <w:t>Financial Structure:</w:t>
      </w:r>
    </w:p>
    <w:p w14:paraId="1F18BC4F" w14:textId="77777777" w:rsidR="0003469E" w:rsidRPr="001E2BB7" w:rsidRDefault="0003469E">
      <w:pPr>
        <w:jc w:val="both"/>
        <w:rPr>
          <w:rFonts w:asciiTheme="majorHAnsi" w:eastAsia="Calibri" w:hAnsiTheme="majorHAnsi" w:cstheme="majorHAnsi"/>
        </w:rPr>
      </w:pPr>
    </w:p>
    <w:p w14:paraId="12FCD594" w14:textId="419C84CD" w:rsidR="0003469E" w:rsidRPr="001E2BB7" w:rsidRDefault="00000000">
      <w:pPr>
        <w:jc w:val="both"/>
        <w:rPr>
          <w:rFonts w:asciiTheme="majorHAnsi" w:eastAsia="Calibri" w:hAnsiTheme="majorHAnsi" w:cstheme="majorHAnsi"/>
        </w:rPr>
      </w:pPr>
      <w:r w:rsidRPr="001E2BB7">
        <w:rPr>
          <w:rFonts w:asciiTheme="majorHAnsi" w:eastAsia="Calibri" w:hAnsiTheme="majorHAnsi" w:cstheme="majorHAnsi"/>
        </w:rPr>
        <w:t xml:space="preserve">Authorized Share Capital: </w:t>
      </w:r>
      <w:r w:rsidR="00C51A44" w:rsidRPr="001E2BB7">
        <w:rPr>
          <w:rFonts w:asciiTheme="majorHAnsi" w:eastAsia="Calibri" w:hAnsiTheme="majorHAnsi" w:cstheme="majorHAnsi"/>
        </w:rPr>
        <w:t>INR</w:t>
      </w:r>
      <w:r w:rsidRPr="001E2BB7">
        <w:rPr>
          <w:rFonts w:asciiTheme="majorHAnsi" w:eastAsia="Calibri" w:hAnsiTheme="majorHAnsi" w:cstheme="majorHAnsi"/>
        </w:rPr>
        <w:t xml:space="preserve">. </w:t>
      </w:r>
      <w:r w:rsidR="00C51A44" w:rsidRPr="001E2BB7">
        <w:rPr>
          <w:rFonts w:asciiTheme="majorHAnsi" w:eastAsia="Calibri" w:hAnsiTheme="majorHAnsi" w:cstheme="majorHAnsi"/>
        </w:rPr>
        <w:t>50,00,00,00,000</w:t>
      </w:r>
    </w:p>
    <w:p w14:paraId="22D7A015" w14:textId="260C4339" w:rsidR="0003469E" w:rsidRPr="001E2BB7" w:rsidRDefault="00000000" w:rsidP="00C51A44">
      <w:pPr>
        <w:rPr>
          <w:rFonts w:asciiTheme="majorHAnsi" w:eastAsia="Calibri" w:hAnsiTheme="majorHAnsi" w:cstheme="majorHAnsi"/>
        </w:rPr>
      </w:pPr>
      <w:r w:rsidRPr="001E2BB7">
        <w:rPr>
          <w:rFonts w:asciiTheme="majorHAnsi" w:eastAsia="Calibri" w:hAnsiTheme="majorHAnsi" w:cstheme="majorHAnsi"/>
        </w:rPr>
        <w:t xml:space="preserve">Paid-up Capital: </w:t>
      </w:r>
      <w:r w:rsidR="00C51A44" w:rsidRPr="001E2BB7">
        <w:rPr>
          <w:rFonts w:asciiTheme="majorHAnsi" w:eastAsia="Calibri" w:hAnsiTheme="majorHAnsi" w:cstheme="majorHAnsi"/>
        </w:rPr>
        <w:t xml:space="preserve">                 INR 7,71,84,26,222</w:t>
      </w:r>
      <w:r w:rsidR="00C51A44" w:rsidRPr="001E2BB7">
        <w:rPr>
          <w:rFonts w:asciiTheme="majorHAnsi" w:eastAsia="Calibri" w:hAnsiTheme="majorHAnsi" w:cstheme="majorHAnsi"/>
        </w:rPr>
        <w:br/>
      </w:r>
    </w:p>
    <w:p w14:paraId="452510DB" w14:textId="68204DBB" w:rsidR="0003469E" w:rsidRPr="001E2BB7" w:rsidRDefault="00000000">
      <w:pPr>
        <w:jc w:val="both"/>
        <w:rPr>
          <w:rFonts w:asciiTheme="majorHAnsi" w:eastAsia="Calibri" w:hAnsiTheme="majorHAnsi" w:cstheme="majorHAnsi"/>
        </w:rPr>
      </w:pPr>
      <w:r w:rsidRPr="001E2BB7">
        <w:rPr>
          <w:rFonts w:asciiTheme="majorHAnsi" w:eastAsia="Calibri" w:hAnsiTheme="majorHAnsi" w:cstheme="majorHAnsi"/>
        </w:rPr>
        <w:t>Date of Incorporation:</w:t>
      </w:r>
      <w:r w:rsidR="00A05843" w:rsidRPr="001E2BB7">
        <w:rPr>
          <w:rFonts w:asciiTheme="majorHAnsi" w:eastAsia="Calibri" w:hAnsiTheme="majorHAnsi" w:cstheme="majorHAnsi"/>
        </w:rPr>
        <w:t xml:space="preserve"> M</w:t>
      </w:r>
      <w:r w:rsidR="00C51A44" w:rsidRPr="001E2BB7">
        <w:rPr>
          <w:rFonts w:asciiTheme="majorHAnsi" w:eastAsia="Calibri" w:hAnsiTheme="majorHAnsi" w:cstheme="majorHAnsi"/>
        </w:rPr>
        <w:t>arch 21</w:t>
      </w:r>
      <w:r w:rsidR="00A05843" w:rsidRPr="001E2BB7">
        <w:rPr>
          <w:rFonts w:asciiTheme="majorHAnsi" w:eastAsia="Calibri" w:hAnsiTheme="majorHAnsi" w:cstheme="majorHAnsi"/>
        </w:rPr>
        <w:t>, 2006</w:t>
      </w:r>
    </w:p>
    <w:p w14:paraId="5B1B3169" w14:textId="77777777" w:rsidR="0003469E" w:rsidRPr="001E2BB7" w:rsidRDefault="0003469E">
      <w:pPr>
        <w:jc w:val="both"/>
        <w:rPr>
          <w:rFonts w:asciiTheme="majorHAnsi" w:eastAsia="Calibri" w:hAnsiTheme="majorHAnsi" w:cstheme="majorHAnsi"/>
        </w:rPr>
      </w:pPr>
    </w:p>
    <w:p w14:paraId="3C8C84A6" w14:textId="77777777" w:rsidR="00354DEF" w:rsidRPr="001E2BB7" w:rsidRDefault="00354DEF">
      <w:pPr>
        <w:jc w:val="both"/>
        <w:rPr>
          <w:rFonts w:asciiTheme="majorHAnsi" w:eastAsia="Calibri" w:hAnsiTheme="majorHAnsi" w:cstheme="majorHAnsi"/>
        </w:rPr>
      </w:pPr>
    </w:p>
    <w:p w14:paraId="05DC28C5" w14:textId="589C3031" w:rsidR="00354DEF" w:rsidRPr="001E2BB7" w:rsidRDefault="001E2BB7">
      <w:pPr>
        <w:jc w:val="both"/>
        <w:rPr>
          <w:rFonts w:asciiTheme="majorHAnsi" w:eastAsia="Calibri" w:hAnsiTheme="majorHAnsi" w:cstheme="majorHAnsi"/>
          <w:b/>
          <w:bCs/>
        </w:rPr>
      </w:pPr>
      <w:r w:rsidRPr="001E2BB7">
        <w:rPr>
          <w:rFonts w:asciiTheme="majorHAnsi" w:eastAsia="Calibri" w:hAnsiTheme="majorHAnsi" w:cstheme="majorHAnsi"/>
          <w:b/>
          <w:bCs/>
        </w:rPr>
        <w:t xml:space="preserve">Summary of </w:t>
      </w:r>
      <w:r w:rsidR="00E765BE" w:rsidRPr="001E2BB7">
        <w:rPr>
          <w:rFonts w:asciiTheme="majorHAnsi" w:eastAsia="Calibri" w:hAnsiTheme="majorHAnsi" w:cstheme="majorHAnsi"/>
          <w:b/>
          <w:bCs/>
        </w:rPr>
        <w:t>Enterprise Value</w:t>
      </w:r>
      <w:r w:rsidRPr="001E2BB7">
        <w:rPr>
          <w:rFonts w:asciiTheme="majorHAnsi" w:eastAsia="Calibri" w:hAnsiTheme="majorHAnsi" w:cstheme="majorHAnsi"/>
          <w:b/>
          <w:bCs/>
        </w:rPr>
        <w:t xml:space="preserve"> &amp; Assets Value</w:t>
      </w:r>
      <w:r w:rsidR="00354DEF" w:rsidRPr="001E2BB7">
        <w:rPr>
          <w:rFonts w:asciiTheme="majorHAnsi" w:eastAsia="Calibri" w:hAnsiTheme="majorHAnsi" w:cstheme="majorHAnsi"/>
          <w:b/>
          <w:bCs/>
        </w:rPr>
        <w:t>:</w:t>
      </w:r>
    </w:p>
    <w:p w14:paraId="4EACB84C" w14:textId="5C24AF0C" w:rsidR="00800119" w:rsidRPr="001E2BB7" w:rsidRDefault="00354DEF">
      <w:pPr>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With all assumptions and available information, </w:t>
      </w:r>
      <w:r w:rsidR="00800119" w:rsidRPr="001E2BB7">
        <w:rPr>
          <w:rFonts w:asciiTheme="majorHAnsi" w:eastAsia="Calibri" w:hAnsiTheme="majorHAnsi" w:cstheme="majorHAnsi"/>
          <w:color w:val="000000"/>
        </w:rPr>
        <w:t xml:space="preserve">the </w:t>
      </w:r>
      <w:r w:rsidR="001E2BB7" w:rsidRPr="001E2BB7">
        <w:rPr>
          <w:rFonts w:asciiTheme="majorHAnsi" w:eastAsia="Calibri" w:hAnsiTheme="majorHAnsi" w:cstheme="majorHAnsi"/>
          <w:color w:val="000000"/>
        </w:rPr>
        <w:t>enterprise value of RBEP is NIL (negative) , the assets fair &amp; liquidation value as per standalone RBEP is INR 3809</w:t>
      </w:r>
      <w:r w:rsidR="00F15006">
        <w:rPr>
          <w:rFonts w:asciiTheme="majorHAnsi" w:eastAsia="Calibri" w:hAnsiTheme="majorHAnsi" w:cstheme="majorHAnsi"/>
          <w:color w:val="000000"/>
        </w:rPr>
        <w:t>/-</w:t>
      </w:r>
      <w:r w:rsidR="001E2BB7" w:rsidRPr="001E2BB7">
        <w:rPr>
          <w:rFonts w:asciiTheme="majorHAnsi" w:eastAsia="Calibri" w:hAnsiTheme="majorHAnsi" w:cstheme="majorHAnsi"/>
          <w:color w:val="000000"/>
        </w:rPr>
        <w:t xml:space="preserve"> lakhs &amp; 3047</w:t>
      </w:r>
      <w:r w:rsidR="00F15006">
        <w:rPr>
          <w:rFonts w:asciiTheme="majorHAnsi" w:eastAsia="Calibri" w:hAnsiTheme="majorHAnsi" w:cstheme="majorHAnsi"/>
          <w:color w:val="000000"/>
        </w:rPr>
        <w:t>/-</w:t>
      </w:r>
      <w:r w:rsidR="001E2BB7" w:rsidRPr="001E2BB7">
        <w:rPr>
          <w:rFonts w:asciiTheme="majorHAnsi" w:eastAsia="Calibri" w:hAnsiTheme="majorHAnsi" w:cstheme="majorHAnsi"/>
          <w:color w:val="000000"/>
        </w:rPr>
        <w:t xml:space="preserve"> Lakhs, the assets fair &amp; liquidation value on consolidated RBEP basis is 7029</w:t>
      </w:r>
      <w:r w:rsidR="00F15006">
        <w:rPr>
          <w:rFonts w:asciiTheme="majorHAnsi" w:eastAsia="Calibri" w:hAnsiTheme="majorHAnsi" w:cstheme="majorHAnsi"/>
          <w:color w:val="000000"/>
        </w:rPr>
        <w:t>/-</w:t>
      </w:r>
      <w:r w:rsidR="001E2BB7" w:rsidRPr="001E2BB7">
        <w:rPr>
          <w:rFonts w:asciiTheme="majorHAnsi" w:eastAsia="Calibri" w:hAnsiTheme="majorHAnsi" w:cstheme="majorHAnsi"/>
          <w:color w:val="000000"/>
        </w:rPr>
        <w:t xml:space="preserve"> Lakhs &amp; 5623</w:t>
      </w:r>
      <w:r w:rsidR="00F15006">
        <w:rPr>
          <w:rFonts w:asciiTheme="majorHAnsi" w:eastAsia="Calibri" w:hAnsiTheme="majorHAnsi" w:cstheme="majorHAnsi"/>
          <w:color w:val="000000"/>
        </w:rPr>
        <w:t>/-</w:t>
      </w:r>
      <w:r w:rsidR="001E2BB7" w:rsidRPr="001E2BB7">
        <w:rPr>
          <w:rFonts w:asciiTheme="majorHAnsi" w:eastAsia="Calibri" w:hAnsiTheme="majorHAnsi" w:cstheme="majorHAnsi"/>
          <w:color w:val="000000"/>
        </w:rPr>
        <w:t xml:space="preserve"> Lakhs accordingly.  </w:t>
      </w:r>
      <w:r w:rsidR="00800119" w:rsidRPr="001E2BB7">
        <w:rPr>
          <w:rFonts w:asciiTheme="majorHAnsi" w:eastAsia="Calibri" w:hAnsiTheme="majorHAnsi" w:cstheme="majorHAnsi"/>
          <w:color w:val="000000"/>
        </w:rPr>
        <w:t xml:space="preserve"> This report contains all working, basis, assumptions, risk factors and caveats. The reader of report should read with all such assumptions, caveats.</w:t>
      </w:r>
    </w:p>
    <w:p w14:paraId="59814057" w14:textId="2EF6D742" w:rsidR="0003469E" w:rsidRPr="001E2BB7" w:rsidRDefault="00800119">
      <w:pPr>
        <w:jc w:val="both"/>
        <w:rPr>
          <w:rFonts w:asciiTheme="majorHAnsi" w:eastAsia="Calibri" w:hAnsiTheme="majorHAnsi" w:cstheme="majorHAnsi"/>
        </w:rPr>
      </w:pPr>
      <w:r w:rsidRPr="001E2BB7">
        <w:rPr>
          <w:rFonts w:asciiTheme="majorHAnsi" w:eastAsia="Calibri" w:hAnsiTheme="majorHAnsi" w:cstheme="majorHAnsi"/>
          <w:color w:val="000000"/>
        </w:rPr>
        <w:t xml:space="preserve">  </w:t>
      </w:r>
    </w:p>
    <w:p w14:paraId="6935E9AB" w14:textId="77777777" w:rsidR="0003469E" w:rsidRPr="001E2BB7" w:rsidRDefault="00000000" w:rsidP="001E2BB7">
      <w:pPr>
        <w:pStyle w:val="Heading1"/>
      </w:pPr>
      <w:bookmarkStart w:id="1" w:name="_1ksv4uv" w:colFirst="0" w:colLast="0"/>
      <w:bookmarkStart w:id="2" w:name="_44sinio" w:colFirst="0" w:colLast="0"/>
      <w:bookmarkStart w:id="3" w:name="_Toc159709471"/>
      <w:bookmarkEnd w:id="1"/>
      <w:bookmarkEnd w:id="2"/>
      <w:r w:rsidRPr="001E2BB7">
        <w:t>Scope of Work:</w:t>
      </w:r>
      <w:bookmarkEnd w:id="3"/>
      <w:r w:rsidRPr="001E2BB7">
        <w:t xml:space="preserve"> </w:t>
      </w:r>
    </w:p>
    <w:p w14:paraId="5452318B" w14:textId="77777777" w:rsidR="0003469E" w:rsidRPr="001E2BB7" w:rsidRDefault="0003469E">
      <w:pPr>
        <w:rPr>
          <w:rFonts w:asciiTheme="majorHAnsi" w:eastAsia="Calibri" w:hAnsiTheme="majorHAnsi" w:cstheme="majorHAnsi"/>
        </w:rPr>
      </w:pPr>
    </w:p>
    <w:p w14:paraId="1054248E" w14:textId="1CC5D749" w:rsidR="0003469E" w:rsidRDefault="00000000" w:rsidP="00E765BE">
      <w:pPr>
        <w:rPr>
          <w:rFonts w:asciiTheme="majorHAnsi" w:eastAsia="Calibri" w:hAnsiTheme="majorHAnsi" w:cstheme="majorHAnsi"/>
        </w:rPr>
      </w:pPr>
      <w:r w:rsidRPr="001E2BB7">
        <w:rPr>
          <w:rFonts w:asciiTheme="majorHAnsi" w:eastAsia="Calibri" w:hAnsiTheme="majorHAnsi" w:cstheme="majorHAnsi"/>
        </w:rPr>
        <w:t xml:space="preserve">The </w:t>
      </w:r>
      <w:r w:rsidR="00E765BE" w:rsidRPr="001E2BB7">
        <w:rPr>
          <w:rFonts w:asciiTheme="majorHAnsi" w:eastAsia="Calibri" w:hAnsiTheme="majorHAnsi" w:cstheme="majorHAnsi"/>
        </w:rPr>
        <w:t xml:space="preserve">Central Bank of </w:t>
      </w:r>
      <w:r w:rsidRPr="001E2BB7">
        <w:rPr>
          <w:rFonts w:asciiTheme="majorHAnsi" w:eastAsia="Calibri" w:hAnsiTheme="majorHAnsi" w:cstheme="majorHAnsi"/>
        </w:rPr>
        <w:t>India</w:t>
      </w:r>
      <w:r w:rsidR="00951808">
        <w:rPr>
          <w:rFonts w:asciiTheme="majorHAnsi" w:eastAsia="Calibri" w:hAnsiTheme="majorHAnsi" w:cstheme="majorHAnsi"/>
        </w:rPr>
        <w:t xml:space="preserve">, SAM Mumbai Branch </w:t>
      </w:r>
      <w:r w:rsidRPr="001E2BB7">
        <w:rPr>
          <w:rFonts w:asciiTheme="majorHAnsi" w:eastAsia="Calibri" w:hAnsiTheme="majorHAnsi" w:cstheme="majorHAnsi"/>
        </w:rPr>
        <w:t xml:space="preserve">has </w:t>
      </w:r>
      <w:r w:rsidR="00E765BE" w:rsidRPr="001E2BB7">
        <w:rPr>
          <w:rFonts w:asciiTheme="majorHAnsi" w:eastAsia="Calibri" w:hAnsiTheme="majorHAnsi" w:cstheme="majorHAnsi"/>
        </w:rPr>
        <w:t xml:space="preserve">requested us to provide </w:t>
      </w:r>
      <w:r w:rsidR="00A05843" w:rsidRPr="001E2BB7">
        <w:rPr>
          <w:rFonts w:asciiTheme="majorHAnsi" w:eastAsia="Calibri" w:hAnsiTheme="majorHAnsi" w:cstheme="majorHAnsi"/>
        </w:rPr>
        <w:t>enterprise</w:t>
      </w:r>
      <w:r w:rsidR="00E765BE" w:rsidRPr="001E2BB7">
        <w:rPr>
          <w:rFonts w:asciiTheme="majorHAnsi" w:eastAsia="Calibri" w:hAnsiTheme="majorHAnsi" w:cstheme="majorHAnsi"/>
        </w:rPr>
        <w:t xml:space="preserve"> </w:t>
      </w:r>
      <w:r w:rsidRPr="001E2BB7">
        <w:rPr>
          <w:rFonts w:asciiTheme="majorHAnsi" w:eastAsia="Calibri" w:hAnsiTheme="majorHAnsi" w:cstheme="majorHAnsi"/>
        </w:rPr>
        <w:t>value</w:t>
      </w:r>
      <w:r w:rsidR="00E765BE" w:rsidRPr="001E2BB7">
        <w:rPr>
          <w:rFonts w:asciiTheme="majorHAnsi" w:eastAsia="Calibri" w:hAnsiTheme="majorHAnsi" w:cstheme="majorHAnsi"/>
        </w:rPr>
        <w:t xml:space="preserve"> and </w:t>
      </w:r>
      <w:r w:rsidR="00141A6F" w:rsidRPr="001E2BB7">
        <w:rPr>
          <w:rFonts w:asciiTheme="majorHAnsi" w:eastAsia="Calibri" w:hAnsiTheme="majorHAnsi" w:cstheme="majorHAnsi"/>
        </w:rPr>
        <w:t>the</w:t>
      </w:r>
      <w:r w:rsidR="00F15006">
        <w:rPr>
          <w:rFonts w:asciiTheme="majorHAnsi" w:eastAsia="Calibri" w:hAnsiTheme="majorHAnsi" w:cstheme="majorHAnsi"/>
        </w:rPr>
        <w:t xml:space="preserve"> </w:t>
      </w:r>
      <w:r w:rsidR="001E2BB7">
        <w:rPr>
          <w:rFonts w:asciiTheme="majorHAnsi" w:eastAsia="Calibri" w:hAnsiTheme="majorHAnsi" w:cstheme="majorHAnsi"/>
        </w:rPr>
        <w:t xml:space="preserve">assets Fair &amp; Liquidation value, on RBEP Standalone &amp; Considered RBEP. </w:t>
      </w:r>
    </w:p>
    <w:p w14:paraId="7455F3BE" w14:textId="77777777" w:rsidR="007F7BD5" w:rsidRDefault="007F7BD5" w:rsidP="00E765BE">
      <w:pPr>
        <w:rPr>
          <w:rFonts w:asciiTheme="majorHAnsi" w:eastAsia="Calibri" w:hAnsiTheme="majorHAnsi" w:cstheme="majorHAnsi"/>
        </w:rPr>
      </w:pPr>
    </w:p>
    <w:p w14:paraId="39474B18" w14:textId="77777777" w:rsidR="007F7BD5" w:rsidRPr="001E2BB7" w:rsidRDefault="007F7BD5" w:rsidP="00E765BE">
      <w:pPr>
        <w:rPr>
          <w:rFonts w:asciiTheme="majorHAnsi" w:eastAsia="Calibri" w:hAnsiTheme="majorHAnsi" w:cstheme="majorHAnsi"/>
          <w:color w:val="000000"/>
        </w:rPr>
      </w:pPr>
    </w:p>
    <w:p w14:paraId="1D2C916D" w14:textId="77777777" w:rsidR="00800119" w:rsidRPr="001E2BB7" w:rsidRDefault="00800119" w:rsidP="001E2BB7">
      <w:pPr>
        <w:pStyle w:val="Heading1"/>
      </w:pPr>
      <w:bookmarkStart w:id="4" w:name="_2jxsxqh" w:colFirst="0" w:colLast="0"/>
      <w:bookmarkEnd w:id="4"/>
    </w:p>
    <w:p w14:paraId="4D2E376B" w14:textId="532713B9" w:rsidR="0003469E" w:rsidRPr="001E2BB7" w:rsidRDefault="00000000" w:rsidP="001E2BB7">
      <w:pPr>
        <w:pStyle w:val="Heading1"/>
      </w:pPr>
      <w:bookmarkStart w:id="5" w:name="_Toc159709472"/>
      <w:r w:rsidRPr="001E2BB7">
        <w:lastRenderedPageBreak/>
        <w:t>Condition and Major assumptions:</w:t>
      </w:r>
      <w:bookmarkEnd w:id="5"/>
      <w:r w:rsidRPr="001E2BB7">
        <w:t xml:space="preserve"> </w:t>
      </w:r>
    </w:p>
    <w:p w14:paraId="0110D360" w14:textId="77777777" w:rsidR="0003469E" w:rsidRPr="001E2BB7" w:rsidRDefault="0003469E">
      <w:pPr>
        <w:pBdr>
          <w:top w:val="nil"/>
          <w:left w:val="nil"/>
          <w:bottom w:val="nil"/>
          <w:right w:val="nil"/>
          <w:between w:val="nil"/>
        </w:pBdr>
        <w:rPr>
          <w:rFonts w:asciiTheme="majorHAnsi" w:eastAsia="Calibri" w:hAnsiTheme="majorHAnsi" w:cstheme="majorHAnsi"/>
          <w:color w:val="000000"/>
        </w:rPr>
      </w:pPr>
    </w:p>
    <w:p w14:paraId="7D89B2A2" w14:textId="77777777" w:rsidR="0003469E" w:rsidRPr="001E2BB7" w:rsidRDefault="00000000">
      <w:pPr>
        <w:pStyle w:val="Heading2"/>
        <w:ind w:left="0"/>
        <w:rPr>
          <w:rFonts w:asciiTheme="majorHAnsi" w:hAnsiTheme="majorHAnsi" w:cstheme="majorHAnsi"/>
          <w:sz w:val="22"/>
          <w:szCs w:val="22"/>
        </w:rPr>
      </w:pPr>
      <w:bookmarkStart w:id="6" w:name="_Toc159709473"/>
      <w:r w:rsidRPr="001E2BB7">
        <w:rPr>
          <w:rFonts w:asciiTheme="majorHAnsi" w:hAnsiTheme="majorHAnsi" w:cstheme="majorHAnsi"/>
          <w:sz w:val="22"/>
          <w:szCs w:val="22"/>
        </w:rPr>
        <w:t>Conditions:</w:t>
      </w:r>
      <w:bookmarkEnd w:id="6"/>
    </w:p>
    <w:p w14:paraId="2696E9DD" w14:textId="7976B703" w:rsidR="0003469E" w:rsidRPr="001E2BB7" w:rsidRDefault="00000000">
      <w:pPr>
        <w:pBdr>
          <w:top w:val="nil"/>
          <w:left w:val="nil"/>
          <w:bottom w:val="nil"/>
          <w:right w:val="nil"/>
          <w:between w:val="nil"/>
        </w:pBdr>
        <w:spacing w:before="84" w:line="283" w:lineRule="auto"/>
        <w:ind w:right="293"/>
        <w:jc w:val="both"/>
        <w:rPr>
          <w:rFonts w:asciiTheme="majorHAnsi" w:eastAsia="Calibri" w:hAnsiTheme="majorHAnsi" w:cstheme="majorHAnsi"/>
          <w:color w:val="000000"/>
        </w:rPr>
      </w:pPr>
      <w:r w:rsidRPr="001E2BB7">
        <w:rPr>
          <w:rFonts w:asciiTheme="majorHAnsi" w:eastAsia="Calibri" w:hAnsiTheme="majorHAnsi" w:cstheme="majorHAnsi"/>
          <w:color w:val="000000"/>
        </w:rPr>
        <w:t>The historical financial information about the Company presented in this report is included solely for the purpose to arrive at value conclusion presented in this report, and it should not be used by anyone to obtain credit or for any other unintended purpose. Because of the limited purpose as mentioned in the report, it may be incomplete and may contain departures from generally accepted accounting principle prevailing in the country.</w:t>
      </w:r>
    </w:p>
    <w:p w14:paraId="06968FCA" w14:textId="760C51AF" w:rsidR="0003469E" w:rsidRPr="001E2BB7" w:rsidRDefault="009757B9" w:rsidP="009757B9">
      <w:pPr>
        <w:pBdr>
          <w:top w:val="nil"/>
          <w:left w:val="nil"/>
          <w:bottom w:val="nil"/>
          <w:right w:val="nil"/>
          <w:between w:val="nil"/>
        </w:pBdr>
        <w:spacing w:line="283" w:lineRule="auto"/>
        <w:ind w:right="302"/>
        <w:jc w:val="both"/>
        <w:rPr>
          <w:rFonts w:asciiTheme="majorHAnsi" w:eastAsia="Calibri" w:hAnsiTheme="majorHAnsi" w:cstheme="majorHAnsi"/>
          <w:color w:val="000000"/>
        </w:rPr>
      </w:pPr>
      <w:r w:rsidRPr="001E2BB7">
        <w:rPr>
          <w:rFonts w:asciiTheme="majorHAnsi" w:eastAsia="Calibri" w:hAnsiTheme="majorHAnsi" w:cstheme="majorHAnsi"/>
          <w:color w:val="000000"/>
        </w:rPr>
        <w:br/>
        <w:t>We have not audited, reviewed, or compiled the Financial Statement and express no assurance on them.</w:t>
      </w:r>
    </w:p>
    <w:p w14:paraId="5916FD51" w14:textId="4D4431C4" w:rsidR="0003469E" w:rsidRPr="001E2BB7" w:rsidRDefault="00000000" w:rsidP="009757B9">
      <w:pPr>
        <w:pBdr>
          <w:top w:val="nil"/>
          <w:left w:val="nil"/>
          <w:bottom w:val="nil"/>
          <w:right w:val="nil"/>
          <w:between w:val="nil"/>
        </w:pBdr>
        <w:spacing w:before="239" w:line="283" w:lineRule="auto"/>
        <w:ind w:right="298"/>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This report is only to be used in its entirety, and for the purpose stated in the report. No third parties should rely on the information or data contained in this report without the advice of their lawyer, attorney, or accountant. </w:t>
      </w:r>
      <w:r w:rsidR="009757B9" w:rsidRPr="001E2BB7">
        <w:rPr>
          <w:rFonts w:asciiTheme="majorHAnsi" w:eastAsia="Calibri" w:hAnsiTheme="majorHAnsi" w:cstheme="majorHAnsi"/>
          <w:color w:val="000000"/>
        </w:rPr>
        <w:t>We</w:t>
      </w:r>
      <w:r w:rsidRPr="001E2BB7">
        <w:rPr>
          <w:rFonts w:asciiTheme="majorHAnsi" w:eastAsia="Calibri" w:hAnsiTheme="majorHAnsi" w:cstheme="majorHAnsi"/>
          <w:color w:val="000000"/>
        </w:rPr>
        <w:t xml:space="preserve"> acknowledge that we have no present or contemplated financial interest in the company. </w:t>
      </w:r>
      <w:r w:rsidR="009757B9" w:rsidRPr="001E2BB7">
        <w:rPr>
          <w:rFonts w:asciiTheme="majorHAnsi" w:eastAsia="Calibri" w:hAnsiTheme="majorHAnsi" w:cstheme="majorHAnsi"/>
          <w:color w:val="000000"/>
        </w:rPr>
        <w:t xml:space="preserve">We </w:t>
      </w:r>
      <w:r w:rsidRPr="001E2BB7">
        <w:rPr>
          <w:rFonts w:asciiTheme="majorHAnsi" w:eastAsia="Calibri" w:hAnsiTheme="majorHAnsi" w:cstheme="majorHAnsi"/>
          <w:color w:val="000000"/>
        </w:rPr>
        <w:t>have no responsibility to modify this report for events and circumstances occurring subsequent to the date of this report.</w:t>
      </w:r>
    </w:p>
    <w:p w14:paraId="6200EA76" w14:textId="74E00B0C" w:rsidR="0003469E" w:rsidRPr="001E2BB7" w:rsidRDefault="009757B9" w:rsidP="009757B9">
      <w:pPr>
        <w:pBdr>
          <w:top w:val="nil"/>
          <w:left w:val="nil"/>
          <w:bottom w:val="nil"/>
          <w:right w:val="nil"/>
          <w:between w:val="nil"/>
        </w:pBdr>
        <w:spacing w:before="235" w:line="283" w:lineRule="auto"/>
        <w:ind w:right="301"/>
        <w:jc w:val="both"/>
        <w:rPr>
          <w:rFonts w:asciiTheme="majorHAnsi" w:eastAsia="Calibri" w:hAnsiTheme="majorHAnsi" w:cstheme="majorHAnsi"/>
          <w:color w:val="000000"/>
        </w:rPr>
      </w:pPr>
      <w:r w:rsidRPr="001E2BB7">
        <w:rPr>
          <w:rFonts w:asciiTheme="majorHAnsi" w:eastAsia="Calibri" w:hAnsiTheme="majorHAnsi" w:cstheme="majorHAnsi"/>
          <w:color w:val="000000"/>
        </w:rPr>
        <w:t>We have, however, used conceptually sound and generally accepted method, principle and procedures of international valuation standard issued by IVSC in determining the value estimate included in this report. The valuation analyst, by reason of performing this valuation and preparing this report, is not to be required to give expert reference to the matters contained herein, unless prior arrangement has been made with the analyst regarding such additional engagement.</w:t>
      </w:r>
    </w:p>
    <w:p w14:paraId="582F8922" w14:textId="77777777" w:rsidR="0003469E" w:rsidRPr="001E2BB7" w:rsidRDefault="0003469E">
      <w:pPr>
        <w:pBdr>
          <w:top w:val="nil"/>
          <w:left w:val="nil"/>
          <w:bottom w:val="nil"/>
          <w:right w:val="nil"/>
          <w:between w:val="nil"/>
        </w:pBdr>
        <w:rPr>
          <w:rFonts w:asciiTheme="majorHAnsi" w:hAnsiTheme="majorHAnsi" w:cstheme="majorHAnsi"/>
          <w:color w:val="000000"/>
        </w:rPr>
      </w:pPr>
    </w:p>
    <w:p w14:paraId="32ACB625" w14:textId="77777777" w:rsidR="0003469E" w:rsidRPr="001E2BB7" w:rsidRDefault="00000000" w:rsidP="001E2BB7">
      <w:pPr>
        <w:pStyle w:val="Heading2"/>
        <w:ind w:left="0"/>
        <w:rPr>
          <w:rFonts w:asciiTheme="majorHAnsi" w:hAnsiTheme="majorHAnsi" w:cstheme="majorHAnsi"/>
          <w:sz w:val="22"/>
          <w:szCs w:val="22"/>
        </w:rPr>
      </w:pPr>
      <w:bookmarkStart w:id="7" w:name="_z337ya" w:colFirst="0" w:colLast="0"/>
      <w:bookmarkStart w:id="8" w:name="_Toc159709474"/>
      <w:bookmarkEnd w:id="7"/>
      <w:r w:rsidRPr="001E2BB7">
        <w:rPr>
          <w:rFonts w:asciiTheme="majorHAnsi" w:hAnsiTheme="majorHAnsi" w:cstheme="majorHAnsi"/>
          <w:sz w:val="22"/>
          <w:szCs w:val="22"/>
        </w:rPr>
        <w:t>Assumptions:</w:t>
      </w:r>
      <w:bookmarkEnd w:id="8"/>
      <w:r w:rsidRPr="001E2BB7">
        <w:rPr>
          <w:rFonts w:asciiTheme="majorHAnsi" w:hAnsiTheme="majorHAnsi" w:cstheme="majorHAnsi"/>
          <w:sz w:val="22"/>
          <w:szCs w:val="22"/>
        </w:rPr>
        <w:t xml:space="preserve"> </w:t>
      </w:r>
    </w:p>
    <w:p w14:paraId="26D46649" w14:textId="77777777" w:rsidR="0003469E" w:rsidRPr="001E2BB7" w:rsidRDefault="0003469E">
      <w:pPr>
        <w:pBdr>
          <w:top w:val="nil"/>
          <w:left w:val="nil"/>
          <w:bottom w:val="nil"/>
          <w:right w:val="nil"/>
          <w:between w:val="nil"/>
        </w:pBdr>
        <w:spacing w:before="11"/>
        <w:jc w:val="both"/>
        <w:rPr>
          <w:rFonts w:asciiTheme="majorHAnsi" w:eastAsia="Calibri" w:hAnsiTheme="majorHAnsi" w:cstheme="majorHAnsi"/>
          <w:b/>
          <w:color w:val="000000"/>
        </w:rPr>
      </w:pPr>
    </w:p>
    <w:p w14:paraId="3D64C4E1" w14:textId="77777777" w:rsidR="0003469E" w:rsidRPr="001E2BB7" w:rsidRDefault="00000000" w:rsidP="001E2BB7">
      <w:pPr>
        <w:pBdr>
          <w:top w:val="nil"/>
          <w:left w:val="nil"/>
          <w:bottom w:val="nil"/>
          <w:right w:val="nil"/>
          <w:between w:val="nil"/>
        </w:pBdr>
        <w:spacing w:line="283" w:lineRule="auto"/>
        <w:ind w:right="297"/>
        <w:jc w:val="both"/>
        <w:rPr>
          <w:rFonts w:asciiTheme="majorHAnsi" w:eastAsia="Calibri" w:hAnsiTheme="majorHAnsi" w:cstheme="majorHAnsi"/>
          <w:color w:val="000000"/>
        </w:rPr>
      </w:pPr>
      <w:r w:rsidRPr="001E2BB7">
        <w:rPr>
          <w:rFonts w:asciiTheme="majorHAnsi" w:eastAsia="Calibri" w:hAnsiTheme="majorHAnsi" w:cstheme="majorHAnsi"/>
          <w:color w:val="000000"/>
        </w:rPr>
        <w:t>The Opinion of value given in this report is based on information provided in part by The Management of the company and other sources as listed in the report. This information is assumed to be accurate and complete.</w:t>
      </w:r>
    </w:p>
    <w:p w14:paraId="5DE1B4B8" w14:textId="77777777" w:rsidR="0003469E" w:rsidRPr="001E2BB7" w:rsidRDefault="00000000" w:rsidP="001E2BB7">
      <w:pPr>
        <w:pBdr>
          <w:top w:val="nil"/>
          <w:left w:val="nil"/>
          <w:bottom w:val="nil"/>
          <w:right w:val="nil"/>
          <w:between w:val="nil"/>
        </w:pBdr>
        <w:spacing w:before="237" w:line="283" w:lineRule="auto"/>
        <w:ind w:right="297"/>
        <w:jc w:val="both"/>
        <w:rPr>
          <w:rFonts w:asciiTheme="majorHAnsi" w:eastAsia="Calibri" w:hAnsiTheme="majorHAnsi" w:cstheme="majorHAnsi"/>
          <w:color w:val="000000"/>
        </w:rPr>
      </w:pPr>
      <w:r w:rsidRPr="001E2BB7">
        <w:rPr>
          <w:rFonts w:asciiTheme="majorHAnsi" w:eastAsia="Calibri" w:hAnsiTheme="majorHAnsi" w:cstheme="majorHAnsi"/>
          <w:color w:val="000000"/>
        </w:rPr>
        <w:t>We have relied upon the representation contained in the public and other documents in my possession concerning the value and useful condition of the transaction, and any other assets or liabilities except as specifically stated to contrary in this report. We have not attempted to confirm whether or not all assets of the business have good title to all the assets. We have been informed by the management that there are no environmental or Infringement of brand, trade or patent or any significant lawsuits, or any other undisclosed Contingent liabilities that may potentially affect the Value, except as explicitly stated in this report.</w:t>
      </w:r>
    </w:p>
    <w:p w14:paraId="57066554" w14:textId="77777777" w:rsidR="0067754D" w:rsidRPr="001E2BB7" w:rsidRDefault="0067754D">
      <w:pPr>
        <w:pBdr>
          <w:top w:val="nil"/>
          <w:left w:val="nil"/>
          <w:bottom w:val="nil"/>
          <w:right w:val="nil"/>
          <w:between w:val="nil"/>
        </w:pBdr>
        <w:spacing w:before="237" w:line="283" w:lineRule="auto"/>
        <w:ind w:left="120" w:right="297"/>
        <w:jc w:val="both"/>
        <w:rPr>
          <w:rFonts w:asciiTheme="majorHAnsi" w:eastAsia="Calibri" w:hAnsiTheme="majorHAnsi" w:cstheme="majorHAnsi"/>
          <w:color w:val="000000"/>
        </w:rPr>
      </w:pPr>
    </w:p>
    <w:p w14:paraId="36DECD89" w14:textId="66A595F5" w:rsidR="0003469E" w:rsidRPr="001E2BB7" w:rsidRDefault="00000000" w:rsidP="001E2BB7">
      <w:pPr>
        <w:pStyle w:val="Heading1"/>
        <w:rPr>
          <w:color w:val="000000"/>
        </w:rPr>
      </w:pPr>
      <w:bookmarkStart w:id="9" w:name="_3j2qqm3" w:colFirst="0" w:colLast="0"/>
      <w:bookmarkStart w:id="10" w:name="_Toc159709475"/>
      <w:bookmarkEnd w:id="9"/>
      <w:r w:rsidRPr="001E2BB7">
        <w:t>Nature and source of information used or relied upon:</w:t>
      </w:r>
      <w:bookmarkEnd w:id="10"/>
    </w:p>
    <w:p w14:paraId="1C7FE0AE" w14:textId="77777777" w:rsidR="0003469E" w:rsidRPr="001E2BB7" w:rsidRDefault="00000000">
      <w:pPr>
        <w:pBdr>
          <w:top w:val="nil"/>
          <w:left w:val="nil"/>
          <w:bottom w:val="nil"/>
          <w:right w:val="nil"/>
          <w:between w:val="nil"/>
        </w:pBdr>
        <w:spacing w:before="306"/>
        <w:ind w:left="120"/>
        <w:jc w:val="both"/>
        <w:rPr>
          <w:rFonts w:asciiTheme="majorHAnsi" w:eastAsia="Calibri" w:hAnsiTheme="majorHAnsi" w:cstheme="majorHAnsi"/>
          <w:color w:val="000000"/>
        </w:rPr>
      </w:pPr>
      <w:r w:rsidRPr="001E2BB7">
        <w:rPr>
          <w:rFonts w:asciiTheme="majorHAnsi" w:eastAsia="Calibri" w:hAnsiTheme="majorHAnsi" w:cstheme="majorHAnsi"/>
          <w:color w:val="000000"/>
        </w:rPr>
        <w:t>I have received following information and documents, and relied upon it:</w:t>
      </w:r>
    </w:p>
    <w:p w14:paraId="2A3781F5" w14:textId="77777777" w:rsidR="00141A6F" w:rsidRPr="001E2BB7" w:rsidRDefault="00141A6F">
      <w:pPr>
        <w:numPr>
          <w:ilvl w:val="0"/>
          <w:numId w:val="8"/>
        </w:numPr>
        <w:pBdr>
          <w:top w:val="nil"/>
          <w:left w:val="nil"/>
          <w:bottom w:val="nil"/>
          <w:right w:val="nil"/>
          <w:between w:val="nil"/>
        </w:pBdr>
        <w:rPr>
          <w:rFonts w:asciiTheme="majorHAnsi" w:hAnsiTheme="majorHAnsi" w:cstheme="majorHAnsi"/>
        </w:rPr>
      </w:pPr>
      <w:r w:rsidRPr="001E2BB7">
        <w:rPr>
          <w:rFonts w:asciiTheme="majorHAnsi" w:eastAsia="Calibri" w:hAnsiTheme="majorHAnsi" w:cstheme="majorHAnsi"/>
          <w:color w:val="000000"/>
        </w:rPr>
        <w:t>Standalone Audited Financial Statement as of March 2023.</w:t>
      </w:r>
    </w:p>
    <w:p w14:paraId="70DB39DE" w14:textId="423DEB95" w:rsidR="0003469E" w:rsidRPr="001E2BB7" w:rsidRDefault="00141A6F">
      <w:pPr>
        <w:numPr>
          <w:ilvl w:val="0"/>
          <w:numId w:val="8"/>
        </w:numPr>
        <w:pBdr>
          <w:top w:val="nil"/>
          <w:left w:val="nil"/>
          <w:bottom w:val="nil"/>
          <w:right w:val="nil"/>
          <w:between w:val="nil"/>
        </w:pBdr>
        <w:rPr>
          <w:rFonts w:asciiTheme="majorHAnsi" w:hAnsiTheme="majorHAnsi" w:cstheme="majorHAnsi"/>
        </w:rPr>
      </w:pPr>
      <w:r w:rsidRPr="001E2BB7">
        <w:rPr>
          <w:rFonts w:asciiTheme="majorHAnsi" w:eastAsia="Calibri" w:hAnsiTheme="majorHAnsi" w:cstheme="majorHAnsi"/>
          <w:color w:val="000000"/>
        </w:rPr>
        <w:t xml:space="preserve">Consolidated Audited Financial Statement as of March 2022  </w:t>
      </w:r>
    </w:p>
    <w:p w14:paraId="2547DE81" w14:textId="77777777" w:rsidR="0003469E" w:rsidRPr="001E2BB7" w:rsidRDefault="00000000">
      <w:pPr>
        <w:numPr>
          <w:ilvl w:val="0"/>
          <w:numId w:val="8"/>
        </w:numPr>
        <w:pBdr>
          <w:top w:val="nil"/>
          <w:left w:val="nil"/>
          <w:bottom w:val="nil"/>
          <w:right w:val="nil"/>
          <w:between w:val="nil"/>
        </w:pBdr>
        <w:rPr>
          <w:rFonts w:asciiTheme="majorHAnsi" w:hAnsiTheme="majorHAnsi" w:cstheme="majorHAnsi"/>
        </w:rPr>
      </w:pPr>
      <w:r w:rsidRPr="001E2BB7">
        <w:rPr>
          <w:rFonts w:asciiTheme="majorHAnsi" w:eastAsia="Calibri" w:hAnsiTheme="majorHAnsi" w:cstheme="majorHAnsi"/>
          <w:color w:val="000000"/>
        </w:rPr>
        <w:t>Basic Information of the company,</w:t>
      </w:r>
    </w:p>
    <w:p w14:paraId="512FC138" w14:textId="2962DB3C" w:rsidR="0003469E" w:rsidRPr="001E2BB7" w:rsidRDefault="00141A6F">
      <w:pPr>
        <w:numPr>
          <w:ilvl w:val="0"/>
          <w:numId w:val="8"/>
        </w:numPr>
        <w:pBdr>
          <w:top w:val="nil"/>
          <w:left w:val="nil"/>
          <w:bottom w:val="nil"/>
          <w:right w:val="nil"/>
          <w:between w:val="nil"/>
        </w:pBdr>
        <w:rPr>
          <w:rFonts w:asciiTheme="majorHAnsi" w:hAnsiTheme="majorHAnsi" w:cstheme="majorHAnsi"/>
        </w:rPr>
      </w:pPr>
      <w:r w:rsidRPr="001E2BB7">
        <w:rPr>
          <w:rFonts w:asciiTheme="majorHAnsi" w:eastAsia="Calibri" w:hAnsiTheme="majorHAnsi" w:cstheme="majorHAnsi"/>
          <w:color w:val="000000"/>
        </w:rPr>
        <w:lastRenderedPageBreak/>
        <w:t xml:space="preserve">Indian Subsidiary Audited Financial Statement as of March 2023. </w:t>
      </w:r>
    </w:p>
    <w:p w14:paraId="301470B0" w14:textId="67801007" w:rsidR="0003469E" w:rsidRPr="001E2BB7" w:rsidRDefault="00141A6F">
      <w:pPr>
        <w:numPr>
          <w:ilvl w:val="0"/>
          <w:numId w:val="8"/>
        </w:numPr>
        <w:pBdr>
          <w:top w:val="nil"/>
          <w:left w:val="nil"/>
          <w:bottom w:val="nil"/>
          <w:right w:val="nil"/>
          <w:between w:val="nil"/>
        </w:pBdr>
        <w:jc w:val="both"/>
        <w:rPr>
          <w:rFonts w:asciiTheme="majorHAnsi" w:hAnsiTheme="majorHAnsi" w:cstheme="majorHAnsi"/>
          <w:color w:val="000000"/>
        </w:rPr>
      </w:pPr>
      <w:r w:rsidRPr="001E2BB7">
        <w:rPr>
          <w:rFonts w:asciiTheme="majorHAnsi" w:eastAsia="Calibri" w:hAnsiTheme="majorHAnsi" w:cstheme="majorHAnsi"/>
          <w:color w:val="000000"/>
        </w:rPr>
        <w:t>Foreign Subsidiary Audited Financial Statement Excel Sheet of Plant Performance October 2023,</w:t>
      </w:r>
    </w:p>
    <w:p w14:paraId="1B33E6A2" w14:textId="3166AED0" w:rsidR="0003469E" w:rsidRPr="001E2BB7" w:rsidRDefault="00141A6F">
      <w:pPr>
        <w:numPr>
          <w:ilvl w:val="0"/>
          <w:numId w:val="8"/>
        </w:numPr>
        <w:pBdr>
          <w:top w:val="nil"/>
          <w:left w:val="nil"/>
          <w:bottom w:val="nil"/>
          <w:right w:val="nil"/>
          <w:between w:val="nil"/>
        </w:pBdr>
        <w:jc w:val="both"/>
        <w:rPr>
          <w:rFonts w:asciiTheme="majorHAnsi" w:hAnsiTheme="majorHAnsi" w:cstheme="majorHAnsi"/>
          <w:color w:val="000000"/>
        </w:rPr>
      </w:pPr>
      <w:r w:rsidRPr="001E2BB7">
        <w:rPr>
          <w:rFonts w:asciiTheme="majorHAnsi" w:eastAsia="Calibri" w:hAnsiTheme="majorHAnsi" w:cstheme="majorHAnsi"/>
          <w:color w:val="000000"/>
        </w:rPr>
        <w:t xml:space="preserve">Financial Statement of Associates &amp; Joint Ventures </w:t>
      </w:r>
    </w:p>
    <w:p w14:paraId="31238E66" w14:textId="77777777" w:rsidR="0003469E" w:rsidRPr="001E2BB7" w:rsidRDefault="0003469E">
      <w:pPr>
        <w:pBdr>
          <w:top w:val="nil"/>
          <w:left w:val="nil"/>
          <w:bottom w:val="nil"/>
          <w:right w:val="nil"/>
          <w:between w:val="nil"/>
        </w:pBdr>
        <w:ind w:left="360"/>
        <w:jc w:val="both"/>
        <w:rPr>
          <w:rFonts w:asciiTheme="majorHAnsi" w:eastAsia="Calibri" w:hAnsiTheme="majorHAnsi" w:cstheme="majorHAnsi"/>
        </w:rPr>
      </w:pPr>
    </w:p>
    <w:p w14:paraId="3C1AA5B6" w14:textId="77777777" w:rsidR="0003469E" w:rsidRPr="001E2BB7" w:rsidRDefault="00000000" w:rsidP="001E2BB7">
      <w:pPr>
        <w:pStyle w:val="Heading1"/>
      </w:pPr>
      <w:bookmarkStart w:id="11" w:name="_1y810tw" w:colFirst="0" w:colLast="0"/>
      <w:bookmarkStart w:id="12" w:name="_Toc159709476"/>
      <w:bookmarkEnd w:id="11"/>
      <w:r w:rsidRPr="001E2BB7">
        <w:t>Valuation Approaches and its application:</w:t>
      </w:r>
      <w:bookmarkEnd w:id="12"/>
    </w:p>
    <w:p w14:paraId="65541BF8" w14:textId="77777777" w:rsidR="0003469E" w:rsidRPr="001E2BB7" w:rsidRDefault="00000000">
      <w:pPr>
        <w:pBdr>
          <w:top w:val="nil"/>
          <w:left w:val="nil"/>
          <w:bottom w:val="nil"/>
          <w:right w:val="nil"/>
          <w:between w:val="nil"/>
        </w:pBdr>
        <w:spacing w:before="231" w:line="283" w:lineRule="auto"/>
        <w:ind w:left="120" w:right="302"/>
        <w:jc w:val="both"/>
        <w:rPr>
          <w:rFonts w:asciiTheme="majorHAnsi" w:eastAsia="Calibri" w:hAnsiTheme="majorHAnsi" w:cstheme="majorHAnsi"/>
          <w:color w:val="000000"/>
        </w:rPr>
      </w:pPr>
      <w:r w:rsidRPr="001E2BB7">
        <w:rPr>
          <w:rFonts w:asciiTheme="majorHAnsi" w:eastAsia="Calibri" w:hAnsiTheme="majorHAnsi" w:cstheme="majorHAnsi"/>
          <w:color w:val="000000"/>
        </w:rPr>
        <w:t>By its nature, valuation work cannot be regarded as an exact science, and given the same set of facts and using the same assumptions; expert opinion may differ due to the number of separate judgments, and decisions, which have to be made. Therefore, there can be no standard formulae to establish an indisputable value, although certain appropriate formulae are useful in establishing reasonableness.</w:t>
      </w:r>
    </w:p>
    <w:p w14:paraId="66C1E5AA" w14:textId="77777777" w:rsidR="0003469E" w:rsidRPr="001E2BB7" w:rsidRDefault="00000000">
      <w:pPr>
        <w:pBdr>
          <w:top w:val="nil"/>
          <w:left w:val="nil"/>
          <w:bottom w:val="nil"/>
          <w:right w:val="nil"/>
          <w:between w:val="nil"/>
        </w:pBdr>
        <w:spacing w:before="235" w:line="283" w:lineRule="auto"/>
        <w:ind w:left="120" w:right="297"/>
        <w:jc w:val="both"/>
        <w:rPr>
          <w:rFonts w:asciiTheme="majorHAnsi" w:eastAsia="Calibri" w:hAnsiTheme="majorHAnsi" w:cstheme="majorHAnsi"/>
          <w:color w:val="000000"/>
        </w:rPr>
      </w:pPr>
      <w:r w:rsidRPr="001E2BB7">
        <w:rPr>
          <w:rFonts w:asciiTheme="majorHAnsi" w:eastAsia="Calibri" w:hAnsiTheme="majorHAnsi" w:cstheme="majorHAnsi"/>
          <w:color w:val="000000"/>
        </w:rPr>
        <w:t>Business valuation determines the value of a business enterprise or ownership interest. Valuation estimates the economic benefits that arise from combining a group of physical assets with a group of intangible assets of the business as a going concern.</w:t>
      </w:r>
    </w:p>
    <w:p w14:paraId="37948C2A" w14:textId="4565B879" w:rsidR="0003469E" w:rsidRPr="001E2BB7" w:rsidRDefault="00000000">
      <w:pPr>
        <w:pBdr>
          <w:top w:val="nil"/>
          <w:left w:val="nil"/>
          <w:bottom w:val="nil"/>
          <w:right w:val="nil"/>
          <w:between w:val="nil"/>
        </w:pBdr>
        <w:spacing w:before="84" w:line="283" w:lineRule="auto"/>
        <w:ind w:left="120" w:right="299"/>
        <w:jc w:val="both"/>
        <w:rPr>
          <w:rFonts w:asciiTheme="majorHAnsi" w:eastAsia="Calibri" w:hAnsiTheme="majorHAnsi" w:cstheme="majorHAnsi"/>
          <w:color w:val="000000"/>
        </w:rPr>
      </w:pPr>
      <w:r w:rsidRPr="001E2BB7">
        <w:rPr>
          <w:rFonts w:asciiTheme="majorHAnsi" w:eastAsia="Calibri" w:hAnsiTheme="majorHAnsi" w:cstheme="majorHAnsi"/>
          <w:color w:val="000000"/>
        </w:rPr>
        <w:t>When valuation is done with the purpose of merger or purchase, it estimates the price that prospective informed buyers and sellers would negotiate at arm’s length for an entire business or partial equity interest. There are various methods adopted for valuation of share. Each approach proceeds on different methods adopted for valuation of share. Each method proceeds on different fundamental assumptions which have greater or lesser relevance and at times even no relevance to a given situation. The methods used for the theoretical valuation arrived at has to be perfected with market criteria, as the final purpose is usually to determine potential market prices. The various methods are discussed hereunder:</w:t>
      </w:r>
    </w:p>
    <w:p w14:paraId="58D20631" w14:textId="77777777" w:rsidR="0003469E" w:rsidRPr="001E2BB7" w:rsidRDefault="0003469E">
      <w:pPr>
        <w:pBdr>
          <w:top w:val="nil"/>
          <w:left w:val="nil"/>
          <w:bottom w:val="nil"/>
          <w:right w:val="nil"/>
          <w:between w:val="nil"/>
        </w:pBdr>
        <w:spacing w:before="11"/>
        <w:jc w:val="both"/>
        <w:rPr>
          <w:rFonts w:asciiTheme="majorHAnsi" w:eastAsia="Calibri" w:hAnsiTheme="majorHAnsi" w:cstheme="majorHAnsi"/>
          <w:color w:val="000000"/>
        </w:rPr>
      </w:pPr>
    </w:p>
    <w:p w14:paraId="0C4464F7" w14:textId="77777777" w:rsidR="0003469E" w:rsidRPr="001E2BB7" w:rsidRDefault="00000000" w:rsidP="0067754D">
      <w:pPr>
        <w:pStyle w:val="Heading2"/>
        <w:jc w:val="both"/>
        <w:rPr>
          <w:rFonts w:asciiTheme="majorHAnsi" w:eastAsia="Calibri" w:hAnsiTheme="majorHAnsi" w:cstheme="majorHAnsi"/>
          <w:sz w:val="22"/>
          <w:szCs w:val="22"/>
        </w:rPr>
      </w:pPr>
      <w:bookmarkStart w:id="13" w:name="_4i7ojhp" w:colFirst="0" w:colLast="0"/>
      <w:bookmarkStart w:id="14" w:name="_Toc159709477"/>
      <w:bookmarkEnd w:id="13"/>
      <w:r w:rsidRPr="001E2BB7">
        <w:rPr>
          <w:rFonts w:asciiTheme="majorHAnsi" w:eastAsia="Calibri" w:hAnsiTheme="majorHAnsi" w:cstheme="majorHAnsi"/>
          <w:sz w:val="22"/>
          <w:szCs w:val="22"/>
        </w:rPr>
        <w:t>Income Approach (Discounted Cash Flow Method):</w:t>
      </w:r>
      <w:bookmarkEnd w:id="14"/>
    </w:p>
    <w:p w14:paraId="36E1FF12" w14:textId="77777777" w:rsidR="0003469E" w:rsidRPr="001E2BB7" w:rsidRDefault="00000000">
      <w:pPr>
        <w:pBdr>
          <w:top w:val="nil"/>
          <w:left w:val="nil"/>
          <w:bottom w:val="nil"/>
          <w:right w:val="nil"/>
          <w:between w:val="nil"/>
        </w:pBdr>
        <w:spacing w:before="298" w:line="283" w:lineRule="auto"/>
        <w:ind w:left="120" w:right="294"/>
        <w:jc w:val="both"/>
        <w:rPr>
          <w:rFonts w:asciiTheme="majorHAnsi" w:eastAsia="Calibri" w:hAnsiTheme="majorHAnsi" w:cstheme="majorHAnsi"/>
          <w:color w:val="000000"/>
        </w:rPr>
      </w:pPr>
      <w:r w:rsidRPr="001E2BB7">
        <w:rPr>
          <w:rFonts w:asciiTheme="majorHAnsi" w:eastAsia="Calibri" w:hAnsiTheme="majorHAnsi" w:cstheme="majorHAnsi"/>
          <w:color w:val="000000"/>
        </w:rPr>
        <w:t>The Income Approach measures the value of an asset by calculating the present value of its future economic benefits. When used to determine Equity value, the Income Approach develops an indication of value by discounting forecasted cash flows to their present value at a rate of return that incorporates the risk-free rate for the use of funds plus the expected rate of inflation and the risks associated with the particular investment. The discount rate applied to these expected cash flows is generally based upon rates of return available from alternative investments of similar type and quality. Another discounting method calculates the company’s Weighted Average Cost of Capital (“WACC”) from its cost of debt and cost of equity. Forecasts typically cover three to five years, but the reliability of forecasts for valuation purposes in early-stage enterprises depends upon many factors, such as the company’s vulnerability to advances in technology, actions by competitors, changes in end-user requirements, and the availability of financing. Selecting the forecast period requires my judgment.</w:t>
      </w:r>
    </w:p>
    <w:p w14:paraId="170316E1" w14:textId="77777777" w:rsidR="0003469E" w:rsidRPr="001E2BB7" w:rsidRDefault="00000000">
      <w:pPr>
        <w:pBdr>
          <w:top w:val="nil"/>
          <w:left w:val="nil"/>
          <w:bottom w:val="nil"/>
          <w:right w:val="nil"/>
          <w:between w:val="nil"/>
        </w:pBdr>
        <w:spacing w:before="229" w:line="283" w:lineRule="auto"/>
        <w:ind w:left="120" w:right="300"/>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The Income Approach works best when development stage companies have progressed to Stage five Resource Maturity Stage of a company in which company has the staff and financial resources to engage in detailed operational and strategic planning. Typically, companies in prior stages have limited operating histories and cash flow forecasts. Using the Income Approach when a company has not achieved profitability or positive cash flow, and therefore has negative flows/losses during some or all of the forecast years, results in an equity Value that consists mostly (if not entirely) of the Terminal Value (“TV” is the estimate of the Company’s future value at the end of the forecast period). Due to </w:t>
      </w:r>
      <w:r w:rsidRPr="001E2BB7">
        <w:rPr>
          <w:rFonts w:asciiTheme="majorHAnsi" w:eastAsia="Calibri" w:hAnsiTheme="majorHAnsi" w:cstheme="majorHAnsi"/>
          <w:color w:val="000000"/>
        </w:rPr>
        <w:lastRenderedPageBreak/>
        <w:t>these limitations, either the Income Approach is employed in conjunction with the Market Approach or some other sanity checks are needed to be performed.</w:t>
      </w:r>
    </w:p>
    <w:p w14:paraId="442A55D5" w14:textId="77777777" w:rsidR="0067754D" w:rsidRPr="001E2BB7" w:rsidRDefault="0067754D">
      <w:pPr>
        <w:pBdr>
          <w:top w:val="nil"/>
          <w:left w:val="nil"/>
          <w:bottom w:val="nil"/>
          <w:right w:val="nil"/>
          <w:between w:val="nil"/>
        </w:pBdr>
        <w:spacing w:before="229" w:line="283" w:lineRule="auto"/>
        <w:ind w:left="120" w:right="300"/>
        <w:jc w:val="both"/>
        <w:rPr>
          <w:rFonts w:asciiTheme="majorHAnsi" w:eastAsia="Calibri" w:hAnsiTheme="majorHAnsi" w:cstheme="majorHAnsi"/>
          <w:color w:val="000000"/>
        </w:rPr>
      </w:pPr>
    </w:p>
    <w:p w14:paraId="6C917833" w14:textId="371974E0" w:rsidR="0003469E" w:rsidRPr="001E2BB7" w:rsidRDefault="00000000" w:rsidP="0067754D">
      <w:pPr>
        <w:pStyle w:val="Heading2"/>
        <w:jc w:val="both"/>
        <w:rPr>
          <w:rFonts w:asciiTheme="majorHAnsi" w:eastAsia="Calibri" w:hAnsiTheme="majorHAnsi" w:cstheme="majorHAnsi"/>
          <w:sz w:val="22"/>
          <w:szCs w:val="22"/>
        </w:rPr>
      </w:pPr>
      <w:bookmarkStart w:id="15" w:name="_2xcytpi" w:colFirst="0" w:colLast="0"/>
      <w:bookmarkStart w:id="16" w:name="_Toc159709478"/>
      <w:bookmarkEnd w:id="15"/>
      <w:r w:rsidRPr="001E2BB7">
        <w:rPr>
          <w:rFonts w:asciiTheme="majorHAnsi" w:eastAsia="Calibri" w:hAnsiTheme="majorHAnsi" w:cstheme="majorHAnsi"/>
          <w:sz w:val="22"/>
          <w:szCs w:val="22"/>
        </w:rPr>
        <w:t>Market Approach:</w:t>
      </w:r>
      <w:bookmarkEnd w:id="16"/>
    </w:p>
    <w:p w14:paraId="23BD1ACA" w14:textId="77777777" w:rsidR="0003469E" w:rsidRPr="001E2BB7" w:rsidRDefault="00000000">
      <w:pPr>
        <w:pBdr>
          <w:top w:val="nil"/>
          <w:left w:val="nil"/>
          <w:bottom w:val="nil"/>
          <w:right w:val="nil"/>
          <w:between w:val="nil"/>
        </w:pBdr>
        <w:spacing w:before="298" w:line="283" w:lineRule="auto"/>
        <w:ind w:left="120" w:right="296"/>
        <w:jc w:val="both"/>
        <w:rPr>
          <w:rFonts w:asciiTheme="majorHAnsi" w:eastAsia="Calibri" w:hAnsiTheme="majorHAnsi" w:cstheme="majorHAnsi"/>
          <w:color w:val="000000"/>
        </w:rPr>
      </w:pPr>
      <w:r w:rsidRPr="001E2BB7">
        <w:rPr>
          <w:rFonts w:asciiTheme="majorHAnsi" w:eastAsia="Calibri" w:hAnsiTheme="majorHAnsi" w:cstheme="majorHAnsi"/>
          <w:color w:val="000000"/>
        </w:rPr>
        <w:t>The Market Approach measures the value of an asset through an analysis of recent sales of comparable property compared to the property being valued. When applied to the valuation of an equity interest, consideration is given to the financial condition and operating performance of the subject company compared to either publicly traded companies with similar lines of business or recent corporate acquisitions (“Guideline Companies”). Typically, the companies selected for comparison are subject to economic, political, competitive, and technological factors that correspond with those confronting the Company. The Market Approach is conceptually preferable to the other two approaches both because it uses direct comparisons to similar enterprises and because the analysis is based upon actual market transactions. However, comparable that fit perfectly rarely exist. Privately held companies are compared to publicly traded ones that are typically further along in their stage of development, have superior access to capital, and have common stock that is readily marketable.</w:t>
      </w:r>
    </w:p>
    <w:p w14:paraId="28B97E57" w14:textId="77777777" w:rsidR="0003469E" w:rsidRPr="001E2BB7" w:rsidRDefault="00000000">
      <w:pPr>
        <w:pBdr>
          <w:top w:val="nil"/>
          <w:left w:val="nil"/>
          <w:bottom w:val="nil"/>
          <w:right w:val="nil"/>
          <w:between w:val="nil"/>
        </w:pBdr>
        <w:spacing w:before="229" w:line="283" w:lineRule="auto"/>
        <w:ind w:left="120" w:right="303"/>
        <w:jc w:val="both"/>
        <w:rPr>
          <w:rFonts w:asciiTheme="majorHAnsi" w:eastAsia="Calibri" w:hAnsiTheme="majorHAnsi" w:cstheme="majorHAnsi"/>
          <w:color w:val="000000"/>
        </w:rPr>
      </w:pPr>
      <w:bookmarkStart w:id="17" w:name="_1ci93xb" w:colFirst="0" w:colLast="0"/>
      <w:bookmarkEnd w:id="17"/>
      <w:r w:rsidRPr="001E2BB7">
        <w:rPr>
          <w:rFonts w:asciiTheme="majorHAnsi" w:eastAsia="Calibri" w:hAnsiTheme="majorHAnsi" w:cstheme="majorHAnsi"/>
          <w:color w:val="000000"/>
        </w:rPr>
        <w:t>Often historical results of public companies are being compared to projected results for the private company being valued. In order to reflect these differences, data from the Guideline Companies must be appropriately adjusted. Selecting the market multiple to apply to the Company requires judgment.</w:t>
      </w:r>
    </w:p>
    <w:p w14:paraId="6F30A9F7" w14:textId="77777777" w:rsidR="0003469E" w:rsidRPr="001E2BB7" w:rsidRDefault="0003469E">
      <w:pPr>
        <w:pBdr>
          <w:top w:val="nil"/>
          <w:left w:val="nil"/>
          <w:bottom w:val="nil"/>
          <w:right w:val="nil"/>
          <w:between w:val="nil"/>
        </w:pBdr>
        <w:rPr>
          <w:rFonts w:asciiTheme="majorHAnsi" w:eastAsia="Calibri" w:hAnsiTheme="majorHAnsi" w:cstheme="majorHAnsi"/>
          <w:color w:val="000000"/>
        </w:rPr>
      </w:pPr>
    </w:p>
    <w:p w14:paraId="38F56B2E" w14:textId="77777777" w:rsidR="0003469E" w:rsidRPr="001E2BB7" w:rsidRDefault="00000000" w:rsidP="0067754D">
      <w:pPr>
        <w:pStyle w:val="Heading2"/>
        <w:jc w:val="both"/>
        <w:rPr>
          <w:rFonts w:asciiTheme="majorHAnsi" w:eastAsia="Calibri" w:hAnsiTheme="majorHAnsi" w:cstheme="majorHAnsi"/>
          <w:sz w:val="22"/>
          <w:szCs w:val="22"/>
        </w:rPr>
      </w:pPr>
      <w:bookmarkStart w:id="18" w:name="_3whwml4" w:colFirst="0" w:colLast="0"/>
      <w:bookmarkStart w:id="19" w:name="_Toc159709479"/>
      <w:bookmarkEnd w:id="18"/>
      <w:r w:rsidRPr="001E2BB7">
        <w:rPr>
          <w:rFonts w:asciiTheme="majorHAnsi" w:eastAsia="Calibri" w:hAnsiTheme="majorHAnsi" w:cstheme="majorHAnsi"/>
          <w:sz w:val="22"/>
          <w:szCs w:val="22"/>
        </w:rPr>
        <w:t>Asset Approach:</w:t>
      </w:r>
      <w:bookmarkEnd w:id="19"/>
    </w:p>
    <w:p w14:paraId="3A1DA6B1" w14:textId="77777777" w:rsidR="0003469E" w:rsidRPr="001E2BB7" w:rsidRDefault="00000000">
      <w:pPr>
        <w:pBdr>
          <w:top w:val="nil"/>
          <w:left w:val="nil"/>
          <w:bottom w:val="nil"/>
          <w:right w:val="nil"/>
          <w:between w:val="nil"/>
        </w:pBdr>
        <w:spacing w:before="298" w:line="283" w:lineRule="auto"/>
        <w:ind w:left="120" w:right="296"/>
        <w:jc w:val="both"/>
        <w:rPr>
          <w:rFonts w:asciiTheme="majorHAnsi" w:eastAsia="Calibri" w:hAnsiTheme="majorHAnsi" w:cstheme="majorHAnsi"/>
          <w:color w:val="000000"/>
        </w:rPr>
      </w:pPr>
      <w:r w:rsidRPr="001E2BB7">
        <w:rPr>
          <w:rFonts w:asciiTheme="majorHAnsi" w:eastAsia="Calibri" w:hAnsiTheme="majorHAnsi" w:cstheme="majorHAnsi"/>
          <w:color w:val="000000"/>
        </w:rPr>
        <w:t>The general principle behind asset-based valuation methods is that the value of an enterprise is equal to the Fair market value of its assets less the Fair market value of its liabilities. The Fair market values of the component assets and liabilities may themselves be obtained or estimated using a variety of methods, including market- based or income-based methods. The asset-based approach is most useful when applied to tangible assets and to companies whose assets consist primarily of tangible assets. This approach establishes value based on the cost of reproducing or replacing each asset, less depreciation from physical deterioration and functional obsolescence.</w:t>
      </w:r>
    </w:p>
    <w:p w14:paraId="1E90AC1E" w14:textId="77777777" w:rsidR="0003469E" w:rsidRPr="001E2BB7" w:rsidRDefault="00000000">
      <w:pPr>
        <w:pBdr>
          <w:top w:val="nil"/>
          <w:left w:val="nil"/>
          <w:bottom w:val="nil"/>
          <w:right w:val="nil"/>
          <w:between w:val="nil"/>
        </w:pBdr>
        <w:spacing w:before="234" w:line="283" w:lineRule="auto"/>
        <w:ind w:left="120" w:right="297"/>
        <w:jc w:val="both"/>
        <w:rPr>
          <w:rFonts w:asciiTheme="majorHAnsi" w:eastAsia="Calibri" w:hAnsiTheme="majorHAnsi" w:cstheme="majorHAnsi"/>
          <w:color w:val="000000"/>
        </w:rPr>
      </w:pPr>
      <w:r w:rsidRPr="001E2BB7">
        <w:rPr>
          <w:rFonts w:asciiTheme="majorHAnsi" w:eastAsia="Calibri" w:hAnsiTheme="majorHAnsi" w:cstheme="majorHAnsi"/>
          <w:color w:val="000000"/>
        </w:rPr>
        <w:t>The asset-based approach is applied primarily to enterprises in Stage 1 and some enterprises in Stage 2, before the company is likely to have built substantial intangible value. There is limited or no basis to apply a market- or income-based approach, since there are unlikely to be comparable market transactions, and the</w:t>
      </w:r>
    </w:p>
    <w:p w14:paraId="2F27D03E" w14:textId="6190016C" w:rsidR="0003469E" w:rsidRDefault="00000000">
      <w:pPr>
        <w:pBdr>
          <w:top w:val="nil"/>
          <w:left w:val="nil"/>
          <w:bottom w:val="nil"/>
          <w:right w:val="nil"/>
          <w:between w:val="nil"/>
        </w:pBdr>
        <w:spacing w:before="84" w:line="280" w:lineRule="auto"/>
        <w:ind w:right="305"/>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  company has virtually no financial history and therefore is unable to use past results to</w:t>
      </w:r>
      <w:r w:rsidR="0067754D" w:rsidRPr="001E2BB7">
        <w:rPr>
          <w:rFonts w:asciiTheme="majorHAnsi" w:eastAsia="Calibri" w:hAnsiTheme="majorHAnsi" w:cstheme="majorHAnsi"/>
          <w:color w:val="000000"/>
        </w:rPr>
        <w:br/>
        <w:t xml:space="preserve">  </w:t>
      </w:r>
      <w:r w:rsidRPr="001E2BB7">
        <w:rPr>
          <w:rFonts w:asciiTheme="majorHAnsi" w:eastAsia="Calibri" w:hAnsiTheme="majorHAnsi" w:cstheme="majorHAnsi"/>
          <w:color w:val="000000"/>
        </w:rPr>
        <w:t>reasonably support a forecast of future results.</w:t>
      </w:r>
    </w:p>
    <w:p w14:paraId="6F092115" w14:textId="77777777" w:rsidR="00951808" w:rsidRDefault="00951808">
      <w:pPr>
        <w:pBdr>
          <w:top w:val="nil"/>
          <w:left w:val="nil"/>
          <w:bottom w:val="nil"/>
          <w:right w:val="nil"/>
          <w:between w:val="nil"/>
        </w:pBdr>
        <w:spacing w:before="84" w:line="280" w:lineRule="auto"/>
        <w:ind w:right="305"/>
        <w:jc w:val="both"/>
        <w:rPr>
          <w:rFonts w:asciiTheme="majorHAnsi" w:eastAsia="Calibri" w:hAnsiTheme="majorHAnsi" w:cstheme="majorHAnsi"/>
          <w:color w:val="000000"/>
        </w:rPr>
      </w:pPr>
    </w:p>
    <w:p w14:paraId="71A2A9A5" w14:textId="77777777" w:rsidR="007F7BD5" w:rsidRDefault="007F7BD5">
      <w:pPr>
        <w:pBdr>
          <w:top w:val="nil"/>
          <w:left w:val="nil"/>
          <w:bottom w:val="nil"/>
          <w:right w:val="nil"/>
          <w:between w:val="nil"/>
        </w:pBdr>
        <w:spacing w:before="84" w:line="280" w:lineRule="auto"/>
        <w:ind w:right="305"/>
        <w:jc w:val="both"/>
        <w:rPr>
          <w:rFonts w:asciiTheme="majorHAnsi" w:eastAsia="Calibri" w:hAnsiTheme="majorHAnsi" w:cstheme="majorHAnsi"/>
          <w:color w:val="000000"/>
        </w:rPr>
      </w:pPr>
    </w:p>
    <w:p w14:paraId="751B8000" w14:textId="77777777" w:rsidR="007F7BD5" w:rsidRDefault="007F7BD5">
      <w:pPr>
        <w:pBdr>
          <w:top w:val="nil"/>
          <w:left w:val="nil"/>
          <w:bottom w:val="nil"/>
          <w:right w:val="nil"/>
          <w:between w:val="nil"/>
        </w:pBdr>
        <w:spacing w:before="84" w:line="280" w:lineRule="auto"/>
        <w:ind w:right="305"/>
        <w:jc w:val="both"/>
        <w:rPr>
          <w:rFonts w:asciiTheme="majorHAnsi" w:eastAsia="Calibri" w:hAnsiTheme="majorHAnsi" w:cstheme="majorHAnsi"/>
          <w:color w:val="000000"/>
        </w:rPr>
      </w:pPr>
    </w:p>
    <w:p w14:paraId="31EDBFD8" w14:textId="77777777" w:rsidR="007F7BD5" w:rsidRDefault="007F7BD5">
      <w:pPr>
        <w:pBdr>
          <w:top w:val="nil"/>
          <w:left w:val="nil"/>
          <w:bottom w:val="nil"/>
          <w:right w:val="nil"/>
          <w:between w:val="nil"/>
        </w:pBdr>
        <w:spacing w:before="84" w:line="280" w:lineRule="auto"/>
        <w:ind w:right="305"/>
        <w:jc w:val="both"/>
        <w:rPr>
          <w:rFonts w:asciiTheme="majorHAnsi" w:eastAsia="Calibri" w:hAnsiTheme="majorHAnsi" w:cstheme="majorHAnsi"/>
          <w:color w:val="000000"/>
        </w:rPr>
      </w:pPr>
    </w:p>
    <w:p w14:paraId="454B7A4E" w14:textId="77777777" w:rsidR="007F7BD5" w:rsidRDefault="007F7BD5">
      <w:pPr>
        <w:pBdr>
          <w:top w:val="nil"/>
          <w:left w:val="nil"/>
          <w:bottom w:val="nil"/>
          <w:right w:val="nil"/>
          <w:between w:val="nil"/>
        </w:pBdr>
        <w:spacing w:before="84" w:line="280" w:lineRule="auto"/>
        <w:ind w:right="305"/>
        <w:jc w:val="both"/>
        <w:rPr>
          <w:rFonts w:asciiTheme="majorHAnsi" w:eastAsia="Calibri" w:hAnsiTheme="majorHAnsi" w:cstheme="majorHAnsi"/>
          <w:color w:val="000000"/>
        </w:rPr>
      </w:pPr>
    </w:p>
    <w:p w14:paraId="55AC4CD4" w14:textId="77777777" w:rsidR="0003469E" w:rsidRPr="001E2BB7" w:rsidRDefault="00000000" w:rsidP="001E2BB7">
      <w:pPr>
        <w:pStyle w:val="Heading1"/>
      </w:pPr>
      <w:bookmarkStart w:id="20" w:name="_2bn6wsx" w:colFirst="0" w:colLast="0"/>
      <w:bookmarkStart w:id="21" w:name="_Toc159709480"/>
      <w:bookmarkEnd w:id="20"/>
      <w:r w:rsidRPr="001E2BB7">
        <w:lastRenderedPageBreak/>
        <w:t>Rationale for Choice of Valuation Method:</w:t>
      </w:r>
      <w:bookmarkEnd w:id="21"/>
    </w:p>
    <w:p w14:paraId="4E0C3F20" w14:textId="77777777" w:rsidR="0003469E" w:rsidRPr="001E2BB7" w:rsidRDefault="0003469E">
      <w:pPr>
        <w:tabs>
          <w:tab w:val="left" w:pos="841"/>
        </w:tabs>
        <w:spacing w:before="51" w:line="280" w:lineRule="auto"/>
        <w:ind w:right="297"/>
        <w:rPr>
          <w:rFonts w:asciiTheme="majorHAnsi" w:eastAsia="Calibri" w:hAnsiTheme="majorHAnsi" w:cstheme="majorHAnsi"/>
        </w:rPr>
      </w:pPr>
    </w:p>
    <w:p w14:paraId="7FF0D5D9" w14:textId="695EFF59" w:rsidR="009657DE" w:rsidRPr="001E2BB7" w:rsidRDefault="00000000" w:rsidP="009657DE">
      <w:pPr>
        <w:tabs>
          <w:tab w:val="left" w:pos="841"/>
        </w:tabs>
        <w:spacing w:before="51" w:line="280" w:lineRule="auto"/>
        <w:ind w:right="297"/>
        <w:rPr>
          <w:rFonts w:asciiTheme="majorHAnsi" w:eastAsia="Calibri" w:hAnsiTheme="majorHAnsi" w:cstheme="majorHAnsi"/>
        </w:rPr>
      </w:pPr>
      <w:r w:rsidRPr="001E2BB7">
        <w:rPr>
          <w:rFonts w:asciiTheme="majorHAnsi" w:eastAsia="Calibri" w:hAnsiTheme="majorHAnsi" w:cstheme="majorHAnsi"/>
        </w:rPr>
        <w:t xml:space="preserve">In determining the </w:t>
      </w:r>
      <w:r w:rsidR="009657DE" w:rsidRPr="001E2BB7">
        <w:rPr>
          <w:rFonts w:asciiTheme="majorHAnsi" w:eastAsia="Calibri" w:hAnsiTheme="majorHAnsi" w:cstheme="majorHAnsi"/>
        </w:rPr>
        <w:t>enterprise Value of RBEP</w:t>
      </w:r>
      <w:r w:rsidRPr="001E2BB7">
        <w:rPr>
          <w:rFonts w:asciiTheme="majorHAnsi" w:eastAsia="Calibri" w:hAnsiTheme="majorHAnsi" w:cstheme="majorHAnsi"/>
        </w:rPr>
        <w:t xml:space="preserve">, </w:t>
      </w:r>
      <w:r w:rsidR="009657DE" w:rsidRPr="001E2BB7">
        <w:rPr>
          <w:rFonts w:asciiTheme="majorHAnsi" w:eastAsia="Calibri" w:hAnsiTheme="majorHAnsi" w:cstheme="majorHAnsi"/>
        </w:rPr>
        <w:t>since the company does not have any active business, we have dealt only with audited financial statements provided by the Company, hence used Assets Approach but as Net Assets Value Basis (</w:t>
      </w:r>
      <w:r w:rsidR="009F7551" w:rsidRPr="001E2BB7">
        <w:rPr>
          <w:rFonts w:asciiTheme="majorHAnsi" w:eastAsia="Calibri" w:hAnsiTheme="majorHAnsi" w:cstheme="majorHAnsi"/>
        </w:rPr>
        <w:t>wherever</w:t>
      </w:r>
      <w:r w:rsidR="009657DE" w:rsidRPr="001E2BB7">
        <w:rPr>
          <w:rFonts w:asciiTheme="majorHAnsi" w:eastAsia="Calibri" w:hAnsiTheme="majorHAnsi" w:cstheme="majorHAnsi"/>
        </w:rPr>
        <w:t xml:space="preserve"> applicable).</w:t>
      </w:r>
    </w:p>
    <w:p w14:paraId="201C81C7" w14:textId="77777777" w:rsidR="0003469E" w:rsidRDefault="0003469E" w:rsidP="00951808">
      <w:pPr>
        <w:pStyle w:val="Heading1"/>
      </w:pPr>
    </w:p>
    <w:p w14:paraId="2F04F03C" w14:textId="331C5F09" w:rsidR="009657DE" w:rsidRPr="00951808" w:rsidRDefault="007F7BD5" w:rsidP="00951808">
      <w:pPr>
        <w:pStyle w:val="Heading1"/>
      </w:pPr>
      <w:bookmarkStart w:id="22" w:name="_Toc159709481"/>
      <w:r>
        <w:t>E</w:t>
      </w:r>
      <w:r w:rsidR="009657DE" w:rsidRPr="00951808">
        <w:t>valuation of the data received</w:t>
      </w:r>
      <w:bookmarkEnd w:id="22"/>
      <w:r w:rsidR="009657DE" w:rsidRPr="00951808">
        <w:t xml:space="preserve">  </w:t>
      </w:r>
    </w:p>
    <w:p w14:paraId="4CDFDE8D" w14:textId="77777777" w:rsidR="009657DE" w:rsidRPr="001E2BB7" w:rsidRDefault="009657DE">
      <w:pPr>
        <w:pBdr>
          <w:top w:val="nil"/>
          <w:left w:val="nil"/>
          <w:bottom w:val="nil"/>
          <w:right w:val="nil"/>
          <w:between w:val="nil"/>
        </w:pBdr>
        <w:rPr>
          <w:rFonts w:asciiTheme="majorHAnsi" w:eastAsia="Calibri" w:hAnsiTheme="majorHAnsi" w:cstheme="majorHAnsi"/>
          <w:color w:val="000000"/>
        </w:rPr>
      </w:pPr>
    </w:p>
    <w:p w14:paraId="15BB97ED" w14:textId="22D40887" w:rsidR="00A70A85" w:rsidRPr="001E2BB7" w:rsidRDefault="009F7551">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We have gone through with </w:t>
      </w:r>
      <w:r w:rsidR="001E2BB7">
        <w:rPr>
          <w:rFonts w:asciiTheme="majorHAnsi" w:eastAsia="Calibri" w:hAnsiTheme="majorHAnsi" w:cstheme="majorHAnsi"/>
          <w:color w:val="000000"/>
        </w:rPr>
        <w:t xml:space="preserve">audited </w:t>
      </w:r>
      <w:r w:rsidRPr="001E2BB7">
        <w:rPr>
          <w:rFonts w:asciiTheme="majorHAnsi" w:eastAsia="Calibri" w:hAnsiTheme="majorHAnsi" w:cstheme="majorHAnsi"/>
          <w:color w:val="000000"/>
        </w:rPr>
        <w:t>standalone as of 31</w:t>
      </w:r>
      <w:r w:rsidRPr="001E2BB7">
        <w:rPr>
          <w:rFonts w:asciiTheme="majorHAnsi" w:eastAsia="Calibri" w:hAnsiTheme="majorHAnsi" w:cstheme="majorHAnsi"/>
          <w:color w:val="000000"/>
          <w:vertAlign w:val="superscript"/>
        </w:rPr>
        <w:t>st</w:t>
      </w:r>
      <w:r w:rsidRPr="001E2BB7">
        <w:rPr>
          <w:rFonts w:asciiTheme="majorHAnsi" w:eastAsia="Calibri" w:hAnsiTheme="majorHAnsi" w:cstheme="majorHAnsi"/>
          <w:color w:val="000000"/>
        </w:rPr>
        <w:t xml:space="preserve"> March 2023 and </w:t>
      </w:r>
      <w:r w:rsidR="001E2BB7">
        <w:rPr>
          <w:rFonts w:asciiTheme="majorHAnsi" w:eastAsia="Calibri" w:hAnsiTheme="majorHAnsi" w:cstheme="majorHAnsi"/>
          <w:color w:val="000000"/>
        </w:rPr>
        <w:t xml:space="preserve">provisional </w:t>
      </w:r>
      <w:r w:rsidRPr="001E2BB7">
        <w:rPr>
          <w:rFonts w:asciiTheme="majorHAnsi" w:eastAsia="Calibri" w:hAnsiTheme="majorHAnsi" w:cstheme="majorHAnsi"/>
          <w:color w:val="000000"/>
        </w:rPr>
        <w:t>consolidated financials as of 31</w:t>
      </w:r>
      <w:r w:rsidRPr="001E2BB7">
        <w:rPr>
          <w:rFonts w:asciiTheme="majorHAnsi" w:eastAsia="Calibri" w:hAnsiTheme="majorHAnsi" w:cstheme="majorHAnsi"/>
          <w:color w:val="000000"/>
          <w:vertAlign w:val="superscript"/>
        </w:rPr>
        <w:t>st</w:t>
      </w:r>
      <w:r w:rsidRPr="001E2BB7">
        <w:rPr>
          <w:rFonts w:asciiTheme="majorHAnsi" w:eastAsia="Calibri" w:hAnsiTheme="majorHAnsi" w:cstheme="majorHAnsi"/>
          <w:color w:val="000000"/>
        </w:rPr>
        <w:t xml:space="preserve"> March 202</w:t>
      </w:r>
      <w:r w:rsidR="001E2BB7">
        <w:rPr>
          <w:rFonts w:asciiTheme="majorHAnsi" w:eastAsia="Calibri" w:hAnsiTheme="majorHAnsi" w:cstheme="majorHAnsi"/>
          <w:color w:val="000000"/>
        </w:rPr>
        <w:t>3</w:t>
      </w:r>
      <w:r w:rsidRPr="001E2BB7">
        <w:rPr>
          <w:rFonts w:asciiTheme="majorHAnsi" w:eastAsia="Calibri" w:hAnsiTheme="majorHAnsi" w:cstheme="majorHAnsi"/>
          <w:color w:val="000000"/>
        </w:rPr>
        <w:t xml:space="preserve">. We have </w:t>
      </w:r>
      <w:r w:rsidR="00A70A85" w:rsidRPr="001E2BB7">
        <w:rPr>
          <w:rFonts w:asciiTheme="majorHAnsi" w:eastAsia="Calibri" w:hAnsiTheme="majorHAnsi" w:cstheme="majorHAnsi"/>
          <w:color w:val="000000"/>
        </w:rPr>
        <w:t xml:space="preserve">reviewed </w:t>
      </w:r>
      <w:r w:rsidRPr="001E2BB7">
        <w:rPr>
          <w:rFonts w:asciiTheme="majorHAnsi" w:eastAsia="Calibri" w:hAnsiTheme="majorHAnsi" w:cstheme="majorHAnsi"/>
          <w:color w:val="000000"/>
        </w:rPr>
        <w:t>investments</w:t>
      </w:r>
      <w:r w:rsidR="00A70A85" w:rsidRPr="001E2BB7">
        <w:rPr>
          <w:rFonts w:asciiTheme="majorHAnsi" w:eastAsia="Calibri" w:hAnsiTheme="majorHAnsi" w:cstheme="majorHAnsi"/>
          <w:color w:val="000000"/>
        </w:rPr>
        <w:t xml:space="preserve"> in subsidiary, associates and joint ventures book value as on 31</w:t>
      </w:r>
      <w:r w:rsidR="00A70A85" w:rsidRPr="001E2BB7">
        <w:rPr>
          <w:rFonts w:asciiTheme="majorHAnsi" w:eastAsia="Calibri" w:hAnsiTheme="majorHAnsi" w:cstheme="majorHAnsi"/>
          <w:color w:val="000000"/>
          <w:vertAlign w:val="superscript"/>
        </w:rPr>
        <w:t>st</w:t>
      </w:r>
      <w:r w:rsidR="00A70A85" w:rsidRPr="001E2BB7">
        <w:rPr>
          <w:rFonts w:asciiTheme="majorHAnsi" w:eastAsia="Calibri" w:hAnsiTheme="majorHAnsi" w:cstheme="majorHAnsi"/>
          <w:color w:val="000000"/>
        </w:rPr>
        <w:t xml:space="preserve"> March 2023 (as provided by management from standalone and consolidated financials)</w:t>
      </w:r>
    </w:p>
    <w:p w14:paraId="2F2FA3D8" w14:textId="3B57DA1E" w:rsidR="005B234D" w:rsidRPr="001E2BB7" w:rsidRDefault="009F7551">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  </w:t>
      </w:r>
    </w:p>
    <w:tbl>
      <w:tblPr>
        <w:tblW w:w="0" w:type="auto"/>
        <w:tblLayout w:type="fixed"/>
        <w:tblLook w:val="04A0" w:firstRow="1" w:lastRow="0" w:firstColumn="1" w:lastColumn="0" w:noHBand="0" w:noVBand="1"/>
      </w:tblPr>
      <w:tblGrid>
        <w:gridCol w:w="2410"/>
        <w:gridCol w:w="3119"/>
        <w:gridCol w:w="1134"/>
        <w:gridCol w:w="1134"/>
        <w:gridCol w:w="708"/>
        <w:gridCol w:w="945"/>
      </w:tblGrid>
      <w:tr w:rsidR="005B234D" w:rsidRPr="005F56B7" w14:paraId="06774C68" w14:textId="77777777" w:rsidTr="005F56B7">
        <w:trPr>
          <w:trHeight w:val="375"/>
        </w:trPr>
        <w:tc>
          <w:tcPr>
            <w:tcW w:w="5529" w:type="dxa"/>
            <w:gridSpan w:val="2"/>
            <w:tcBorders>
              <w:top w:val="nil"/>
              <w:left w:val="nil"/>
              <w:bottom w:val="nil"/>
              <w:right w:val="nil"/>
            </w:tcBorders>
            <w:shd w:val="clear" w:color="auto" w:fill="auto"/>
            <w:noWrap/>
            <w:vAlign w:val="center"/>
            <w:hideMark/>
          </w:tcPr>
          <w:p w14:paraId="636ABFF2" w14:textId="77777777" w:rsidR="005B234D" w:rsidRDefault="005B234D" w:rsidP="005B234D">
            <w:pPr>
              <w:widowControl/>
              <w:rPr>
                <w:rFonts w:asciiTheme="majorHAnsi" w:eastAsia="Times New Roman" w:hAnsiTheme="majorHAnsi" w:cstheme="majorHAnsi"/>
                <w:b/>
                <w:bCs/>
                <w:color w:val="000000"/>
                <w:sz w:val="18"/>
                <w:szCs w:val="18"/>
                <w:u w:val="single"/>
                <w:lang w:val="en-IN"/>
              </w:rPr>
            </w:pPr>
            <w:r w:rsidRPr="005F56B7">
              <w:rPr>
                <w:rFonts w:asciiTheme="majorHAnsi" w:eastAsia="Times New Roman" w:hAnsiTheme="majorHAnsi" w:cstheme="majorHAnsi"/>
                <w:b/>
                <w:bCs/>
                <w:color w:val="000000"/>
                <w:sz w:val="18"/>
                <w:szCs w:val="18"/>
                <w:u w:val="single"/>
                <w:lang w:val="en-IN"/>
              </w:rPr>
              <w:t>RBEP Entertainment Private Limited as on March 2023-Provisional Consolidated Investment Details</w:t>
            </w:r>
          </w:p>
          <w:p w14:paraId="2A81BC1C" w14:textId="77777777" w:rsidR="00951808" w:rsidRDefault="00951808" w:rsidP="005B234D">
            <w:pPr>
              <w:widowControl/>
              <w:rPr>
                <w:rFonts w:asciiTheme="majorHAnsi" w:eastAsia="Times New Roman" w:hAnsiTheme="majorHAnsi" w:cstheme="majorHAnsi"/>
                <w:b/>
                <w:bCs/>
                <w:color w:val="000000"/>
                <w:sz w:val="18"/>
                <w:szCs w:val="18"/>
                <w:u w:val="single"/>
                <w:lang w:val="en-IN"/>
              </w:rPr>
            </w:pPr>
          </w:p>
          <w:p w14:paraId="787FC4FF" w14:textId="77777777" w:rsidR="00951808" w:rsidRPr="005F56B7" w:rsidRDefault="00951808" w:rsidP="005B234D">
            <w:pPr>
              <w:widowControl/>
              <w:rPr>
                <w:rFonts w:asciiTheme="majorHAnsi" w:eastAsia="Times New Roman" w:hAnsiTheme="majorHAnsi" w:cstheme="majorHAnsi"/>
                <w:b/>
                <w:bCs/>
                <w:color w:val="000000"/>
                <w:sz w:val="18"/>
                <w:szCs w:val="18"/>
                <w:u w:val="single"/>
                <w:lang w:val="en-IN"/>
              </w:rPr>
            </w:pPr>
          </w:p>
        </w:tc>
        <w:tc>
          <w:tcPr>
            <w:tcW w:w="1134" w:type="dxa"/>
            <w:tcBorders>
              <w:top w:val="nil"/>
              <w:left w:val="nil"/>
              <w:bottom w:val="nil"/>
              <w:right w:val="nil"/>
            </w:tcBorders>
            <w:shd w:val="clear" w:color="auto" w:fill="auto"/>
            <w:noWrap/>
            <w:vAlign w:val="bottom"/>
            <w:hideMark/>
          </w:tcPr>
          <w:p w14:paraId="58B56F42" w14:textId="77777777" w:rsidR="005B234D" w:rsidRPr="005F56B7" w:rsidRDefault="005B234D" w:rsidP="005B234D">
            <w:pPr>
              <w:widowControl/>
              <w:rPr>
                <w:rFonts w:asciiTheme="majorHAnsi" w:eastAsia="Times New Roman" w:hAnsiTheme="majorHAnsi" w:cstheme="majorHAnsi"/>
                <w:b/>
                <w:bCs/>
                <w:color w:val="000000"/>
                <w:sz w:val="18"/>
                <w:szCs w:val="18"/>
                <w:u w:val="single"/>
                <w:lang w:val="en-IN"/>
              </w:rPr>
            </w:pPr>
          </w:p>
        </w:tc>
        <w:tc>
          <w:tcPr>
            <w:tcW w:w="1134" w:type="dxa"/>
            <w:tcBorders>
              <w:top w:val="nil"/>
              <w:left w:val="nil"/>
              <w:bottom w:val="nil"/>
              <w:right w:val="nil"/>
            </w:tcBorders>
            <w:shd w:val="clear" w:color="auto" w:fill="auto"/>
            <w:noWrap/>
            <w:vAlign w:val="bottom"/>
            <w:hideMark/>
          </w:tcPr>
          <w:p w14:paraId="437A244C" w14:textId="7D59BDE3" w:rsidR="005B234D" w:rsidRPr="005F56B7" w:rsidRDefault="00951808" w:rsidP="005B234D">
            <w:pPr>
              <w:widowControl/>
              <w:rPr>
                <w:rFonts w:asciiTheme="majorHAnsi" w:eastAsia="Times New Roman" w:hAnsiTheme="majorHAnsi" w:cstheme="majorHAnsi"/>
                <w:sz w:val="18"/>
                <w:szCs w:val="18"/>
                <w:lang w:val="en-IN"/>
              </w:rPr>
            </w:pPr>
            <w:r>
              <w:rPr>
                <w:rFonts w:asciiTheme="majorHAnsi" w:eastAsia="Times New Roman" w:hAnsiTheme="majorHAnsi" w:cstheme="majorHAnsi"/>
                <w:sz w:val="18"/>
                <w:szCs w:val="18"/>
                <w:lang w:val="en-IN"/>
              </w:rPr>
              <w:t xml:space="preserve">INR in Lakhs </w:t>
            </w:r>
          </w:p>
        </w:tc>
        <w:tc>
          <w:tcPr>
            <w:tcW w:w="708" w:type="dxa"/>
            <w:tcBorders>
              <w:top w:val="nil"/>
              <w:left w:val="nil"/>
              <w:bottom w:val="nil"/>
              <w:right w:val="nil"/>
            </w:tcBorders>
            <w:shd w:val="clear" w:color="auto" w:fill="auto"/>
            <w:noWrap/>
            <w:vAlign w:val="bottom"/>
            <w:hideMark/>
          </w:tcPr>
          <w:p w14:paraId="3FCF51F9" w14:textId="2101B5AB" w:rsidR="005B234D" w:rsidRPr="005F56B7" w:rsidRDefault="005B234D" w:rsidP="00951808">
            <w:pPr>
              <w:widowControl/>
              <w:rPr>
                <w:rFonts w:asciiTheme="majorHAnsi" w:eastAsia="Times New Roman" w:hAnsiTheme="majorHAnsi" w:cstheme="majorHAnsi"/>
                <w:b/>
                <w:bCs/>
                <w:color w:val="000000"/>
                <w:sz w:val="18"/>
                <w:szCs w:val="18"/>
                <w:lang w:val="en-IN"/>
              </w:rPr>
            </w:pPr>
          </w:p>
        </w:tc>
        <w:tc>
          <w:tcPr>
            <w:tcW w:w="945" w:type="dxa"/>
            <w:tcBorders>
              <w:top w:val="nil"/>
              <w:left w:val="nil"/>
              <w:bottom w:val="nil"/>
              <w:right w:val="nil"/>
            </w:tcBorders>
            <w:shd w:val="clear" w:color="auto" w:fill="auto"/>
            <w:noWrap/>
            <w:vAlign w:val="bottom"/>
            <w:hideMark/>
          </w:tcPr>
          <w:p w14:paraId="0F88998C" w14:textId="77777777" w:rsidR="005B234D" w:rsidRPr="005F56B7" w:rsidRDefault="005B234D" w:rsidP="00951808">
            <w:pPr>
              <w:widowControl/>
              <w:rPr>
                <w:rFonts w:asciiTheme="majorHAnsi" w:eastAsia="Times New Roman" w:hAnsiTheme="majorHAnsi" w:cstheme="majorHAnsi"/>
                <w:b/>
                <w:bCs/>
                <w:color w:val="000000"/>
                <w:sz w:val="18"/>
                <w:szCs w:val="18"/>
                <w:lang w:val="en-IN"/>
              </w:rPr>
            </w:pPr>
          </w:p>
        </w:tc>
      </w:tr>
      <w:tr w:rsidR="005B234D" w:rsidRPr="005F56B7" w14:paraId="02FE426E" w14:textId="77777777" w:rsidTr="005F56B7">
        <w:trPr>
          <w:trHeight w:val="864"/>
        </w:trPr>
        <w:tc>
          <w:tcPr>
            <w:tcW w:w="24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BADC44"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Category</w:t>
            </w:r>
          </w:p>
        </w:tc>
        <w:tc>
          <w:tcPr>
            <w:tcW w:w="3119" w:type="dxa"/>
            <w:tcBorders>
              <w:top w:val="single" w:sz="4" w:space="0" w:color="auto"/>
              <w:left w:val="nil"/>
              <w:bottom w:val="single" w:sz="4" w:space="0" w:color="auto"/>
              <w:right w:val="single" w:sz="4" w:space="0" w:color="auto"/>
            </w:tcBorders>
            <w:shd w:val="clear" w:color="000000" w:fill="D9D9D9"/>
            <w:noWrap/>
            <w:vAlign w:val="center"/>
            <w:hideMark/>
          </w:tcPr>
          <w:p w14:paraId="00A0F62C"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Name of the Company</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3A10A4D1"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Value</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2B8FAD8F"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Impaired</w:t>
            </w:r>
          </w:p>
        </w:tc>
        <w:tc>
          <w:tcPr>
            <w:tcW w:w="708" w:type="dxa"/>
            <w:tcBorders>
              <w:top w:val="single" w:sz="4" w:space="0" w:color="auto"/>
              <w:left w:val="nil"/>
              <w:bottom w:val="single" w:sz="4" w:space="0" w:color="auto"/>
              <w:right w:val="single" w:sz="4" w:space="0" w:color="auto"/>
            </w:tcBorders>
            <w:shd w:val="clear" w:color="000000" w:fill="D9D9D9"/>
            <w:noWrap/>
            <w:vAlign w:val="center"/>
            <w:hideMark/>
          </w:tcPr>
          <w:p w14:paraId="42021EC4"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Net</w:t>
            </w:r>
          </w:p>
        </w:tc>
        <w:tc>
          <w:tcPr>
            <w:tcW w:w="945" w:type="dxa"/>
            <w:tcBorders>
              <w:top w:val="single" w:sz="4" w:space="0" w:color="auto"/>
              <w:left w:val="nil"/>
              <w:bottom w:val="single" w:sz="4" w:space="0" w:color="auto"/>
              <w:right w:val="single" w:sz="4" w:space="0" w:color="auto"/>
            </w:tcBorders>
            <w:shd w:val="clear" w:color="000000" w:fill="D9D9D9"/>
            <w:vAlign w:val="center"/>
            <w:hideMark/>
          </w:tcPr>
          <w:p w14:paraId="66631A8B"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FY in which impairment was done</w:t>
            </w:r>
          </w:p>
        </w:tc>
      </w:tr>
      <w:tr w:rsidR="005B234D" w:rsidRPr="005F56B7" w14:paraId="34AFA80E"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F473A1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1A8BA2A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Talenthouse Entertainment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79EBB09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139.78 </w:t>
            </w:r>
          </w:p>
        </w:tc>
        <w:tc>
          <w:tcPr>
            <w:tcW w:w="1134" w:type="dxa"/>
            <w:tcBorders>
              <w:top w:val="nil"/>
              <w:left w:val="nil"/>
              <w:bottom w:val="single" w:sz="4" w:space="0" w:color="auto"/>
              <w:right w:val="single" w:sz="4" w:space="0" w:color="auto"/>
            </w:tcBorders>
            <w:shd w:val="clear" w:color="auto" w:fill="auto"/>
            <w:noWrap/>
            <w:vAlign w:val="bottom"/>
            <w:hideMark/>
          </w:tcPr>
          <w:p w14:paraId="61E36FF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139.78 </w:t>
            </w:r>
          </w:p>
        </w:tc>
        <w:tc>
          <w:tcPr>
            <w:tcW w:w="708" w:type="dxa"/>
            <w:tcBorders>
              <w:top w:val="nil"/>
              <w:left w:val="nil"/>
              <w:bottom w:val="single" w:sz="4" w:space="0" w:color="auto"/>
              <w:right w:val="single" w:sz="4" w:space="0" w:color="auto"/>
            </w:tcBorders>
            <w:shd w:val="clear" w:color="auto" w:fill="auto"/>
            <w:noWrap/>
            <w:vAlign w:val="bottom"/>
            <w:hideMark/>
          </w:tcPr>
          <w:p w14:paraId="6D4B5D8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7F4FD51D"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2CD133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1CEF7E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0C0A2CF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BIG Animation (India) Private Limited </w:t>
            </w:r>
          </w:p>
        </w:tc>
        <w:tc>
          <w:tcPr>
            <w:tcW w:w="1134" w:type="dxa"/>
            <w:tcBorders>
              <w:top w:val="nil"/>
              <w:left w:val="nil"/>
              <w:bottom w:val="single" w:sz="4" w:space="0" w:color="auto"/>
              <w:right w:val="single" w:sz="4" w:space="0" w:color="auto"/>
            </w:tcBorders>
            <w:shd w:val="clear" w:color="auto" w:fill="auto"/>
            <w:noWrap/>
            <w:vAlign w:val="bottom"/>
            <w:hideMark/>
          </w:tcPr>
          <w:p w14:paraId="7D6AFE5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260.65 </w:t>
            </w:r>
          </w:p>
        </w:tc>
        <w:tc>
          <w:tcPr>
            <w:tcW w:w="1134" w:type="dxa"/>
            <w:tcBorders>
              <w:top w:val="nil"/>
              <w:left w:val="nil"/>
              <w:bottom w:val="single" w:sz="4" w:space="0" w:color="auto"/>
              <w:right w:val="single" w:sz="4" w:space="0" w:color="auto"/>
            </w:tcBorders>
            <w:shd w:val="clear" w:color="auto" w:fill="auto"/>
            <w:noWrap/>
            <w:vAlign w:val="bottom"/>
            <w:hideMark/>
          </w:tcPr>
          <w:p w14:paraId="0CABC21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260.65 </w:t>
            </w:r>
          </w:p>
        </w:tc>
        <w:tc>
          <w:tcPr>
            <w:tcW w:w="708" w:type="dxa"/>
            <w:tcBorders>
              <w:top w:val="nil"/>
              <w:left w:val="nil"/>
              <w:bottom w:val="single" w:sz="4" w:space="0" w:color="auto"/>
              <w:right w:val="single" w:sz="4" w:space="0" w:color="auto"/>
            </w:tcBorders>
            <w:shd w:val="clear" w:color="auto" w:fill="auto"/>
            <w:noWrap/>
            <w:vAlign w:val="bottom"/>
            <w:hideMark/>
          </w:tcPr>
          <w:p w14:paraId="3442DE6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45BDA29"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6AAF0D1F"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066E0E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25CFA39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Big Flicks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29C29F6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135.92 </w:t>
            </w:r>
          </w:p>
        </w:tc>
        <w:tc>
          <w:tcPr>
            <w:tcW w:w="1134" w:type="dxa"/>
            <w:tcBorders>
              <w:top w:val="nil"/>
              <w:left w:val="nil"/>
              <w:bottom w:val="single" w:sz="4" w:space="0" w:color="auto"/>
              <w:right w:val="single" w:sz="4" w:space="0" w:color="auto"/>
            </w:tcBorders>
            <w:shd w:val="clear" w:color="auto" w:fill="auto"/>
            <w:noWrap/>
            <w:vAlign w:val="bottom"/>
            <w:hideMark/>
          </w:tcPr>
          <w:p w14:paraId="2A6944C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135.92 </w:t>
            </w:r>
          </w:p>
        </w:tc>
        <w:tc>
          <w:tcPr>
            <w:tcW w:w="708" w:type="dxa"/>
            <w:tcBorders>
              <w:top w:val="nil"/>
              <w:left w:val="nil"/>
              <w:bottom w:val="single" w:sz="4" w:space="0" w:color="auto"/>
              <w:right w:val="single" w:sz="4" w:space="0" w:color="auto"/>
            </w:tcBorders>
            <w:shd w:val="clear" w:color="auto" w:fill="auto"/>
            <w:noWrap/>
            <w:vAlign w:val="bottom"/>
            <w:hideMark/>
          </w:tcPr>
          <w:p w14:paraId="238129E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2D31CDC0"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105718F"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8975E5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420A0D2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Zapak Mobile Games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16A7BF8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125.00 </w:t>
            </w:r>
          </w:p>
        </w:tc>
        <w:tc>
          <w:tcPr>
            <w:tcW w:w="1134" w:type="dxa"/>
            <w:tcBorders>
              <w:top w:val="nil"/>
              <w:left w:val="nil"/>
              <w:bottom w:val="single" w:sz="4" w:space="0" w:color="auto"/>
              <w:right w:val="single" w:sz="4" w:space="0" w:color="auto"/>
            </w:tcBorders>
            <w:shd w:val="clear" w:color="auto" w:fill="auto"/>
            <w:noWrap/>
            <w:vAlign w:val="bottom"/>
            <w:hideMark/>
          </w:tcPr>
          <w:p w14:paraId="3C6B6B8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125.00 </w:t>
            </w:r>
          </w:p>
        </w:tc>
        <w:tc>
          <w:tcPr>
            <w:tcW w:w="708" w:type="dxa"/>
            <w:tcBorders>
              <w:top w:val="nil"/>
              <w:left w:val="nil"/>
              <w:bottom w:val="single" w:sz="4" w:space="0" w:color="auto"/>
              <w:right w:val="single" w:sz="4" w:space="0" w:color="auto"/>
            </w:tcBorders>
            <w:shd w:val="clear" w:color="auto" w:fill="auto"/>
            <w:noWrap/>
            <w:vAlign w:val="bottom"/>
            <w:hideMark/>
          </w:tcPr>
          <w:p w14:paraId="0008A01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5F3475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26F3DB09"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8E259F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6EA1F22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Broadcasting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55D2CBE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1.00 </w:t>
            </w:r>
          </w:p>
        </w:tc>
        <w:tc>
          <w:tcPr>
            <w:tcW w:w="1134" w:type="dxa"/>
            <w:tcBorders>
              <w:top w:val="nil"/>
              <w:left w:val="nil"/>
              <w:bottom w:val="single" w:sz="4" w:space="0" w:color="auto"/>
              <w:right w:val="single" w:sz="4" w:space="0" w:color="auto"/>
            </w:tcBorders>
            <w:shd w:val="clear" w:color="auto" w:fill="auto"/>
            <w:noWrap/>
            <w:vAlign w:val="bottom"/>
            <w:hideMark/>
          </w:tcPr>
          <w:p w14:paraId="12E651B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1.00 </w:t>
            </w:r>
          </w:p>
        </w:tc>
        <w:tc>
          <w:tcPr>
            <w:tcW w:w="708" w:type="dxa"/>
            <w:tcBorders>
              <w:top w:val="nil"/>
              <w:left w:val="nil"/>
              <w:bottom w:val="single" w:sz="4" w:space="0" w:color="auto"/>
              <w:right w:val="single" w:sz="4" w:space="0" w:color="auto"/>
            </w:tcBorders>
            <w:shd w:val="clear" w:color="auto" w:fill="auto"/>
            <w:noWrap/>
            <w:vAlign w:val="bottom"/>
            <w:hideMark/>
          </w:tcPr>
          <w:p w14:paraId="28D899D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1891A857"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23736C5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426C26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0DFCFD5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Zapak Digital Entertainment Limited</w:t>
            </w:r>
          </w:p>
        </w:tc>
        <w:tc>
          <w:tcPr>
            <w:tcW w:w="1134" w:type="dxa"/>
            <w:tcBorders>
              <w:top w:val="nil"/>
              <w:left w:val="nil"/>
              <w:bottom w:val="single" w:sz="4" w:space="0" w:color="auto"/>
              <w:right w:val="single" w:sz="4" w:space="0" w:color="auto"/>
            </w:tcBorders>
            <w:shd w:val="clear" w:color="auto" w:fill="auto"/>
            <w:noWrap/>
            <w:vAlign w:val="bottom"/>
            <w:hideMark/>
          </w:tcPr>
          <w:p w14:paraId="3D8F489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462.27 </w:t>
            </w:r>
          </w:p>
        </w:tc>
        <w:tc>
          <w:tcPr>
            <w:tcW w:w="1134" w:type="dxa"/>
            <w:tcBorders>
              <w:top w:val="nil"/>
              <w:left w:val="nil"/>
              <w:bottom w:val="single" w:sz="4" w:space="0" w:color="auto"/>
              <w:right w:val="single" w:sz="4" w:space="0" w:color="auto"/>
            </w:tcBorders>
            <w:shd w:val="clear" w:color="auto" w:fill="auto"/>
            <w:noWrap/>
            <w:vAlign w:val="bottom"/>
            <w:hideMark/>
          </w:tcPr>
          <w:p w14:paraId="3CDFE6B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462.27 </w:t>
            </w:r>
          </w:p>
        </w:tc>
        <w:tc>
          <w:tcPr>
            <w:tcW w:w="708" w:type="dxa"/>
            <w:tcBorders>
              <w:top w:val="nil"/>
              <w:left w:val="nil"/>
              <w:bottom w:val="single" w:sz="4" w:space="0" w:color="auto"/>
              <w:right w:val="single" w:sz="4" w:space="0" w:color="auto"/>
            </w:tcBorders>
            <w:shd w:val="clear" w:color="auto" w:fill="auto"/>
            <w:noWrap/>
            <w:vAlign w:val="bottom"/>
            <w:hideMark/>
          </w:tcPr>
          <w:p w14:paraId="74A23CD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F03E4F6"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34A5A770"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E0FF73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658B8F8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Entertainment UK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360E481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91.62 </w:t>
            </w:r>
          </w:p>
        </w:tc>
        <w:tc>
          <w:tcPr>
            <w:tcW w:w="1134" w:type="dxa"/>
            <w:tcBorders>
              <w:top w:val="nil"/>
              <w:left w:val="nil"/>
              <w:bottom w:val="single" w:sz="4" w:space="0" w:color="auto"/>
              <w:right w:val="single" w:sz="4" w:space="0" w:color="auto"/>
            </w:tcBorders>
            <w:shd w:val="clear" w:color="auto" w:fill="auto"/>
            <w:noWrap/>
            <w:vAlign w:val="bottom"/>
            <w:hideMark/>
          </w:tcPr>
          <w:p w14:paraId="5CF0ABF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91.62 </w:t>
            </w:r>
          </w:p>
        </w:tc>
        <w:tc>
          <w:tcPr>
            <w:tcW w:w="708" w:type="dxa"/>
            <w:tcBorders>
              <w:top w:val="nil"/>
              <w:left w:val="nil"/>
              <w:bottom w:val="single" w:sz="4" w:space="0" w:color="auto"/>
              <w:right w:val="single" w:sz="4" w:space="0" w:color="auto"/>
            </w:tcBorders>
            <w:shd w:val="clear" w:color="auto" w:fill="auto"/>
            <w:noWrap/>
            <w:vAlign w:val="bottom"/>
            <w:hideMark/>
          </w:tcPr>
          <w:p w14:paraId="1801139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7C5A70C8"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627BF5C8"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215340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127AB1B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Entertainment (US) Inc</w:t>
            </w:r>
          </w:p>
        </w:tc>
        <w:tc>
          <w:tcPr>
            <w:tcW w:w="1134" w:type="dxa"/>
            <w:tcBorders>
              <w:top w:val="nil"/>
              <w:left w:val="nil"/>
              <w:bottom w:val="single" w:sz="4" w:space="0" w:color="auto"/>
              <w:right w:val="single" w:sz="4" w:space="0" w:color="auto"/>
            </w:tcBorders>
            <w:shd w:val="clear" w:color="auto" w:fill="auto"/>
            <w:noWrap/>
            <w:vAlign w:val="bottom"/>
            <w:hideMark/>
          </w:tcPr>
          <w:p w14:paraId="07FF740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66.97 </w:t>
            </w:r>
          </w:p>
        </w:tc>
        <w:tc>
          <w:tcPr>
            <w:tcW w:w="1134" w:type="dxa"/>
            <w:tcBorders>
              <w:top w:val="nil"/>
              <w:left w:val="nil"/>
              <w:bottom w:val="single" w:sz="4" w:space="0" w:color="auto"/>
              <w:right w:val="single" w:sz="4" w:space="0" w:color="auto"/>
            </w:tcBorders>
            <w:shd w:val="clear" w:color="auto" w:fill="auto"/>
            <w:noWrap/>
            <w:vAlign w:val="bottom"/>
            <w:hideMark/>
          </w:tcPr>
          <w:p w14:paraId="6E13B24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66.97 </w:t>
            </w:r>
          </w:p>
        </w:tc>
        <w:tc>
          <w:tcPr>
            <w:tcW w:w="708" w:type="dxa"/>
            <w:tcBorders>
              <w:top w:val="nil"/>
              <w:left w:val="nil"/>
              <w:bottom w:val="single" w:sz="4" w:space="0" w:color="auto"/>
              <w:right w:val="single" w:sz="4" w:space="0" w:color="auto"/>
            </w:tcBorders>
            <w:shd w:val="clear" w:color="auto" w:fill="auto"/>
            <w:noWrap/>
            <w:vAlign w:val="bottom"/>
            <w:hideMark/>
          </w:tcPr>
          <w:p w14:paraId="04ABE17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50F502DF"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1A4FB6A"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890F28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7BB48B4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Entertainment US, Inc</w:t>
            </w:r>
          </w:p>
        </w:tc>
        <w:tc>
          <w:tcPr>
            <w:tcW w:w="1134" w:type="dxa"/>
            <w:tcBorders>
              <w:top w:val="nil"/>
              <w:left w:val="nil"/>
              <w:bottom w:val="single" w:sz="4" w:space="0" w:color="auto"/>
              <w:right w:val="single" w:sz="4" w:space="0" w:color="auto"/>
            </w:tcBorders>
            <w:shd w:val="clear" w:color="auto" w:fill="auto"/>
            <w:noWrap/>
            <w:vAlign w:val="bottom"/>
            <w:hideMark/>
          </w:tcPr>
          <w:p w14:paraId="584F9D5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5.26 </w:t>
            </w:r>
          </w:p>
        </w:tc>
        <w:tc>
          <w:tcPr>
            <w:tcW w:w="1134" w:type="dxa"/>
            <w:tcBorders>
              <w:top w:val="nil"/>
              <w:left w:val="nil"/>
              <w:bottom w:val="single" w:sz="4" w:space="0" w:color="auto"/>
              <w:right w:val="single" w:sz="4" w:space="0" w:color="auto"/>
            </w:tcBorders>
            <w:shd w:val="clear" w:color="auto" w:fill="auto"/>
            <w:noWrap/>
            <w:vAlign w:val="bottom"/>
            <w:hideMark/>
          </w:tcPr>
          <w:p w14:paraId="0153491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5.26 </w:t>
            </w:r>
          </w:p>
        </w:tc>
        <w:tc>
          <w:tcPr>
            <w:tcW w:w="708" w:type="dxa"/>
            <w:tcBorders>
              <w:top w:val="nil"/>
              <w:left w:val="nil"/>
              <w:bottom w:val="single" w:sz="4" w:space="0" w:color="auto"/>
              <w:right w:val="single" w:sz="4" w:space="0" w:color="auto"/>
            </w:tcBorders>
            <w:shd w:val="clear" w:color="auto" w:fill="auto"/>
            <w:noWrap/>
            <w:vAlign w:val="bottom"/>
            <w:hideMark/>
          </w:tcPr>
          <w:p w14:paraId="73283D0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9B9A2B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4EAD548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14DC15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1EFDEF8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Entertainment (US) Inc.</w:t>
            </w:r>
          </w:p>
        </w:tc>
        <w:tc>
          <w:tcPr>
            <w:tcW w:w="1134" w:type="dxa"/>
            <w:tcBorders>
              <w:top w:val="nil"/>
              <w:left w:val="nil"/>
              <w:bottom w:val="single" w:sz="4" w:space="0" w:color="auto"/>
              <w:right w:val="single" w:sz="4" w:space="0" w:color="auto"/>
            </w:tcBorders>
            <w:shd w:val="clear" w:color="auto" w:fill="auto"/>
            <w:noWrap/>
            <w:vAlign w:val="bottom"/>
            <w:hideMark/>
          </w:tcPr>
          <w:p w14:paraId="0EDBFE1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29,670.28 </w:t>
            </w:r>
          </w:p>
        </w:tc>
        <w:tc>
          <w:tcPr>
            <w:tcW w:w="1134" w:type="dxa"/>
            <w:tcBorders>
              <w:top w:val="nil"/>
              <w:left w:val="nil"/>
              <w:bottom w:val="single" w:sz="4" w:space="0" w:color="auto"/>
              <w:right w:val="single" w:sz="4" w:space="0" w:color="auto"/>
            </w:tcBorders>
            <w:shd w:val="clear" w:color="auto" w:fill="auto"/>
            <w:noWrap/>
            <w:vAlign w:val="bottom"/>
            <w:hideMark/>
          </w:tcPr>
          <w:p w14:paraId="28AFA61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29,670.28 </w:t>
            </w:r>
          </w:p>
        </w:tc>
        <w:tc>
          <w:tcPr>
            <w:tcW w:w="708" w:type="dxa"/>
            <w:tcBorders>
              <w:top w:val="nil"/>
              <w:left w:val="nil"/>
              <w:bottom w:val="single" w:sz="4" w:space="0" w:color="auto"/>
              <w:right w:val="single" w:sz="4" w:space="0" w:color="auto"/>
            </w:tcBorders>
            <w:shd w:val="clear" w:color="auto" w:fill="auto"/>
            <w:noWrap/>
            <w:vAlign w:val="bottom"/>
            <w:hideMark/>
          </w:tcPr>
          <w:p w14:paraId="7583877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51F2121A"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BE68229"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A9073C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42B707C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Entertainment US Inc</w:t>
            </w:r>
          </w:p>
        </w:tc>
        <w:tc>
          <w:tcPr>
            <w:tcW w:w="1134" w:type="dxa"/>
            <w:tcBorders>
              <w:top w:val="nil"/>
              <w:left w:val="nil"/>
              <w:bottom w:val="single" w:sz="4" w:space="0" w:color="auto"/>
              <w:right w:val="single" w:sz="4" w:space="0" w:color="auto"/>
            </w:tcBorders>
            <w:shd w:val="clear" w:color="auto" w:fill="auto"/>
            <w:noWrap/>
            <w:vAlign w:val="bottom"/>
            <w:hideMark/>
          </w:tcPr>
          <w:p w14:paraId="02B2B07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155.88 </w:t>
            </w:r>
          </w:p>
        </w:tc>
        <w:tc>
          <w:tcPr>
            <w:tcW w:w="1134" w:type="dxa"/>
            <w:tcBorders>
              <w:top w:val="nil"/>
              <w:left w:val="nil"/>
              <w:bottom w:val="single" w:sz="4" w:space="0" w:color="auto"/>
              <w:right w:val="single" w:sz="4" w:space="0" w:color="auto"/>
            </w:tcBorders>
            <w:shd w:val="clear" w:color="auto" w:fill="auto"/>
            <w:noWrap/>
            <w:vAlign w:val="bottom"/>
            <w:hideMark/>
          </w:tcPr>
          <w:p w14:paraId="1C27B3A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155.88 </w:t>
            </w:r>
          </w:p>
        </w:tc>
        <w:tc>
          <w:tcPr>
            <w:tcW w:w="708" w:type="dxa"/>
            <w:tcBorders>
              <w:top w:val="nil"/>
              <w:left w:val="nil"/>
              <w:bottom w:val="single" w:sz="4" w:space="0" w:color="auto"/>
              <w:right w:val="single" w:sz="4" w:space="0" w:color="auto"/>
            </w:tcBorders>
            <w:shd w:val="clear" w:color="auto" w:fill="auto"/>
            <w:noWrap/>
            <w:vAlign w:val="bottom"/>
            <w:hideMark/>
          </w:tcPr>
          <w:p w14:paraId="3A239D8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3602E8D"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66CCA139"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51C157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516F72E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Entertainment (US) Inc</w:t>
            </w:r>
          </w:p>
        </w:tc>
        <w:tc>
          <w:tcPr>
            <w:tcW w:w="1134" w:type="dxa"/>
            <w:tcBorders>
              <w:top w:val="nil"/>
              <w:left w:val="nil"/>
              <w:bottom w:val="single" w:sz="4" w:space="0" w:color="auto"/>
              <w:right w:val="single" w:sz="4" w:space="0" w:color="auto"/>
            </w:tcBorders>
            <w:shd w:val="clear" w:color="auto" w:fill="auto"/>
            <w:noWrap/>
            <w:vAlign w:val="bottom"/>
            <w:hideMark/>
          </w:tcPr>
          <w:p w14:paraId="3B97120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21,571.46 </w:t>
            </w:r>
          </w:p>
        </w:tc>
        <w:tc>
          <w:tcPr>
            <w:tcW w:w="1134" w:type="dxa"/>
            <w:tcBorders>
              <w:top w:val="nil"/>
              <w:left w:val="nil"/>
              <w:bottom w:val="single" w:sz="4" w:space="0" w:color="auto"/>
              <w:right w:val="single" w:sz="4" w:space="0" w:color="auto"/>
            </w:tcBorders>
            <w:shd w:val="clear" w:color="auto" w:fill="auto"/>
            <w:noWrap/>
            <w:vAlign w:val="bottom"/>
            <w:hideMark/>
          </w:tcPr>
          <w:p w14:paraId="2D9C87A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21,571.46 </w:t>
            </w:r>
          </w:p>
        </w:tc>
        <w:tc>
          <w:tcPr>
            <w:tcW w:w="708" w:type="dxa"/>
            <w:tcBorders>
              <w:top w:val="nil"/>
              <w:left w:val="nil"/>
              <w:bottom w:val="single" w:sz="4" w:space="0" w:color="auto"/>
              <w:right w:val="single" w:sz="4" w:space="0" w:color="auto"/>
            </w:tcBorders>
            <w:shd w:val="clear" w:color="auto" w:fill="auto"/>
            <w:noWrap/>
            <w:vAlign w:val="bottom"/>
            <w:hideMark/>
          </w:tcPr>
          <w:p w14:paraId="690C6F4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1D15C253"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9CE36ED"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351F4F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0A2F080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Broadcasting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4954217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4,800.75 </w:t>
            </w:r>
          </w:p>
        </w:tc>
        <w:tc>
          <w:tcPr>
            <w:tcW w:w="1134" w:type="dxa"/>
            <w:tcBorders>
              <w:top w:val="nil"/>
              <w:left w:val="nil"/>
              <w:bottom w:val="single" w:sz="4" w:space="0" w:color="auto"/>
              <w:right w:val="single" w:sz="4" w:space="0" w:color="auto"/>
            </w:tcBorders>
            <w:shd w:val="clear" w:color="auto" w:fill="auto"/>
            <w:noWrap/>
            <w:vAlign w:val="bottom"/>
            <w:hideMark/>
          </w:tcPr>
          <w:p w14:paraId="3B9527D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4,800.75 </w:t>
            </w:r>
          </w:p>
        </w:tc>
        <w:tc>
          <w:tcPr>
            <w:tcW w:w="708" w:type="dxa"/>
            <w:tcBorders>
              <w:top w:val="nil"/>
              <w:left w:val="nil"/>
              <w:bottom w:val="single" w:sz="4" w:space="0" w:color="auto"/>
              <w:right w:val="single" w:sz="4" w:space="0" w:color="auto"/>
            </w:tcBorders>
            <w:shd w:val="clear" w:color="auto" w:fill="auto"/>
            <w:noWrap/>
            <w:vAlign w:val="bottom"/>
            <w:hideMark/>
          </w:tcPr>
          <w:p w14:paraId="6426AA9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3A6A4462"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6F49A291"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71DD4F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6E803B1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Electric City Production LLC</w:t>
            </w:r>
          </w:p>
        </w:tc>
        <w:tc>
          <w:tcPr>
            <w:tcW w:w="1134" w:type="dxa"/>
            <w:tcBorders>
              <w:top w:val="nil"/>
              <w:left w:val="nil"/>
              <w:bottom w:val="single" w:sz="4" w:space="0" w:color="auto"/>
              <w:right w:val="single" w:sz="4" w:space="0" w:color="auto"/>
            </w:tcBorders>
            <w:shd w:val="clear" w:color="auto" w:fill="auto"/>
            <w:noWrap/>
            <w:vAlign w:val="bottom"/>
            <w:hideMark/>
          </w:tcPr>
          <w:p w14:paraId="4868752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0.76 </w:t>
            </w:r>
          </w:p>
        </w:tc>
        <w:tc>
          <w:tcPr>
            <w:tcW w:w="1134" w:type="dxa"/>
            <w:tcBorders>
              <w:top w:val="nil"/>
              <w:left w:val="nil"/>
              <w:bottom w:val="single" w:sz="4" w:space="0" w:color="auto"/>
              <w:right w:val="single" w:sz="4" w:space="0" w:color="auto"/>
            </w:tcBorders>
            <w:shd w:val="clear" w:color="auto" w:fill="auto"/>
            <w:noWrap/>
            <w:vAlign w:val="bottom"/>
            <w:hideMark/>
          </w:tcPr>
          <w:p w14:paraId="6A63BDE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14:paraId="0F79F5A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0.76 </w:t>
            </w:r>
          </w:p>
        </w:tc>
        <w:tc>
          <w:tcPr>
            <w:tcW w:w="945" w:type="dxa"/>
            <w:tcBorders>
              <w:top w:val="nil"/>
              <w:left w:val="nil"/>
              <w:bottom w:val="single" w:sz="4" w:space="0" w:color="auto"/>
              <w:right w:val="single" w:sz="4" w:space="0" w:color="auto"/>
            </w:tcBorders>
            <w:shd w:val="clear" w:color="auto" w:fill="auto"/>
            <w:noWrap/>
            <w:vAlign w:val="bottom"/>
            <w:hideMark/>
          </w:tcPr>
          <w:p w14:paraId="54D0F4B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r>
      <w:tr w:rsidR="005B234D" w:rsidRPr="005F56B7" w14:paraId="14D3D052"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6EE7F7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369C327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Kintop Reliance LP</w:t>
            </w:r>
          </w:p>
        </w:tc>
        <w:tc>
          <w:tcPr>
            <w:tcW w:w="1134" w:type="dxa"/>
            <w:tcBorders>
              <w:top w:val="nil"/>
              <w:left w:val="nil"/>
              <w:bottom w:val="single" w:sz="4" w:space="0" w:color="auto"/>
              <w:right w:val="single" w:sz="4" w:space="0" w:color="auto"/>
            </w:tcBorders>
            <w:shd w:val="clear" w:color="auto" w:fill="auto"/>
            <w:noWrap/>
            <w:vAlign w:val="bottom"/>
            <w:hideMark/>
          </w:tcPr>
          <w:p w14:paraId="214921C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35.44 </w:t>
            </w:r>
          </w:p>
        </w:tc>
        <w:tc>
          <w:tcPr>
            <w:tcW w:w="1134" w:type="dxa"/>
            <w:tcBorders>
              <w:top w:val="nil"/>
              <w:left w:val="nil"/>
              <w:bottom w:val="single" w:sz="4" w:space="0" w:color="auto"/>
              <w:right w:val="single" w:sz="4" w:space="0" w:color="auto"/>
            </w:tcBorders>
            <w:shd w:val="clear" w:color="auto" w:fill="auto"/>
            <w:noWrap/>
            <w:vAlign w:val="bottom"/>
            <w:hideMark/>
          </w:tcPr>
          <w:p w14:paraId="0DA09BC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14:paraId="65847FF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35.44 </w:t>
            </w:r>
          </w:p>
        </w:tc>
        <w:tc>
          <w:tcPr>
            <w:tcW w:w="945" w:type="dxa"/>
            <w:tcBorders>
              <w:top w:val="nil"/>
              <w:left w:val="nil"/>
              <w:bottom w:val="single" w:sz="4" w:space="0" w:color="auto"/>
              <w:right w:val="single" w:sz="4" w:space="0" w:color="auto"/>
            </w:tcBorders>
            <w:shd w:val="clear" w:color="auto" w:fill="auto"/>
            <w:noWrap/>
            <w:vAlign w:val="bottom"/>
            <w:hideMark/>
          </w:tcPr>
          <w:p w14:paraId="272D6DA3"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r>
      <w:tr w:rsidR="005B234D" w:rsidRPr="005F56B7" w14:paraId="239A06B4"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CEBA5E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1748F0D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TV US LLC</w:t>
            </w:r>
          </w:p>
        </w:tc>
        <w:tc>
          <w:tcPr>
            <w:tcW w:w="1134" w:type="dxa"/>
            <w:tcBorders>
              <w:top w:val="nil"/>
              <w:left w:val="nil"/>
              <w:bottom w:val="single" w:sz="4" w:space="0" w:color="auto"/>
              <w:right w:val="single" w:sz="4" w:space="0" w:color="auto"/>
            </w:tcBorders>
            <w:shd w:val="clear" w:color="auto" w:fill="auto"/>
            <w:noWrap/>
            <w:vAlign w:val="bottom"/>
            <w:hideMark/>
          </w:tcPr>
          <w:p w14:paraId="644BC14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1,454.78 </w:t>
            </w:r>
          </w:p>
        </w:tc>
        <w:tc>
          <w:tcPr>
            <w:tcW w:w="1134" w:type="dxa"/>
            <w:tcBorders>
              <w:top w:val="nil"/>
              <w:left w:val="nil"/>
              <w:bottom w:val="single" w:sz="4" w:space="0" w:color="auto"/>
              <w:right w:val="single" w:sz="4" w:space="0" w:color="auto"/>
            </w:tcBorders>
            <w:shd w:val="clear" w:color="auto" w:fill="auto"/>
            <w:noWrap/>
            <w:vAlign w:val="bottom"/>
            <w:hideMark/>
          </w:tcPr>
          <w:p w14:paraId="494330A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1,454.78 </w:t>
            </w:r>
          </w:p>
        </w:tc>
        <w:tc>
          <w:tcPr>
            <w:tcW w:w="708" w:type="dxa"/>
            <w:tcBorders>
              <w:top w:val="nil"/>
              <w:left w:val="nil"/>
              <w:bottom w:val="single" w:sz="4" w:space="0" w:color="auto"/>
              <w:right w:val="single" w:sz="4" w:space="0" w:color="auto"/>
            </w:tcBorders>
            <w:shd w:val="clear" w:color="auto" w:fill="auto"/>
            <w:noWrap/>
            <w:vAlign w:val="bottom"/>
            <w:hideMark/>
          </w:tcPr>
          <w:p w14:paraId="31ADC79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72CFA92D"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22-23 </w:t>
            </w:r>
          </w:p>
        </w:tc>
      </w:tr>
      <w:tr w:rsidR="005B234D" w:rsidRPr="005F56B7" w14:paraId="45A40BE3"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6FFFBD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056D0F6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Eclatant Films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43F54B1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10,170.52 </w:t>
            </w:r>
          </w:p>
        </w:tc>
        <w:tc>
          <w:tcPr>
            <w:tcW w:w="1134" w:type="dxa"/>
            <w:tcBorders>
              <w:top w:val="nil"/>
              <w:left w:val="nil"/>
              <w:bottom w:val="single" w:sz="4" w:space="0" w:color="auto"/>
              <w:right w:val="single" w:sz="4" w:space="0" w:color="auto"/>
            </w:tcBorders>
            <w:shd w:val="clear" w:color="auto" w:fill="auto"/>
            <w:noWrap/>
            <w:vAlign w:val="bottom"/>
            <w:hideMark/>
          </w:tcPr>
          <w:p w14:paraId="344DCB2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10,170.52 </w:t>
            </w:r>
          </w:p>
        </w:tc>
        <w:tc>
          <w:tcPr>
            <w:tcW w:w="708" w:type="dxa"/>
            <w:tcBorders>
              <w:top w:val="nil"/>
              <w:left w:val="nil"/>
              <w:bottom w:val="single" w:sz="4" w:space="0" w:color="auto"/>
              <w:right w:val="single" w:sz="4" w:space="0" w:color="auto"/>
            </w:tcBorders>
            <w:shd w:val="clear" w:color="auto" w:fill="auto"/>
            <w:noWrap/>
            <w:vAlign w:val="bottom"/>
            <w:hideMark/>
          </w:tcPr>
          <w:p w14:paraId="27777A4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2D9B9B5D"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3EA0A17"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168D9C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Partnership &amp; LLP</w:t>
            </w:r>
          </w:p>
        </w:tc>
        <w:tc>
          <w:tcPr>
            <w:tcW w:w="3119" w:type="dxa"/>
            <w:tcBorders>
              <w:top w:val="nil"/>
              <w:left w:val="nil"/>
              <w:bottom w:val="single" w:sz="4" w:space="0" w:color="auto"/>
              <w:right w:val="single" w:sz="4" w:space="0" w:color="auto"/>
            </w:tcBorders>
            <w:shd w:val="clear" w:color="auto" w:fill="auto"/>
            <w:noWrap/>
            <w:vAlign w:val="bottom"/>
            <w:hideMark/>
          </w:tcPr>
          <w:p w14:paraId="6E77B11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Entertainment Partners</w:t>
            </w:r>
          </w:p>
        </w:tc>
        <w:tc>
          <w:tcPr>
            <w:tcW w:w="1134" w:type="dxa"/>
            <w:tcBorders>
              <w:top w:val="nil"/>
              <w:left w:val="nil"/>
              <w:bottom w:val="single" w:sz="4" w:space="0" w:color="auto"/>
              <w:right w:val="single" w:sz="4" w:space="0" w:color="auto"/>
            </w:tcBorders>
            <w:shd w:val="clear" w:color="auto" w:fill="auto"/>
            <w:noWrap/>
            <w:vAlign w:val="bottom"/>
            <w:hideMark/>
          </w:tcPr>
          <w:p w14:paraId="00D1744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5.00 </w:t>
            </w:r>
          </w:p>
        </w:tc>
        <w:tc>
          <w:tcPr>
            <w:tcW w:w="1134" w:type="dxa"/>
            <w:tcBorders>
              <w:top w:val="nil"/>
              <w:left w:val="nil"/>
              <w:bottom w:val="single" w:sz="4" w:space="0" w:color="auto"/>
              <w:right w:val="single" w:sz="4" w:space="0" w:color="auto"/>
            </w:tcBorders>
            <w:shd w:val="clear" w:color="auto" w:fill="auto"/>
            <w:noWrap/>
            <w:vAlign w:val="bottom"/>
            <w:hideMark/>
          </w:tcPr>
          <w:p w14:paraId="7E65C4B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5.00 </w:t>
            </w:r>
          </w:p>
        </w:tc>
        <w:tc>
          <w:tcPr>
            <w:tcW w:w="708" w:type="dxa"/>
            <w:tcBorders>
              <w:top w:val="nil"/>
              <w:left w:val="nil"/>
              <w:bottom w:val="single" w:sz="4" w:space="0" w:color="auto"/>
              <w:right w:val="single" w:sz="4" w:space="0" w:color="auto"/>
            </w:tcBorders>
            <w:shd w:val="clear" w:color="auto" w:fill="auto"/>
            <w:noWrap/>
            <w:vAlign w:val="bottom"/>
            <w:hideMark/>
          </w:tcPr>
          <w:p w14:paraId="213992C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38C0B4EF"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2279132"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492095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Partnership &amp; LLP</w:t>
            </w:r>
          </w:p>
        </w:tc>
        <w:tc>
          <w:tcPr>
            <w:tcW w:w="3119" w:type="dxa"/>
            <w:tcBorders>
              <w:top w:val="nil"/>
              <w:left w:val="nil"/>
              <w:bottom w:val="single" w:sz="4" w:space="0" w:color="auto"/>
              <w:right w:val="single" w:sz="4" w:space="0" w:color="auto"/>
            </w:tcBorders>
            <w:shd w:val="clear" w:color="auto" w:fill="auto"/>
            <w:noWrap/>
            <w:vAlign w:val="bottom"/>
            <w:hideMark/>
          </w:tcPr>
          <w:p w14:paraId="017C570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Funongo Media &amp; Entertainment LLP</w:t>
            </w:r>
          </w:p>
        </w:tc>
        <w:tc>
          <w:tcPr>
            <w:tcW w:w="1134" w:type="dxa"/>
            <w:tcBorders>
              <w:top w:val="nil"/>
              <w:left w:val="nil"/>
              <w:bottom w:val="single" w:sz="4" w:space="0" w:color="auto"/>
              <w:right w:val="single" w:sz="4" w:space="0" w:color="auto"/>
            </w:tcBorders>
            <w:shd w:val="clear" w:color="auto" w:fill="auto"/>
            <w:noWrap/>
            <w:vAlign w:val="bottom"/>
            <w:hideMark/>
          </w:tcPr>
          <w:p w14:paraId="1A23388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3.00 </w:t>
            </w:r>
          </w:p>
        </w:tc>
        <w:tc>
          <w:tcPr>
            <w:tcW w:w="1134" w:type="dxa"/>
            <w:tcBorders>
              <w:top w:val="nil"/>
              <w:left w:val="nil"/>
              <w:bottom w:val="single" w:sz="4" w:space="0" w:color="auto"/>
              <w:right w:val="single" w:sz="4" w:space="0" w:color="auto"/>
            </w:tcBorders>
            <w:shd w:val="clear" w:color="auto" w:fill="auto"/>
            <w:noWrap/>
            <w:vAlign w:val="bottom"/>
            <w:hideMark/>
          </w:tcPr>
          <w:p w14:paraId="543D5BF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3.00 </w:t>
            </w:r>
          </w:p>
        </w:tc>
        <w:tc>
          <w:tcPr>
            <w:tcW w:w="708" w:type="dxa"/>
            <w:tcBorders>
              <w:top w:val="nil"/>
              <w:left w:val="nil"/>
              <w:bottom w:val="single" w:sz="4" w:space="0" w:color="auto"/>
              <w:right w:val="single" w:sz="4" w:space="0" w:color="auto"/>
            </w:tcBorders>
            <w:shd w:val="clear" w:color="auto" w:fill="auto"/>
            <w:noWrap/>
            <w:vAlign w:val="bottom"/>
            <w:hideMark/>
          </w:tcPr>
          <w:p w14:paraId="50FE7A9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4DB2099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AFEA841"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2F9F7B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lastRenderedPageBreak/>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4AA1FFE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Inceptum Pvt. Ltd</w:t>
            </w:r>
          </w:p>
        </w:tc>
        <w:tc>
          <w:tcPr>
            <w:tcW w:w="1134" w:type="dxa"/>
            <w:tcBorders>
              <w:top w:val="nil"/>
              <w:left w:val="nil"/>
              <w:bottom w:val="single" w:sz="4" w:space="0" w:color="auto"/>
              <w:right w:val="single" w:sz="4" w:space="0" w:color="auto"/>
            </w:tcBorders>
            <w:shd w:val="clear" w:color="auto" w:fill="auto"/>
            <w:noWrap/>
            <w:vAlign w:val="bottom"/>
            <w:hideMark/>
          </w:tcPr>
          <w:p w14:paraId="43E4010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41,294.49 </w:t>
            </w:r>
          </w:p>
        </w:tc>
        <w:tc>
          <w:tcPr>
            <w:tcW w:w="1134" w:type="dxa"/>
            <w:tcBorders>
              <w:top w:val="nil"/>
              <w:left w:val="nil"/>
              <w:bottom w:val="single" w:sz="4" w:space="0" w:color="auto"/>
              <w:right w:val="single" w:sz="4" w:space="0" w:color="auto"/>
            </w:tcBorders>
            <w:shd w:val="clear" w:color="auto" w:fill="auto"/>
            <w:noWrap/>
            <w:vAlign w:val="bottom"/>
            <w:hideMark/>
          </w:tcPr>
          <w:p w14:paraId="1D07BFB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41,294.49 </w:t>
            </w:r>
          </w:p>
        </w:tc>
        <w:tc>
          <w:tcPr>
            <w:tcW w:w="708" w:type="dxa"/>
            <w:tcBorders>
              <w:top w:val="nil"/>
              <w:left w:val="nil"/>
              <w:bottom w:val="single" w:sz="4" w:space="0" w:color="auto"/>
              <w:right w:val="single" w:sz="4" w:space="0" w:color="auto"/>
            </w:tcBorders>
            <w:shd w:val="clear" w:color="auto" w:fill="auto"/>
            <w:noWrap/>
            <w:vAlign w:val="bottom"/>
            <w:hideMark/>
          </w:tcPr>
          <w:p w14:paraId="4D535B8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11EA0CED"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2863F71D"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6899C6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18411C1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Project Ventures and Management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14E06D8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10,636.72 </w:t>
            </w:r>
          </w:p>
        </w:tc>
        <w:tc>
          <w:tcPr>
            <w:tcW w:w="1134" w:type="dxa"/>
            <w:tcBorders>
              <w:top w:val="nil"/>
              <w:left w:val="nil"/>
              <w:bottom w:val="single" w:sz="4" w:space="0" w:color="auto"/>
              <w:right w:val="single" w:sz="4" w:space="0" w:color="auto"/>
            </w:tcBorders>
            <w:shd w:val="clear" w:color="auto" w:fill="auto"/>
            <w:noWrap/>
            <w:vAlign w:val="bottom"/>
            <w:hideMark/>
          </w:tcPr>
          <w:p w14:paraId="00D6006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10,636.72 </w:t>
            </w:r>
          </w:p>
        </w:tc>
        <w:tc>
          <w:tcPr>
            <w:tcW w:w="708" w:type="dxa"/>
            <w:tcBorders>
              <w:top w:val="nil"/>
              <w:left w:val="nil"/>
              <w:bottom w:val="single" w:sz="4" w:space="0" w:color="auto"/>
              <w:right w:val="single" w:sz="4" w:space="0" w:color="auto"/>
            </w:tcBorders>
            <w:shd w:val="clear" w:color="auto" w:fill="auto"/>
            <w:noWrap/>
            <w:vAlign w:val="bottom"/>
            <w:hideMark/>
          </w:tcPr>
          <w:p w14:paraId="2CDB142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BA15C6F"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21AA6507"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E0BDB3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47E6ACD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Business Machines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7781B3B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1,822.08 </w:t>
            </w:r>
          </w:p>
        </w:tc>
        <w:tc>
          <w:tcPr>
            <w:tcW w:w="1134" w:type="dxa"/>
            <w:tcBorders>
              <w:top w:val="nil"/>
              <w:left w:val="nil"/>
              <w:bottom w:val="single" w:sz="4" w:space="0" w:color="auto"/>
              <w:right w:val="single" w:sz="4" w:space="0" w:color="auto"/>
            </w:tcBorders>
            <w:shd w:val="clear" w:color="auto" w:fill="auto"/>
            <w:noWrap/>
            <w:vAlign w:val="bottom"/>
            <w:hideMark/>
          </w:tcPr>
          <w:p w14:paraId="45D80D6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1,822.08 </w:t>
            </w:r>
          </w:p>
        </w:tc>
        <w:tc>
          <w:tcPr>
            <w:tcW w:w="708" w:type="dxa"/>
            <w:tcBorders>
              <w:top w:val="nil"/>
              <w:left w:val="nil"/>
              <w:bottom w:val="single" w:sz="4" w:space="0" w:color="auto"/>
              <w:right w:val="single" w:sz="4" w:space="0" w:color="auto"/>
            </w:tcBorders>
            <w:shd w:val="clear" w:color="auto" w:fill="auto"/>
            <w:noWrap/>
            <w:vAlign w:val="bottom"/>
            <w:hideMark/>
          </w:tcPr>
          <w:p w14:paraId="0C8722E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3753B743"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040FDE2F"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0F26F4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0FA4817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AAA &amp; Sons Enterprises Private Limited- SR-IX CCD </w:t>
            </w:r>
          </w:p>
        </w:tc>
        <w:tc>
          <w:tcPr>
            <w:tcW w:w="1134" w:type="dxa"/>
            <w:tcBorders>
              <w:top w:val="nil"/>
              <w:left w:val="nil"/>
              <w:bottom w:val="single" w:sz="4" w:space="0" w:color="auto"/>
              <w:right w:val="single" w:sz="4" w:space="0" w:color="auto"/>
            </w:tcBorders>
            <w:shd w:val="clear" w:color="auto" w:fill="auto"/>
            <w:noWrap/>
            <w:vAlign w:val="bottom"/>
            <w:hideMark/>
          </w:tcPr>
          <w:p w14:paraId="3507775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251.00 </w:t>
            </w:r>
          </w:p>
        </w:tc>
        <w:tc>
          <w:tcPr>
            <w:tcW w:w="1134" w:type="dxa"/>
            <w:tcBorders>
              <w:top w:val="nil"/>
              <w:left w:val="nil"/>
              <w:bottom w:val="single" w:sz="4" w:space="0" w:color="auto"/>
              <w:right w:val="single" w:sz="4" w:space="0" w:color="auto"/>
            </w:tcBorders>
            <w:shd w:val="clear" w:color="auto" w:fill="auto"/>
            <w:noWrap/>
            <w:vAlign w:val="bottom"/>
            <w:hideMark/>
          </w:tcPr>
          <w:p w14:paraId="7A79240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251.00 </w:t>
            </w:r>
          </w:p>
        </w:tc>
        <w:tc>
          <w:tcPr>
            <w:tcW w:w="708" w:type="dxa"/>
            <w:tcBorders>
              <w:top w:val="nil"/>
              <w:left w:val="nil"/>
              <w:bottom w:val="single" w:sz="4" w:space="0" w:color="auto"/>
              <w:right w:val="single" w:sz="4" w:space="0" w:color="auto"/>
            </w:tcBorders>
            <w:shd w:val="clear" w:color="auto" w:fill="auto"/>
            <w:noWrap/>
            <w:vAlign w:val="bottom"/>
            <w:hideMark/>
          </w:tcPr>
          <w:p w14:paraId="14683D4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7E043FC8"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BB38A51"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FCB74B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6B4A2AF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AAA &amp; Sons Enterprises Private Limited- SR-VI CCD </w:t>
            </w:r>
          </w:p>
        </w:tc>
        <w:tc>
          <w:tcPr>
            <w:tcW w:w="1134" w:type="dxa"/>
            <w:tcBorders>
              <w:top w:val="nil"/>
              <w:left w:val="nil"/>
              <w:bottom w:val="single" w:sz="4" w:space="0" w:color="auto"/>
              <w:right w:val="single" w:sz="4" w:space="0" w:color="auto"/>
            </w:tcBorders>
            <w:shd w:val="clear" w:color="auto" w:fill="auto"/>
            <w:noWrap/>
            <w:vAlign w:val="bottom"/>
            <w:hideMark/>
          </w:tcPr>
          <w:p w14:paraId="175EF11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7,221.00 </w:t>
            </w:r>
          </w:p>
        </w:tc>
        <w:tc>
          <w:tcPr>
            <w:tcW w:w="1134" w:type="dxa"/>
            <w:tcBorders>
              <w:top w:val="nil"/>
              <w:left w:val="nil"/>
              <w:bottom w:val="single" w:sz="4" w:space="0" w:color="auto"/>
              <w:right w:val="single" w:sz="4" w:space="0" w:color="auto"/>
            </w:tcBorders>
            <w:shd w:val="clear" w:color="auto" w:fill="auto"/>
            <w:noWrap/>
            <w:vAlign w:val="bottom"/>
            <w:hideMark/>
          </w:tcPr>
          <w:p w14:paraId="3054C5F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7,221.00 </w:t>
            </w:r>
          </w:p>
        </w:tc>
        <w:tc>
          <w:tcPr>
            <w:tcW w:w="708" w:type="dxa"/>
            <w:tcBorders>
              <w:top w:val="nil"/>
              <w:left w:val="nil"/>
              <w:bottom w:val="single" w:sz="4" w:space="0" w:color="auto"/>
              <w:right w:val="single" w:sz="4" w:space="0" w:color="auto"/>
            </w:tcBorders>
            <w:shd w:val="clear" w:color="auto" w:fill="auto"/>
            <w:noWrap/>
            <w:vAlign w:val="bottom"/>
            <w:hideMark/>
          </w:tcPr>
          <w:p w14:paraId="3F3B8C2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A7D15A0"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BB481C0"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1CE348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2EC2A0A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AAA &amp; Sons Enterprises Private Limited- SR-VIII CCD </w:t>
            </w:r>
          </w:p>
        </w:tc>
        <w:tc>
          <w:tcPr>
            <w:tcW w:w="1134" w:type="dxa"/>
            <w:tcBorders>
              <w:top w:val="nil"/>
              <w:left w:val="nil"/>
              <w:bottom w:val="single" w:sz="4" w:space="0" w:color="auto"/>
              <w:right w:val="single" w:sz="4" w:space="0" w:color="auto"/>
            </w:tcBorders>
            <w:shd w:val="clear" w:color="auto" w:fill="auto"/>
            <w:noWrap/>
            <w:vAlign w:val="bottom"/>
            <w:hideMark/>
          </w:tcPr>
          <w:p w14:paraId="7B99C63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30,341.00 </w:t>
            </w:r>
          </w:p>
        </w:tc>
        <w:tc>
          <w:tcPr>
            <w:tcW w:w="1134" w:type="dxa"/>
            <w:tcBorders>
              <w:top w:val="nil"/>
              <w:left w:val="nil"/>
              <w:bottom w:val="single" w:sz="4" w:space="0" w:color="auto"/>
              <w:right w:val="single" w:sz="4" w:space="0" w:color="auto"/>
            </w:tcBorders>
            <w:shd w:val="clear" w:color="auto" w:fill="auto"/>
            <w:noWrap/>
            <w:vAlign w:val="bottom"/>
            <w:hideMark/>
          </w:tcPr>
          <w:p w14:paraId="5555F18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30,341.00 </w:t>
            </w:r>
          </w:p>
        </w:tc>
        <w:tc>
          <w:tcPr>
            <w:tcW w:w="708" w:type="dxa"/>
            <w:tcBorders>
              <w:top w:val="nil"/>
              <w:left w:val="nil"/>
              <w:bottom w:val="single" w:sz="4" w:space="0" w:color="auto"/>
              <w:right w:val="single" w:sz="4" w:space="0" w:color="auto"/>
            </w:tcBorders>
            <w:shd w:val="clear" w:color="auto" w:fill="auto"/>
            <w:noWrap/>
            <w:vAlign w:val="bottom"/>
            <w:hideMark/>
          </w:tcPr>
          <w:p w14:paraId="5D1F1E0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DCF1064"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06101512"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6E2902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2CC0BCC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Triumvirate Sorority Private Limited Sr-IX CCD</w:t>
            </w:r>
          </w:p>
        </w:tc>
        <w:tc>
          <w:tcPr>
            <w:tcW w:w="1134" w:type="dxa"/>
            <w:tcBorders>
              <w:top w:val="nil"/>
              <w:left w:val="nil"/>
              <w:bottom w:val="single" w:sz="4" w:space="0" w:color="auto"/>
              <w:right w:val="single" w:sz="4" w:space="0" w:color="auto"/>
            </w:tcBorders>
            <w:shd w:val="clear" w:color="auto" w:fill="auto"/>
            <w:noWrap/>
            <w:vAlign w:val="bottom"/>
            <w:hideMark/>
          </w:tcPr>
          <w:p w14:paraId="7916CFE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4,904.00 </w:t>
            </w:r>
          </w:p>
        </w:tc>
        <w:tc>
          <w:tcPr>
            <w:tcW w:w="1134" w:type="dxa"/>
            <w:tcBorders>
              <w:top w:val="nil"/>
              <w:left w:val="nil"/>
              <w:bottom w:val="single" w:sz="4" w:space="0" w:color="auto"/>
              <w:right w:val="single" w:sz="4" w:space="0" w:color="auto"/>
            </w:tcBorders>
            <w:shd w:val="clear" w:color="auto" w:fill="auto"/>
            <w:noWrap/>
            <w:vAlign w:val="bottom"/>
            <w:hideMark/>
          </w:tcPr>
          <w:p w14:paraId="7B32677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4,904.00 </w:t>
            </w:r>
          </w:p>
        </w:tc>
        <w:tc>
          <w:tcPr>
            <w:tcW w:w="708" w:type="dxa"/>
            <w:tcBorders>
              <w:top w:val="nil"/>
              <w:left w:val="nil"/>
              <w:bottom w:val="single" w:sz="4" w:space="0" w:color="auto"/>
              <w:right w:val="single" w:sz="4" w:space="0" w:color="auto"/>
            </w:tcBorders>
            <w:shd w:val="clear" w:color="auto" w:fill="auto"/>
            <w:noWrap/>
            <w:vAlign w:val="bottom"/>
            <w:hideMark/>
          </w:tcPr>
          <w:p w14:paraId="57B85A5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566F4753"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7CC00A1"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20505D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05BCF83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Triumvirate Sorority Private Limited Sr-X CCD</w:t>
            </w:r>
          </w:p>
        </w:tc>
        <w:tc>
          <w:tcPr>
            <w:tcW w:w="1134" w:type="dxa"/>
            <w:tcBorders>
              <w:top w:val="nil"/>
              <w:left w:val="nil"/>
              <w:bottom w:val="single" w:sz="4" w:space="0" w:color="auto"/>
              <w:right w:val="single" w:sz="4" w:space="0" w:color="auto"/>
            </w:tcBorders>
            <w:shd w:val="clear" w:color="auto" w:fill="auto"/>
            <w:noWrap/>
            <w:vAlign w:val="bottom"/>
            <w:hideMark/>
          </w:tcPr>
          <w:p w14:paraId="3D8A64C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4,155.00 </w:t>
            </w:r>
          </w:p>
        </w:tc>
        <w:tc>
          <w:tcPr>
            <w:tcW w:w="1134" w:type="dxa"/>
            <w:tcBorders>
              <w:top w:val="nil"/>
              <w:left w:val="nil"/>
              <w:bottom w:val="single" w:sz="4" w:space="0" w:color="auto"/>
              <w:right w:val="single" w:sz="4" w:space="0" w:color="auto"/>
            </w:tcBorders>
            <w:shd w:val="clear" w:color="auto" w:fill="auto"/>
            <w:noWrap/>
            <w:vAlign w:val="bottom"/>
            <w:hideMark/>
          </w:tcPr>
          <w:p w14:paraId="01487B7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4,155.00 </w:t>
            </w:r>
          </w:p>
        </w:tc>
        <w:tc>
          <w:tcPr>
            <w:tcW w:w="708" w:type="dxa"/>
            <w:tcBorders>
              <w:top w:val="nil"/>
              <w:left w:val="nil"/>
              <w:bottom w:val="single" w:sz="4" w:space="0" w:color="auto"/>
              <w:right w:val="single" w:sz="4" w:space="0" w:color="auto"/>
            </w:tcBorders>
            <w:shd w:val="clear" w:color="auto" w:fill="auto"/>
            <w:noWrap/>
            <w:vAlign w:val="bottom"/>
            <w:hideMark/>
          </w:tcPr>
          <w:p w14:paraId="54B42F0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1F7E3535"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0568A58"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840FA2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6FCA7A7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Infradevelopment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45C8490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149.75 </w:t>
            </w:r>
          </w:p>
        </w:tc>
        <w:tc>
          <w:tcPr>
            <w:tcW w:w="1134" w:type="dxa"/>
            <w:tcBorders>
              <w:top w:val="nil"/>
              <w:left w:val="nil"/>
              <w:bottom w:val="single" w:sz="4" w:space="0" w:color="auto"/>
              <w:right w:val="single" w:sz="4" w:space="0" w:color="auto"/>
            </w:tcBorders>
            <w:shd w:val="clear" w:color="auto" w:fill="auto"/>
            <w:noWrap/>
            <w:vAlign w:val="bottom"/>
            <w:hideMark/>
          </w:tcPr>
          <w:p w14:paraId="2FA71EE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149.75 </w:t>
            </w:r>
          </w:p>
        </w:tc>
        <w:tc>
          <w:tcPr>
            <w:tcW w:w="708" w:type="dxa"/>
            <w:tcBorders>
              <w:top w:val="nil"/>
              <w:left w:val="nil"/>
              <w:bottom w:val="single" w:sz="4" w:space="0" w:color="auto"/>
              <w:right w:val="single" w:sz="4" w:space="0" w:color="auto"/>
            </w:tcBorders>
            <w:shd w:val="clear" w:color="auto" w:fill="auto"/>
            <w:noWrap/>
            <w:vAlign w:val="bottom"/>
            <w:hideMark/>
          </w:tcPr>
          <w:p w14:paraId="3959AA6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3FEB48D9"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49866C0"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3061FD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2CFF8A9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Infrastructure Consulting &amp; Engineers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627396E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149.75 </w:t>
            </w:r>
          </w:p>
        </w:tc>
        <w:tc>
          <w:tcPr>
            <w:tcW w:w="1134" w:type="dxa"/>
            <w:tcBorders>
              <w:top w:val="nil"/>
              <w:left w:val="nil"/>
              <w:bottom w:val="single" w:sz="4" w:space="0" w:color="auto"/>
              <w:right w:val="single" w:sz="4" w:space="0" w:color="auto"/>
            </w:tcBorders>
            <w:shd w:val="clear" w:color="auto" w:fill="auto"/>
            <w:noWrap/>
            <w:vAlign w:val="bottom"/>
            <w:hideMark/>
          </w:tcPr>
          <w:p w14:paraId="0770AE3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149.75 </w:t>
            </w:r>
          </w:p>
        </w:tc>
        <w:tc>
          <w:tcPr>
            <w:tcW w:w="708" w:type="dxa"/>
            <w:tcBorders>
              <w:top w:val="nil"/>
              <w:left w:val="nil"/>
              <w:bottom w:val="single" w:sz="4" w:space="0" w:color="auto"/>
              <w:right w:val="single" w:sz="4" w:space="0" w:color="auto"/>
            </w:tcBorders>
            <w:shd w:val="clear" w:color="auto" w:fill="auto"/>
            <w:noWrap/>
            <w:vAlign w:val="bottom"/>
            <w:hideMark/>
          </w:tcPr>
          <w:p w14:paraId="08D7C0A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5806B69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067AD507"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5AA92B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6BCA59F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Infradevelopment Private Limited Series I</w:t>
            </w:r>
          </w:p>
        </w:tc>
        <w:tc>
          <w:tcPr>
            <w:tcW w:w="1134" w:type="dxa"/>
            <w:tcBorders>
              <w:top w:val="nil"/>
              <w:left w:val="nil"/>
              <w:bottom w:val="single" w:sz="4" w:space="0" w:color="auto"/>
              <w:right w:val="single" w:sz="4" w:space="0" w:color="auto"/>
            </w:tcBorders>
            <w:shd w:val="clear" w:color="auto" w:fill="auto"/>
            <w:noWrap/>
            <w:vAlign w:val="bottom"/>
            <w:hideMark/>
          </w:tcPr>
          <w:p w14:paraId="4CE9D4A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20,052.49 </w:t>
            </w:r>
          </w:p>
        </w:tc>
        <w:tc>
          <w:tcPr>
            <w:tcW w:w="1134" w:type="dxa"/>
            <w:tcBorders>
              <w:top w:val="nil"/>
              <w:left w:val="nil"/>
              <w:bottom w:val="single" w:sz="4" w:space="0" w:color="auto"/>
              <w:right w:val="single" w:sz="4" w:space="0" w:color="auto"/>
            </w:tcBorders>
            <w:shd w:val="clear" w:color="auto" w:fill="auto"/>
            <w:noWrap/>
            <w:vAlign w:val="bottom"/>
            <w:hideMark/>
          </w:tcPr>
          <w:p w14:paraId="41911EE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20,052.49 </w:t>
            </w:r>
          </w:p>
        </w:tc>
        <w:tc>
          <w:tcPr>
            <w:tcW w:w="708" w:type="dxa"/>
            <w:tcBorders>
              <w:top w:val="nil"/>
              <w:left w:val="nil"/>
              <w:bottom w:val="single" w:sz="4" w:space="0" w:color="auto"/>
              <w:right w:val="single" w:sz="4" w:space="0" w:color="auto"/>
            </w:tcBorders>
            <w:shd w:val="clear" w:color="auto" w:fill="auto"/>
            <w:noWrap/>
            <w:vAlign w:val="bottom"/>
            <w:hideMark/>
          </w:tcPr>
          <w:p w14:paraId="775B823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CA08E2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26DF4DA"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14B130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282506A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Entertainment Studios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2F7DD13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4,200.86 </w:t>
            </w:r>
          </w:p>
        </w:tc>
        <w:tc>
          <w:tcPr>
            <w:tcW w:w="1134" w:type="dxa"/>
            <w:tcBorders>
              <w:top w:val="nil"/>
              <w:left w:val="nil"/>
              <w:bottom w:val="single" w:sz="4" w:space="0" w:color="auto"/>
              <w:right w:val="single" w:sz="4" w:space="0" w:color="auto"/>
            </w:tcBorders>
            <w:shd w:val="clear" w:color="auto" w:fill="auto"/>
            <w:noWrap/>
            <w:vAlign w:val="bottom"/>
            <w:hideMark/>
          </w:tcPr>
          <w:p w14:paraId="08D132C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4,200.86 </w:t>
            </w:r>
          </w:p>
        </w:tc>
        <w:tc>
          <w:tcPr>
            <w:tcW w:w="708" w:type="dxa"/>
            <w:tcBorders>
              <w:top w:val="nil"/>
              <w:left w:val="nil"/>
              <w:bottom w:val="single" w:sz="4" w:space="0" w:color="auto"/>
              <w:right w:val="single" w:sz="4" w:space="0" w:color="auto"/>
            </w:tcBorders>
            <w:shd w:val="clear" w:color="auto" w:fill="auto"/>
            <w:noWrap/>
            <w:vAlign w:val="bottom"/>
            <w:hideMark/>
          </w:tcPr>
          <w:p w14:paraId="5C95F4C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7FDC5320"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22-23 </w:t>
            </w:r>
          </w:p>
        </w:tc>
      </w:tr>
      <w:tr w:rsidR="005B234D" w:rsidRPr="005F56B7" w14:paraId="79B821E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F571D5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1C0DA41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Animation Studio Pvt.Ltd.</w:t>
            </w:r>
          </w:p>
        </w:tc>
        <w:tc>
          <w:tcPr>
            <w:tcW w:w="1134" w:type="dxa"/>
            <w:tcBorders>
              <w:top w:val="nil"/>
              <w:left w:val="nil"/>
              <w:bottom w:val="single" w:sz="4" w:space="0" w:color="auto"/>
              <w:right w:val="single" w:sz="4" w:space="0" w:color="auto"/>
            </w:tcBorders>
            <w:shd w:val="clear" w:color="auto" w:fill="auto"/>
            <w:noWrap/>
            <w:vAlign w:val="bottom"/>
            <w:hideMark/>
          </w:tcPr>
          <w:p w14:paraId="525DE2F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229.00 </w:t>
            </w:r>
          </w:p>
        </w:tc>
        <w:tc>
          <w:tcPr>
            <w:tcW w:w="1134" w:type="dxa"/>
            <w:tcBorders>
              <w:top w:val="nil"/>
              <w:left w:val="nil"/>
              <w:bottom w:val="single" w:sz="4" w:space="0" w:color="auto"/>
              <w:right w:val="single" w:sz="4" w:space="0" w:color="auto"/>
            </w:tcBorders>
            <w:shd w:val="clear" w:color="auto" w:fill="auto"/>
            <w:noWrap/>
            <w:vAlign w:val="bottom"/>
            <w:hideMark/>
          </w:tcPr>
          <w:p w14:paraId="76DA312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14:paraId="2B9C307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229.00 </w:t>
            </w:r>
          </w:p>
        </w:tc>
        <w:tc>
          <w:tcPr>
            <w:tcW w:w="945" w:type="dxa"/>
            <w:tcBorders>
              <w:top w:val="nil"/>
              <w:left w:val="nil"/>
              <w:bottom w:val="single" w:sz="4" w:space="0" w:color="auto"/>
              <w:right w:val="single" w:sz="4" w:space="0" w:color="auto"/>
            </w:tcBorders>
            <w:shd w:val="clear" w:color="auto" w:fill="auto"/>
            <w:noWrap/>
            <w:vAlign w:val="bottom"/>
            <w:hideMark/>
          </w:tcPr>
          <w:p w14:paraId="21FCC902"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r>
      <w:tr w:rsidR="005B234D" w:rsidRPr="005F56B7" w14:paraId="227DB622"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7F95C0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244C72E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Reliance Mediaworks Limited </w:t>
            </w:r>
          </w:p>
        </w:tc>
        <w:tc>
          <w:tcPr>
            <w:tcW w:w="1134" w:type="dxa"/>
            <w:tcBorders>
              <w:top w:val="nil"/>
              <w:left w:val="nil"/>
              <w:bottom w:val="single" w:sz="4" w:space="0" w:color="auto"/>
              <w:right w:val="single" w:sz="4" w:space="0" w:color="auto"/>
            </w:tcBorders>
            <w:shd w:val="clear" w:color="auto" w:fill="auto"/>
            <w:noWrap/>
            <w:vAlign w:val="bottom"/>
            <w:hideMark/>
          </w:tcPr>
          <w:p w14:paraId="23E0D32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53,200.00 </w:t>
            </w:r>
          </w:p>
        </w:tc>
        <w:tc>
          <w:tcPr>
            <w:tcW w:w="1134" w:type="dxa"/>
            <w:tcBorders>
              <w:top w:val="nil"/>
              <w:left w:val="nil"/>
              <w:bottom w:val="single" w:sz="4" w:space="0" w:color="auto"/>
              <w:right w:val="single" w:sz="4" w:space="0" w:color="auto"/>
            </w:tcBorders>
            <w:shd w:val="clear" w:color="auto" w:fill="auto"/>
            <w:noWrap/>
            <w:vAlign w:val="bottom"/>
            <w:hideMark/>
          </w:tcPr>
          <w:p w14:paraId="03111A5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53,200.00 </w:t>
            </w:r>
          </w:p>
        </w:tc>
        <w:tc>
          <w:tcPr>
            <w:tcW w:w="708" w:type="dxa"/>
            <w:tcBorders>
              <w:top w:val="nil"/>
              <w:left w:val="nil"/>
              <w:bottom w:val="single" w:sz="4" w:space="0" w:color="auto"/>
              <w:right w:val="single" w:sz="4" w:space="0" w:color="auto"/>
            </w:tcBorders>
            <w:shd w:val="clear" w:color="auto" w:fill="auto"/>
            <w:noWrap/>
            <w:vAlign w:val="bottom"/>
            <w:hideMark/>
          </w:tcPr>
          <w:p w14:paraId="422D5F8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1B61CDA"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BD1D2F5"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BC0EF2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43A3528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Commercial Finance Limited</w:t>
            </w:r>
          </w:p>
        </w:tc>
        <w:tc>
          <w:tcPr>
            <w:tcW w:w="1134" w:type="dxa"/>
            <w:tcBorders>
              <w:top w:val="nil"/>
              <w:left w:val="nil"/>
              <w:bottom w:val="single" w:sz="4" w:space="0" w:color="auto"/>
              <w:right w:val="single" w:sz="4" w:space="0" w:color="auto"/>
            </w:tcBorders>
            <w:shd w:val="clear" w:color="auto" w:fill="auto"/>
            <w:noWrap/>
            <w:vAlign w:val="bottom"/>
            <w:hideMark/>
          </w:tcPr>
          <w:p w14:paraId="6BA1069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2.32 </w:t>
            </w:r>
          </w:p>
        </w:tc>
        <w:tc>
          <w:tcPr>
            <w:tcW w:w="1134" w:type="dxa"/>
            <w:tcBorders>
              <w:top w:val="nil"/>
              <w:left w:val="nil"/>
              <w:bottom w:val="single" w:sz="4" w:space="0" w:color="auto"/>
              <w:right w:val="single" w:sz="4" w:space="0" w:color="auto"/>
            </w:tcBorders>
            <w:shd w:val="clear" w:color="auto" w:fill="auto"/>
            <w:noWrap/>
            <w:vAlign w:val="bottom"/>
            <w:hideMark/>
          </w:tcPr>
          <w:p w14:paraId="1B85AB2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2.32 </w:t>
            </w:r>
          </w:p>
        </w:tc>
        <w:tc>
          <w:tcPr>
            <w:tcW w:w="708" w:type="dxa"/>
            <w:tcBorders>
              <w:top w:val="nil"/>
              <w:left w:val="nil"/>
              <w:bottom w:val="single" w:sz="4" w:space="0" w:color="auto"/>
              <w:right w:val="single" w:sz="4" w:space="0" w:color="auto"/>
            </w:tcBorders>
            <w:shd w:val="clear" w:color="auto" w:fill="auto"/>
            <w:noWrap/>
            <w:vAlign w:val="bottom"/>
            <w:hideMark/>
          </w:tcPr>
          <w:p w14:paraId="72033C0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1238C81"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3454584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B96CD4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734E250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Infradevelopment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17EEC67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12,392.40 </w:t>
            </w:r>
          </w:p>
        </w:tc>
        <w:tc>
          <w:tcPr>
            <w:tcW w:w="1134" w:type="dxa"/>
            <w:tcBorders>
              <w:top w:val="nil"/>
              <w:left w:val="nil"/>
              <w:bottom w:val="single" w:sz="4" w:space="0" w:color="auto"/>
              <w:right w:val="single" w:sz="4" w:space="0" w:color="auto"/>
            </w:tcBorders>
            <w:shd w:val="clear" w:color="auto" w:fill="auto"/>
            <w:noWrap/>
            <w:vAlign w:val="bottom"/>
            <w:hideMark/>
          </w:tcPr>
          <w:p w14:paraId="3E40D67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12,392.40 </w:t>
            </w:r>
          </w:p>
        </w:tc>
        <w:tc>
          <w:tcPr>
            <w:tcW w:w="708" w:type="dxa"/>
            <w:tcBorders>
              <w:top w:val="nil"/>
              <w:left w:val="nil"/>
              <w:bottom w:val="single" w:sz="4" w:space="0" w:color="auto"/>
              <w:right w:val="single" w:sz="4" w:space="0" w:color="auto"/>
            </w:tcBorders>
            <w:shd w:val="clear" w:color="auto" w:fill="auto"/>
            <w:noWrap/>
            <w:vAlign w:val="bottom"/>
            <w:hideMark/>
          </w:tcPr>
          <w:p w14:paraId="58706A2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BA50241"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CBC801B"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2CB353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68C488B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Whishberry Online Services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56BEC91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243.75 </w:t>
            </w:r>
          </w:p>
        </w:tc>
        <w:tc>
          <w:tcPr>
            <w:tcW w:w="1134" w:type="dxa"/>
            <w:tcBorders>
              <w:top w:val="nil"/>
              <w:left w:val="nil"/>
              <w:bottom w:val="single" w:sz="4" w:space="0" w:color="auto"/>
              <w:right w:val="single" w:sz="4" w:space="0" w:color="auto"/>
            </w:tcBorders>
            <w:shd w:val="clear" w:color="auto" w:fill="auto"/>
            <w:noWrap/>
            <w:vAlign w:val="bottom"/>
            <w:hideMark/>
          </w:tcPr>
          <w:p w14:paraId="7035A96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243.75 </w:t>
            </w:r>
          </w:p>
        </w:tc>
        <w:tc>
          <w:tcPr>
            <w:tcW w:w="708" w:type="dxa"/>
            <w:tcBorders>
              <w:top w:val="nil"/>
              <w:left w:val="nil"/>
              <w:bottom w:val="single" w:sz="4" w:space="0" w:color="auto"/>
              <w:right w:val="single" w:sz="4" w:space="0" w:color="auto"/>
            </w:tcBorders>
            <w:shd w:val="clear" w:color="auto" w:fill="auto"/>
            <w:noWrap/>
            <w:vAlign w:val="bottom"/>
            <w:hideMark/>
          </w:tcPr>
          <w:p w14:paraId="55B0049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5CAE1084"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5B537D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68B51B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29CAC56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Tang Media Partners Limited</w:t>
            </w:r>
          </w:p>
        </w:tc>
        <w:tc>
          <w:tcPr>
            <w:tcW w:w="1134" w:type="dxa"/>
            <w:tcBorders>
              <w:top w:val="nil"/>
              <w:left w:val="nil"/>
              <w:bottom w:val="single" w:sz="4" w:space="0" w:color="auto"/>
              <w:right w:val="single" w:sz="4" w:space="0" w:color="auto"/>
            </w:tcBorders>
            <w:shd w:val="clear" w:color="auto" w:fill="auto"/>
            <w:noWrap/>
            <w:vAlign w:val="bottom"/>
            <w:hideMark/>
          </w:tcPr>
          <w:p w14:paraId="6302E34B" w14:textId="31F7A840"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10,380</w:t>
            </w:r>
          </w:p>
        </w:tc>
        <w:tc>
          <w:tcPr>
            <w:tcW w:w="1134" w:type="dxa"/>
            <w:tcBorders>
              <w:top w:val="nil"/>
              <w:left w:val="nil"/>
              <w:bottom w:val="single" w:sz="4" w:space="0" w:color="auto"/>
              <w:right w:val="single" w:sz="4" w:space="0" w:color="auto"/>
            </w:tcBorders>
            <w:shd w:val="clear" w:color="auto" w:fill="auto"/>
            <w:noWrap/>
            <w:vAlign w:val="bottom"/>
            <w:hideMark/>
          </w:tcPr>
          <w:p w14:paraId="00D691E9" w14:textId="13EEF8B8"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10,380</w:t>
            </w:r>
          </w:p>
        </w:tc>
        <w:tc>
          <w:tcPr>
            <w:tcW w:w="708" w:type="dxa"/>
            <w:tcBorders>
              <w:top w:val="nil"/>
              <w:left w:val="nil"/>
              <w:bottom w:val="single" w:sz="4" w:space="0" w:color="auto"/>
              <w:right w:val="single" w:sz="4" w:space="0" w:color="auto"/>
            </w:tcBorders>
            <w:shd w:val="clear" w:color="auto" w:fill="auto"/>
            <w:noWrap/>
            <w:vAlign w:val="bottom"/>
            <w:hideMark/>
          </w:tcPr>
          <w:p w14:paraId="42A84D1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4DA17292"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202B8869"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42BDCB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31BE44D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Reliance BIG Entertainment (Singapore) Pte. Limited </w:t>
            </w:r>
          </w:p>
        </w:tc>
        <w:tc>
          <w:tcPr>
            <w:tcW w:w="1134" w:type="dxa"/>
            <w:tcBorders>
              <w:top w:val="nil"/>
              <w:left w:val="nil"/>
              <w:bottom w:val="single" w:sz="4" w:space="0" w:color="auto"/>
              <w:right w:val="single" w:sz="4" w:space="0" w:color="auto"/>
            </w:tcBorders>
            <w:shd w:val="clear" w:color="auto" w:fill="auto"/>
            <w:noWrap/>
            <w:vAlign w:val="bottom"/>
            <w:hideMark/>
          </w:tcPr>
          <w:p w14:paraId="6B64FF4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5,519.56 </w:t>
            </w:r>
          </w:p>
        </w:tc>
        <w:tc>
          <w:tcPr>
            <w:tcW w:w="1134" w:type="dxa"/>
            <w:tcBorders>
              <w:top w:val="nil"/>
              <w:left w:val="nil"/>
              <w:bottom w:val="single" w:sz="4" w:space="0" w:color="auto"/>
              <w:right w:val="single" w:sz="4" w:space="0" w:color="auto"/>
            </w:tcBorders>
            <w:shd w:val="clear" w:color="auto" w:fill="auto"/>
            <w:noWrap/>
            <w:vAlign w:val="bottom"/>
            <w:hideMark/>
          </w:tcPr>
          <w:p w14:paraId="1CA2C9B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5,519.56 </w:t>
            </w:r>
          </w:p>
        </w:tc>
        <w:tc>
          <w:tcPr>
            <w:tcW w:w="708" w:type="dxa"/>
            <w:tcBorders>
              <w:top w:val="nil"/>
              <w:left w:val="nil"/>
              <w:bottom w:val="single" w:sz="4" w:space="0" w:color="auto"/>
              <w:right w:val="single" w:sz="4" w:space="0" w:color="auto"/>
            </w:tcBorders>
            <w:shd w:val="clear" w:color="auto" w:fill="auto"/>
            <w:noWrap/>
            <w:vAlign w:val="bottom"/>
            <w:hideMark/>
          </w:tcPr>
          <w:p w14:paraId="2C2274A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40E1594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A002A38"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11CE8C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0D1B02D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Infradevelopment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6047F4A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0.43 </w:t>
            </w:r>
          </w:p>
        </w:tc>
        <w:tc>
          <w:tcPr>
            <w:tcW w:w="1134" w:type="dxa"/>
            <w:tcBorders>
              <w:top w:val="nil"/>
              <w:left w:val="nil"/>
              <w:bottom w:val="single" w:sz="4" w:space="0" w:color="auto"/>
              <w:right w:val="single" w:sz="4" w:space="0" w:color="auto"/>
            </w:tcBorders>
            <w:shd w:val="clear" w:color="auto" w:fill="auto"/>
            <w:noWrap/>
            <w:vAlign w:val="bottom"/>
            <w:hideMark/>
          </w:tcPr>
          <w:p w14:paraId="4382682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0.43 </w:t>
            </w:r>
          </w:p>
        </w:tc>
        <w:tc>
          <w:tcPr>
            <w:tcW w:w="708" w:type="dxa"/>
            <w:tcBorders>
              <w:top w:val="nil"/>
              <w:left w:val="nil"/>
              <w:bottom w:val="single" w:sz="4" w:space="0" w:color="auto"/>
              <w:right w:val="single" w:sz="4" w:space="0" w:color="auto"/>
            </w:tcBorders>
            <w:shd w:val="clear" w:color="auto" w:fill="auto"/>
            <w:noWrap/>
            <w:vAlign w:val="bottom"/>
            <w:hideMark/>
          </w:tcPr>
          <w:p w14:paraId="7CE1F80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3F430C8"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723F7BE"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3607DB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27C3810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Infrastructure Consulting &amp; Engineers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12393E6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0.21 </w:t>
            </w:r>
          </w:p>
        </w:tc>
        <w:tc>
          <w:tcPr>
            <w:tcW w:w="1134" w:type="dxa"/>
            <w:tcBorders>
              <w:top w:val="nil"/>
              <w:left w:val="nil"/>
              <w:bottom w:val="single" w:sz="4" w:space="0" w:color="auto"/>
              <w:right w:val="single" w:sz="4" w:space="0" w:color="auto"/>
            </w:tcBorders>
            <w:shd w:val="clear" w:color="auto" w:fill="auto"/>
            <w:noWrap/>
            <w:vAlign w:val="bottom"/>
            <w:hideMark/>
          </w:tcPr>
          <w:p w14:paraId="391B1DD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0.21 </w:t>
            </w:r>
          </w:p>
        </w:tc>
        <w:tc>
          <w:tcPr>
            <w:tcW w:w="708" w:type="dxa"/>
            <w:tcBorders>
              <w:top w:val="nil"/>
              <w:left w:val="nil"/>
              <w:bottom w:val="single" w:sz="4" w:space="0" w:color="auto"/>
              <w:right w:val="single" w:sz="4" w:space="0" w:color="auto"/>
            </w:tcBorders>
            <w:shd w:val="clear" w:color="auto" w:fill="auto"/>
            <w:noWrap/>
            <w:vAlign w:val="bottom"/>
            <w:hideMark/>
          </w:tcPr>
          <w:p w14:paraId="60541AE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1598849B"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0FFB2BD"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9E3E7C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Invetsment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17406AA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Whishberry Online Services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1D4877F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0.03 </w:t>
            </w:r>
          </w:p>
        </w:tc>
        <w:tc>
          <w:tcPr>
            <w:tcW w:w="1134" w:type="dxa"/>
            <w:tcBorders>
              <w:top w:val="nil"/>
              <w:left w:val="nil"/>
              <w:bottom w:val="single" w:sz="4" w:space="0" w:color="auto"/>
              <w:right w:val="single" w:sz="4" w:space="0" w:color="auto"/>
            </w:tcBorders>
            <w:shd w:val="clear" w:color="auto" w:fill="auto"/>
            <w:noWrap/>
            <w:vAlign w:val="bottom"/>
            <w:hideMark/>
          </w:tcPr>
          <w:p w14:paraId="002E01E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0.03 </w:t>
            </w:r>
          </w:p>
        </w:tc>
        <w:tc>
          <w:tcPr>
            <w:tcW w:w="708" w:type="dxa"/>
            <w:tcBorders>
              <w:top w:val="nil"/>
              <w:left w:val="nil"/>
              <w:bottom w:val="single" w:sz="4" w:space="0" w:color="auto"/>
              <w:right w:val="single" w:sz="4" w:space="0" w:color="auto"/>
            </w:tcBorders>
            <w:shd w:val="clear" w:color="auto" w:fill="auto"/>
            <w:noWrap/>
            <w:vAlign w:val="bottom"/>
            <w:hideMark/>
          </w:tcPr>
          <w:p w14:paraId="000C2BA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DF45221"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058B660D" w14:textId="77777777" w:rsidTr="005F56B7">
        <w:trPr>
          <w:trHeight w:val="288"/>
        </w:trPr>
        <w:tc>
          <w:tcPr>
            <w:tcW w:w="2410" w:type="dxa"/>
            <w:tcBorders>
              <w:top w:val="nil"/>
              <w:left w:val="nil"/>
              <w:bottom w:val="nil"/>
              <w:right w:val="nil"/>
            </w:tcBorders>
            <w:shd w:val="clear" w:color="auto" w:fill="auto"/>
            <w:noWrap/>
            <w:vAlign w:val="bottom"/>
            <w:hideMark/>
          </w:tcPr>
          <w:p w14:paraId="7C78CC75"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p>
        </w:tc>
        <w:tc>
          <w:tcPr>
            <w:tcW w:w="3119" w:type="dxa"/>
            <w:tcBorders>
              <w:top w:val="nil"/>
              <w:left w:val="nil"/>
              <w:bottom w:val="nil"/>
              <w:right w:val="nil"/>
            </w:tcBorders>
            <w:shd w:val="clear" w:color="auto" w:fill="auto"/>
            <w:noWrap/>
            <w:vAlign w:val="bottom"/>
            <w:hideMark/>
          </w:tcPr>
          <w:p w14:paraId="41488F80" w14:textId="77777777" w:rsidR="005B234D" w:rsidRPr="005F56B7" w:rsidRDefault="005B234D" w:rsidP="005B234D">
            <w:pPr>
              <w:widowControl/>
              <w:rPr>
                <w:rFonts w:asciiTheme="majorHAnsi" w:eastAsia="Times New Roman" w:hAnsiTheme="majorHAnsi" w:cstheme="majorHAnsi"/>
                <w:sz w:val="16"/>
                <w:szCs w:val="16"/>
                <w:lang w:val="en-IN"/>
              </w:rPr>
            </w:pPr>
          </w:p>
        </w:tc>
        <w:tc>
          <w:tcPr>
            <w:tcW w:w="1134" w:type="dxa"/>
            <w:tcBorders>
              <w:top w:val="nil"/>
              <w:left w:val="nil"/>
              <w:bottom w:val="nil"/>
              <w:right w:val="nil"/>
            </w:tcBorders>
            <w:shd w:val="clear" w:color="auto" w:fill="auto"/>
            <w:noWrap/>
            <w:vAlign w:val="bottom"/>
            <w:hideMark/>
          </w:tcPr>
          <w:p w14:paraId="17B60A07" w14:textId="77777777" w:rsidR="005B234D" w:rsidRPr="005F56B7" w:rsidRDefault="005B234D" w:rsidP="005B234D">
            <w:pPr>
              <w:widowControl/>
              <w:rPr>
                <w:rFonts w:asciiTheme="majorHAnsi" w:eastAsia="Times New Roman" w:hAnsiTheme="majorHAnsi" w:cstheme="majorHAnsi"/>
                <w:sz w:val="16"/>
                <w:szCs w:val="16"/>
                <w:lang w:val="en-IN"/>
              </w:rPr>
            </w:pPr>
          </w:p>
        </w:tc>
        <w:tc>
          <w:tcPr>
            <w:tcW w:w="1134" w:type="dxa"/>
            <w:tcBorders>
              <w:top w:val="nil"/>
              <w:left w:val="nil"/>
              <w:bottom w:val="nil"/>
              <w:right w:val="nil"/>
            </w:tcBorders>
            <w:shd w:val="clear" w:color="auto" w:fill="auto"/>
            <w:noWrap/>
            <w:vAlign w:val="bottom"/>
            <w:hideMark/>
          </w:tcPr>
          <w:p w14:paraId="3DAB70EE" w14:textId="77777777" w:rsidR="005B234D" w:rsidRPr="005F56B7" w:rsidRDefault="005B234D" w:rsidP="005B234D">
            <w:pPr>
              <w:widowControl/>
              <w:rPr>
                <w:rFonts w:asciiTheme="majorHAnsi" w:eastAsia="Times New Roman" w:hAnsiTheme="majorHAnsi" w:cstheme="majorHAnsi"/>
                <w:sz w:val="16"/>
                <w:szCs w:val="16"/>
                <w:lang w:val="en-IN"/>
              </w:rPr>
            </w:pPr>
          </w:p>
        </w:tc>
        <w:tc>
          <w:tcPr>
            <w:tcW w:w="708" w:type="dxa"/>
            <w:tcBorders>
              <w:top w:val="nil"/>
              <w:left w:val="nil"/>
              <w:bottom w:val="nil"/>
              <w:right w:val="nil"/>
            </w:tcBorders>
            <w:shd w:val="clear" w:color="auto" w:fill="auto"/>
            <w:noWrap/>
            <w:vAlign w:val="bottom"/>
            <w:hideMark/>
          </w:tcPr>
          <w:p w14:paraId="751831C0" w14:textId="77777777" w:rsidR="005B234D" w:rsidRPr="005F56B7" w:rsidRDefault="005B234D" w:rsidP="005B234D">
            <w:pPr>
              <w:widowControl/>
              <w:rPr>
                <w:rFonts w:asciiTheme="majorHAnsi" w:eastAsia="Times New Roman" w:hAnsiTheme="majorHAnsi" w:cstheme="majorHAnsi"/>
                <w:sz w:val="16"/>
                <w:szCs w:val="16"/>
                <w:lang w:val="en-IN"/>
              </w:rPr>
            </w:pPr>
          </w:p>
        </w:tc>
        <w:tc>
          <w:tcPr>
            <w:tcW w:w="945" w:type="dxa"/>
            <w:tcBorders>
              <w:top w:val="nil"/>
              <w:left w:val="nil"/>
              <w:bottom w:val="nil"/>
              <w:right w:val="nil"/>
            </w:tcBorders>
            <w:shd w:val="clear" w:color="auto" w:fill="auto"/>
            <w:noWrap/>
            <w:vAlign w:val="bottom"/>
            <w:hideMark/>
          </w:tcPr>
          <w:p w14:paraId="3C39840B" w14:textId="77777777" w:rsidR="005B234D" w:rsidRPr="005F56B7" w:rsidRDefault="005B234D" w:rsidP="005B234D">
            <w:pPr>
              <w:widowControl/>
              <w:rPr>
                <w:rFonts w:asciiTheme="majorHAnsi" w:eastAsia="Times New Roman" w:hAnsiTheme="majorHAnsi" w:cstheme="majorHAnsi"/>
                <w:sz w:val="16"/>
                <w:szCs w:val="16"/>
                <w:lang w:val="en-IN"/>
              </w:rPr>
            </w:pPr>
          </w:p>
        </w:tc>
      </w:tr>
      <w:tr w:rsidR="005B234D" w:rsidRPr="005F56B7" w14:paraId="43D31BE0" w14:textId="77777777" w:rsidTr="005F56B7">
        <w:trPr>
          <w:trHeight w:val="288"/>
        </w:trPr>
        <w:tc>
          <w:tcPr>
            <w:tcW w:w="5529"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D6C236" w14:textId="77777777" w:rsidR="005B234D" w:rsidRPr="005F56B7" w:rsidRDefault="005B234D" w:rsidP="005B234D">
            <w:pPr>
              <w:widowControl/>
              <w:jc w:val="center"/>
              <w:rPr>
                <w:rFonts w:asciiTheme="majorHAnsi" w:eastAsia="Times New Roman" w:hAnsiTheme="majorHAnsi" w:cstheme="majorHAnsi"/>
                <w:b/>
                <w:bCs/>
                <w:color w:val="000000"/>
                <w:sz w:val="16"/>
                <w:szCs w:val="16"/>
                <w:lang w:val="en-IN"/>
              </w:rPr>
            </w:pPr>
            <w:r w:rsidRPr="005F56B7">
              <w:rPr>
                <w:rFonts w:asciiTheme="majorHAnsi" w:eastAsia="Times New Roman" w:hAnsiTheme="majorHAnsi" w:cstheme="majorHAnsi"/>
                <w:b/>
                <w:bCs/>
                <w:color w:val="000000"/>
                <w:sz w:val="16"/>
                <w:szCs w:val="16"/>
                <w:lang w:val="en-IN"/>
              </w:rPr>
              <w:t>Total</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7CE56203" w14:textId="7472B108" w:rsidR="005B234D" w:rsidRPr="005F56B7" w:rsidRDefault="005B234D" w:rsidP="005B234D">
            <w:pPr>
              <w:widowControl/>
              <w:rPr>
                <w:rFonts w:asciiTheme="majorHAnsi" w:eastAsia="Times New Roman" w:hAnsiTheme="majorHAnsi" w:cstheme="majorHAnsi"/>
                <w:b/>
                <w:bCs/>
                <w:color w:val="000000"/>
                <w:sz w:val="16"/>
                <w:szCs w:val="16"/>
                <w:lang w:val="en-IN"/>
              </w:rPr>
            </w:pPr>
            <w:r w:rsidRPr="005F56B7">
              <w:rPr>
                <w:rFonts w:asciiTheme="majorHAnsi" w:eastAsia="Times New Roman" w:hAnsiTheme="majorHAnsi" w:cstheme="majorHAnsi"/>
                <w:b/>
                <w:bCs/>
                <w:color w:val="000000"/>
                <w:sz w:val="16"/>
                <w:szCs w:val="16"/>
                <w:lang w:val="en-IN"/>
              </w:rPr>
              <w:t xml:space="preserve">  2,76,302 </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06EE097A" w14:textId="4526A032" w:rsidR="005B234D" w:rsidRPr="005F56B7" w:rsidRDefault="005B234D" w:rsidP="005B234D">
            <w:pPr>
              <w:widowControl/>
              <w:rPr>
                <w:rFonts w:asciiTheme="majorHAnsi" w:eastAsia="Times New Roman" w:hAnsiTheme="majorHAnsi" w:cstheme="majorHAnsi"/>
                <w:b/>
                <w:bCs/>
                <w:color w:val="000000"/>
                <w:sz w:val="16"/>
                <w:szCs w:val="16"/>
                <w:lang w:val="en-IN"/>
              </w:rPr>
            </w:pPr>
            <w:r w:rsidRPr="005F56B7">
              <w:rPr>
                <w:rFonts w:asciiTheme="majorHAnsi" w:eastAsia="Times New Roman" w:hAnsiTheme="majorHAnsi" w:cstheme="majorHAnsi"/>
                <w:b/>
                <w:bCs/>
                <w:color w:val="000000"/>
                <w:sz w:val="16"/>
                <w:szCs w:val="16"/>
                <w:lang w:val="en-IN"/>
              </w:rPr>
              <w:t xml:space="preserve">  2,76,037</w:t>
            </w:r>
          </w:p>
        </w:tc>
        <w:tc>
          <w:tcPr>
            <w:tcW w:w="708" w:type="dxa"/>
            <w:tcBorders>
              <w:top w:val="single" w:sz="4" w:space="0" w:color="auto"/>
              <w:left w:val="nil"/>
              <w:bottom w:val="single" w:sz="4" w:space="0" w:color="auto"/>
              <w:right w:val="single" w:sz="4" w:space="0" w:color="auto"/>
            </w:tcBorders>
            <w:shd w:val="clear" w:color="000000" w:fill="D9D9D9"/>
            <w:noWrap/>
            <w:vAlign w:val="bottom"/>
            <w:hideMark/>
          </w:tcPr>
          <w:p w14:paraId="74EE2E83" w14:textId="75DC6904" w:rsidR="005B234D" w:rsidRPr="005F56B7" w:rsidRDefault="005B234D" w:rsidP="005B234D">
            <w:pPr>
              <w:widowControl/>
              <w:rPr>
                <w:rFonts w:asciiTheme="majorHAnsi" w:eastAsia="Times New Roman" w:hAnsiTheme="majorHAnsi" w:cstheme="majorHAnsi"/>
                <w:b/>
                <w:bCs/>
                <w:color w:val="000000"/>
                <w:sz w:val="16"/>
                <w:szCs w:val="16"/>
                <w:lang w:val="en-IN"/>
              </w:rPr>
            </w:pPr>
            <w:r w:rsidRPr="005F56B7">
              <w:rPr>
                <w:rFonts w:asciiTheme="majorHAnsi" w:eastAsia="Times New Roman" w:hAnsiTheme="majorHAnsi" w:cstheme="majorHAnsi"/>
                <w:b/>
                <w:bCs/>
                <w:color w:val="000000"/>
                <w:sz w:val="16"/>
                <w:szCs w:val="16"/>
                <w:lang w:val="en-IN"/>
              </w:rPr>
              <w:t xml:space="preserve">         265 </w:t>
            </w:r>
          </w:p>
        </w:tc>
        <w:tc>
          <w:tcPr>
            <w:tcW w:w="945" w:type="dxa"/>
            <w:tcBorders>
              <w:top w:val="nil"/>
              <w:left w:val="nil"/>
              <w:bottom w:val="nil"/>
              <w:right w:val="nil"/>
            </w:tcBorders>
            <w:shd w:val="clear" w:color="auto" w:fill="auto"/>
            <w:noWrap/>
            <w:vAlign w:val="bottom"/>
            <w:hideMark/>
          </w:tcPr>
          <w:p w14:paraId="707B4356" w14:textId="77777777" w:rsidR="005B234D" w:rsidRPr="005F56B7" w:rsidRDefault="005B234D" w:rsidP="005B234D">
            <w:pPr>
              <w:widowControl/>
              <w:rPr>
                <w:rFonts w:asciiTheme="majorHAnsi" w:eastAsia="Times New Roman" w:hAnsiTheme="majorHAnsi" w:cstheme="majorHAnsi"/>
                <w:b/>
                <w:bCs/>
                <w:color w:val="000000"/>
                <w:sz w:val="16"/>
                <w:szCs w:val="16"/>
                <w:lang w:val="en-IN"/>
              </w:rPr>
            </w:pPr>
          </w:p>
        </w:tc>
      </w:tr>
      <w:tr w:rsidR="005B234D" w:rsidRPr="005F56B7" w14:paraId="6E664E48" w14:textId="77777777" w:rsidTr="005F56B7">
        <w:trPr>
          <w:trHeight w:val="288"/>
        </w:trPr>
        <w:tc>
          <w:tcPr>
            <w:tcW w:w="2410" w:type="dxa"/>
            <w:tcBorders>
              <w:top w:val="nil"/>
              <w:left w:val="nil"/>
              <w:bottom w:val="nil"/>
              <w:right w:val="nil"/>
            </w:tcBorders>
            <w:shd w:val="clear" w:color="auto" w:fill="auto"/>
            <w:noWrap/>
            <w:vAlign w:val="bottom"/>
            <w:hideMark/>
          </w:tcPr>
          <w:p w14:paraId="14E12DEE" w14:textId="77777777" w:rsidR="005B234D" w:rsidRPr="005F56B7" w:rsidRDefault="005B234D" w:rsidP="005B234D">
            <w:pPr>
              <w:widowControl/>
              <w:rPr>
                <w:rFonts w:asciiTheme="majorHAnsi" w:eastAsia="Times New Roman" w:hAnsiTheme="majorHAnsi" w:cstheme="majorHAnsi"/>
                <w:sz w:val="18"/>
                <w:szCs w:val="18"/>
                <w:lang w:val="en-IN"/>
              </w:rPr>
            </w:pPr>
          </w:p>
        </w:tc>
        <w:tc>
          <w:tcPr>
            <w:tcW w:w="3119" w:type="dxa"/>
            <w:tcBorders>
              <w:top w:val="nil"/>
              <w:left w:val="nil"/>
              <w:bottom w:val="nil"/>
              <w:right w:val="nil"/>
            </w:tcBorders>
            <w:shd w:val="clear" w:color="auto" w:fill="auto"/>
            <w:noWrap/>
            <w:vAlign w:val="bottom"/>
            <w:hideMark/>
          </w:tcPr>
          <w:p w14:paraId="1DABB6DD" w14:textId="77777777" w:rsidR="005B234D" w:rsidRPr="005F56B7" w:rsidRDefault="005B234D" w:rsidP="005B234D">
            <w:pPr>
              <w:widowControl/>
              <w:rPr>
                <w:rFonts w:asciiTheme="majorHAnsi" w:eastAsia="Times New Roman" w:hAnsiTheme="majorHAnsi" w:cstheme="majorHAnsi"/>
                <w:sz w:val="18"/>
                <w:szCs w:val="18"/>
                <w:lang w:val="en-IN"/>
              </w:rPr>
            </w:pPr>
          </w:p>
        </w:tc>
        <w:tc>
          <w:tcPr>
            <w:tcW w:w="1134" w:type="dxa"/>
            <w:tcBorders>
              <w:top w:val="nil"/>
              <w:left w:val="nil"/>
              <w:bottom w:val="nil"/>
              <w:right w:val="nil"/>
            </w:tcBorders>
            <w:shd w:val="clear" w:color="auto" w:fill="auto"/>
            <w:noWrap/>
            <w:vAlign w:val="bottom"/>
            <w:hideMark/>
          </w:tcPr>
          <w:p w14:paraId="5F9306FD" w14:textId="77777777" w:rsidR="005B234D" w:rsidRPr="005F56B7" w:rsidRDefault="005B234D" w:rsidP="005B234D">
            <w:pPr>
              <w:widowControl/>
              <w:rPr>
                <w:rFonts w:asciiTheme="majorHAnsi" w:eastAsia="Times New Roman" w:hAnsiTheme="majorHAnsi" w:cstheme="majorHAnsi"/>
                <w:sz w:val="18"/>
                <w:szCs w:val="18"/>
                <w:lang w:val="en-IN"/>
              </w:rPr>
            </w:pPr>
          </w:p>
        </w:tc>
        <w:tc>
          <w:tcPr>
            <w:tcW w:w="1134" w:type="dxa"/>
            <w:tcBorders>
              <w:top w:val="nil"/>
              <w:left w:val="nil"/>
              <w:bottom w:val="nil"/>
              <w:right w:val="nil"/>
            </w:tcBorders>
            <w:shd w:val="clear" w:color="auto" w:fill="auto"/>
            <w:noWrap/>
            <w:vAlign w:val="bottom"/>
            <w:hideMark/>
          </w:tcPr>
          <w:p w14:paraId="267FF56C" w14:textId="77777777" w:rsidR="005B234D" w:rsidRPr="005F56B7" w:rsidRDefault="005B234D" w:rsidP="005B234D">
            <w:pPr>
              <w:widowControl/>
              <w:rPr>
                <w:rFonts w:asciiTheme="majorHAnsi" w:eastAsia="Times New Roman" w:hAnsiTheme="majorHAnsi" w:cstheme="majorHAnsi"/>
                <w:sz w:val="18"/>
                <w:szCs w:val="18"/>
                <w:lang w:val="en-IN"/>
              </w:rPr>
            </w:pPr>
          </w:p>
        </w:tc>
        <w:tc>
          <w:tcPr>
            <w:tcW w:w="708" w:type="dxa"/>
            <w:tcBorders>
              <w:top w:val="nil"/>
              <w:left w:val="nil"/>
              <w:bottom w:val="nil"/>
              <w:right w:val="nil"/>
            </w:tcBorders>
            <w:shd w:val="clear" w:color="auto" w:fill="auto"/>
            <w:noWrap/>
            <w:vAlign w:val="bottom"/>
            <w:hideMark/>
          </w:tcPr>
          <w:p w14:paraId="15F6FE16" w14:textId="77777777" w:rsidR="005B234D" w:rsidRPr="005F56B7" w:rsidRDefault="005B234D" w:rsidP="005B234D">
            <w:pPr>
              <w:widowControl/>
              <w:rPr>
                <w:rFonts w:asciiTheme="majorHAnsi" w:eastAsia="Times New Roman" w:hAnsiTheme="majorHAnsi" w:cstheme="majorHAnsi"/>
                <w:sz w:val="18"/>
                <w:szCs w:val="18"/>
                <w:lang w:val="en-IN"/>
              </w:rPr>
            </w:pPr>
          </w:p>
        </w:tc>
        <w:tc>
          <w:tcPr>
            <w:tcW w:w="945" w:type="dxa"/>
            <w:tcBorders>
              <w:top w:val="nil"/>
              <w:left w:val="nil"/>
              <w:bottom w:val="nil"/>
              <w:right w:val="nil"/>
            </w:tcBorders>
            <w:shd w:val="clear" w:color="auto" w:fill="auto"/>
            <w:noWrap/>
            <w:vAlign w:val="bottom"/>
            <w:hideMark/>
          </w:tcPr>
          <w:p w14:paraId="3F7E6144" w14:textId="77777777" w:rsidR="005B234D" w:rsidRPr="005F56B7" w:rsidRDefault="005B234D" w:rsidP="005B234D">
            <w:pPr>
              <w:widowControl/>
              <w:rPr>
                <w:rFonts w:asciiTheme="majorHAnsi" w:eastAsia="Times New Roman" w:hAnsiTheme="majorHAnsi" w:cstheme="majorHAnsi"/>
                <w:sz w:val="18"/>
                <w:szCs w:val="18"/>
                <w:lang w:val="en-IN"/>
              </w:rPr>
            </w:pPr>
          </w:p>
        </w:tc>
      </w:tr>
    </w:tbl>
    <w:p w14:paraId="062F3464" w14:textId="77777777" w:rsidR="005B234D" w:rsidRPr="001E2BB7" w:rsidRDefault="005B234D">
      <w:pPr>
        <w:pBdr>
          <w:top w:val="nil"/>
          <w:left w:val="nil"/>
          <w:bottom w:val="nil"/>
          <w:right w:val="nil"/>
          <w:between w:val="nil"/>
        </w:pBdr>
        <w:rPr>
          <w:rFonts w:asciiTheme="majorHAnsi" w:eastAsia="Calibri" w:hAnsiTheme="majorHAnsi" w:cstheme="majorHAnsi"/>
          <w:color w:val="000000"/>
        </w:rPr>
      </w:pPr>
    </w:p>
    <w:p w14:paraId="596245A2" w14:textId="14F34C0F" w:rsidR="00493BE4" w:rsidRPr="001E2BB7" w:rsidRDefault="005B234D">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As per above table, book values of investments are being fully impaired in </w:t>
      </w:r>
      <w:r w:rsidR="00493BE4" w:rsidRPr="001E2BB7">
        <w:rPr>
          <w:rFonts w:asciiTheme="majorHAnsi" w:eastAsia="Calibri" w:hAnsiTheme="majorHAnsi" w:cstheme="majorHAnsi"/>
          <w:color w:val="000000"/>
        </w:rPr>
        <w:t xml:space="preserve">last 2 to 3 years, we could not get the underline assets or copy rights or any other rights Under these </w:t>
      </w:r>
      <w:r w:rsidR="0095339F" w:rsidRPr="001E2BB7">
        <w:rPr>
          <w:rFonts w:asciiTheme="majorHAnsi" w:eastAsia="Calibri" w:hAnsiTheme="majorHAnsi" w:cstheme="majorHAnsi"/>
          <w:color w:val="000000"/>
        </w:rPr>
        <w:t xml:space="preserve">direct or </w:t>
      </w:r>
      <w:r w:rsidR="00493BE4" w:rsidRPr="001E2BB7">
        <w:rPr>
          <w:rFonts w:asciiTheme="majorHAnsi" w:eastAsia="Calibri" w:hAnsiTheme="majorHAnsi" w:cstheme="majorHAnsi"/>
          <w:color w:val="000000"/>
        </w:rPr>
        <w:t>steps down subsidiaries, hence in absence of any further underlines assets details, book value is being considered fair value</w:t>
      </w:r>
      <w:r w:rsidR="002F5D6A" w:rsidRPr="001E2BB7">
        <w:rPr>
          <w:rFonts w:asciiTheme="majorHAnsi" w:eastAsia="Calibri" w:hAnsiTheme="majorHAnsi" w:cstheme="majorHAnsi"/>
          <w:color w:val="000000"/>
        </w:rPr>
        <w:t xml:space="preserve">, hence it is INR 265 lakhs </w:t>
      </w:r>
    </w:p>
    <w:p w14:paraId="30074A47" w14:textId="77777777" w:rsidR="00493BE4" w:rsidRDefault="00493BE4">
      <w:pPr>
        <w:pBdr>
          <w:top w:val="nil"/>
          <w:left w:val="nil"/>
          <w:bottom w:val="nil"/>
          <w:right w:val="nil"/>
          <w:between w:val="nil"/>
        </w:pBdr>
        <w:rPr>
          <w:rFonts w:asciiTheme="majorHAnsi" w:eastAsia="Calibri" w:hAnsiTheme="majorHAnsi" w:cstheme="majorHAnsi"/>
          <w:color w:val="000000"/>
        </w:rPr>
      </w:pPr>
    </w:p>
    <w:p w14:paraId="7E046F8C" w14:textId="77777777" w:rsidR="007F7BD5" w:rsidRDefault="007F7BD5">
      <w:pPr>
        <w:pBdr>
          <w:top w:val="nil"/>
          <w:left w:val="nil"/>
          <w:bottom w:val="nil"/>
          <w:right w:val="nil"/>
          <w:between w:val="nil"/>
        </w:pBdr>
        <w:rPr>
          <w:rFonts w:asciiTheme="majorHAnsi" w:eastAsia="Calibri" w:hAnsiTheme="majorHAnsi" w:cstheme="majorHAnsi"/>
          <w:color w:val="000000"/>
        </w:rPr>
      </w:pPr>
    </w:p>
    <w:p w14:paraId="36A250E3" w14:textId="77777777" w:rsidR="007F7BD5" w:rsidRDefault="007F7BD5">
      <w:pPr>
        <w:pBdr>
          <w:top w:val="nil"/>
          <w:left w:val="nil"/>
          <w:bottom w:val="nil"/>
          <w:right w:val="nil"/>
          <w:between w:val="nil"/>
        </w:pBdr>
        <w:rPr>
          <w:rFonts w:asciiTheme="majorHAnsi" w:eastAsia="Calibri" w:hAnsiTheme="majorHAnsi" w:cstheme="majorHAnsi"/>
          <w:color w:val="000000"/>
        </w:rPr>
      </w:pPr>
    </w:p>
    <w:p w14:paraId="53427678" w14:textId="77777777" w:rsidR="007F7BD5" w:rsidRDefault="007F7BD5">
      <w:pPr>
        <w:pBdr>
          <w:top w:val="nil"/>
          <w:left w:val="nil"/>
          <w:bottom w:val="nil"/>
          <w:right w:val="nil"/>
          <w:between w:val="nil"/>
        </w:pBdr>
        <w:rPr>
          <w:rFonts w:asciiTheme="majorHAnsi" w:eastAsia="Calibri" w:hAnsiTheme="majorHAnsi" w:cstheme="majorHAnsi"/>
          <w:color w:val="000000"/>
        </w:rPr>
      </w:pPr>
    </w:p>
    <w:p w14:paraId="7910DC40" w14:textId="77777777" w:rsidR="007F7BD5" w:rsidRDefault="007F7BD5">
      <w:pPr>
        <w:pBdr>
          <w:top w:val="nil"/>
          <w:left w:val="nil"/>
          <w:bottom w:val="nil"/>
          <w:right w:val="nil"/>
          <w:between w:val="nil"/>
        </w:pBdr>
        <w:rPr>
          <w:rFonts w:asciiTheme="majorHAnsi" w:eastAsia="Calibri" w:hAnsiTheme="majorHAnsi" w:cstheme="majorHAnsi"/>
          <w:color w:val="000000"/>
        </w:rPr>
      </w:pPr>
    </w:p>
    <w:p w14:paraId="367D84BB" w14:textId="77777777" w:rsidR="007F7BD5" w:rsidRDefault="007F7BD5">
      <w:pPr>
        <w:pBdr>
          <w:top w:val="nil"/>
          <w:left w:val="nil"/>
          <w:bottom w:val="nil"/>
          <w:right w:val="nil"/>
          <w:between w:val="nil"/>
        </w:pBdr>
        <w:rPr>
          <w:rFonts w:asciiTheme="majorHAnsi" w:eastAsia="Calibri" w:hAnsiTheme="majorHAnsi" w:cstheme="majorHAnsi"/>
          <w:color w:val="000000"/>
        </w:rPr>
      </w:pPr>
    </w:p>
    <w:p w14:paraId="13EA9A11" w14:textId="77777777" w:rsidR="007F7BD5" w:rsidRDefault="007F7BD5">
      <w:pPr>
        <w:pBdr>
          <w:top w:val="nil"/>
          <w:left w:val="nil"/>
          <w:bottom w:val="nil"/>
          <w:right w:val="nil"/>
          <w:between w:val="nil"/>
        </w:pBdr>
        <w:rPr>
          <w:rFonts w:asciiTheme="majorHAnsi" w:eastAsia="Calibri" w:hAnsiTheme="majorHAnsi" w:cstheme="majorHAnsi"/>
          <w:color w:val="000000"/>
        </w:rPr>
      </w:pPr>
    </w:p>
    <w:p w14:paraId="0EE7D432" w14:textId="77777777" w:rsidR="007F7BD5" w:rsidRDefault="007F7BD5">
      <w:pPr>
        <w:pBdr>
          <w:top w:val="nil"/>
          <w:left w:val="nil"/>
          <w:bottom w:val="nil"/>
          <w:right w:val="nil"/>
          <w:between w:val="nil"/>
        </w:pBdr>
        <w:rPr>
          <w:rFonts w:asciiTheme="majorHAnsi" w:eastAsia="Calibri" w:hAnsiTheme="majorHAnsi" w:cstheme="majorHAnsi"/>
          <w:color w:val="000000"/>
        </w:rPr>
      </w:pPr>
    </w:p>
    <w:p w14:paraId="32E79CB7" w14:textId="77777777" w:rsidR="007F7BD5" w:rsidRPr="001E2BB7" w:rsidRDefault="007F7BD5">
      <w:pPr>
        <w:pBdr>
          <w:top w:val="nil"/>
          <w:left w:val="nil"/>
          <w:bottom w:val="nil"/>
          <w:right w:val="nil"/>
          <w:between w:val="nil"/>
        </w:pBdr>
        <w:rPr>
          <w:rFonts w:asciiTheme="majorHAnsi" w:eastAsia="Calibri" w:hAnsiTheme="majorHAnsi" w:cstheme="majorHAnsi"/>
          <w:color w:val="000000"/>
        </w:rPr>
      </w:pPr>
    </w:p>
    <w:p w14:paraId="59A518CC" w14:textId="33AEDA8B" w:rsidR="00FC0187" w:rsidRPr="00754170" w:rsidRDefault="00FC0187" w:rsidP="00754170">
      <w:pPr>
        <w:pStyle w:val="Heading2"/>
        <w:ind w:left="0"/>
        <w:rPr>
          <w:sz w:val="24"/>
          <w:szCs w:val="24"/>
        </w:rPr>
      </w:pPr>
      <w:bookmarkStart w:id="23" w:name="_Toc159709482"/>
      <w:r w:rsidRPr="00754170">
        <w:rPr>
          <w:sz w:val="24"/>
          <w:szCs w:val="24"/>
        </w:rPr>
        <w:lastRenderedPageBreak/>
        <w:t>Enterprise Value:</w:t>
      </w:r>
      <w:bookmarkEnd w:id="23"/>
    </w:p>
    <w:p w14:paraId="44E131E2" w14:textId="77777777" w:rsidR="00FC0187" w:rsidRPr="001E2BB7" w:rsidRDefault="00FC0187">
      <w:pPr>
        <w:pBdr>
          <w:top w:val="nil"/>
          <w:left w:val="nil"/>
          <w:bottom w:val="nil"/>
          <w:right w:val="nil"/>
          <w:between w:val="nil"/>
        </w:pBdr>
        <w:rPr>
          <w:rFonts w:asciiTheme="majorHAnsi" w:eastAsia="Calibri" w:hAnsiTheme="majorHAnsi" w:cstheme="majorHAnsi"/>
          <w:color w:val="000000"/>
        </w:rPr>
      </w:pPr>
    </w:p>
    <w:p w14:paraId="18F7758A" w14:textId="30BD4296" w:rsidR="00FC0187" w:rsidRPr="001E2BB7" w:rsidRDefault="00FC0187">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We have reviewed assets and liabilities for the RBEP at consolidated level, the provisional financial as of 31</w:t>
      </w:r>
      <w:r w:rsidRPr="001E2BB7">
        <w:rPr>
          <w:rFonts w:asciiTheme="majorHAnsi" w:eastAsia="Calibri" w:hAnsiTheme="majorHAnsi" w:cstheme="majorHAnsi"/>
          <w:color w:val="000000"/>
          <w:vertAlign w:val="superscript"/>
        </w:rPr>
        <w:t>st</w:t>
      </w:r>
      <w:r w:rsidRPr="001E2BB7">
        <w:rPr>
          <w:rFonts w:asciiTheme="majorHAnsi" w:eastAsia="Calibri" w:hAnsiTheme="majorHAnsi" w:cstheme="majorHAnsi"/>
          <w:color w:val="000000"/>
        </w:rPr>
        <w:t xml:space="preserve"> March 2023 , was shared by RBEP.</w:t>
      </w:r>
    </w:p>
    <w:p w14:paraId="6E254923" w14:textId="450EAB89" w:rsidR="00FC0187" w:rsidRPr="001E2BB7" w:rsidRDefault="0039735E" w:rsidP="00B47EBA">
      <w:pPr>
        <w:pBdr>
          <w:top w:val="nil"/>
          <w:left w:val="nil"/>
          <w:bottom w:val="nil"/>
          <w:right w:val="nil"/>
          <w:between w:val="nil"/>
        </w:pBdr>
        <w:rPr>
          <w:rFonts w:asciiTheme="majorHAnsi" w:eastAsia="Calibri" w:hAnsiTheme="majorHAnsi" w:cstheme="majorHAnsi"/>
          <w:color w:val="000000"/>
        </w:rPr>
      </w:pPr>
      <w:r w:rsidRPr="001E2BB7">
        <w:rPr>
          <w:rFonts w:asciiTheme="majorHAnsi" w:hAnsiTheme="majorHAnsi" w:cstheme="majorHAnsi"/>
          <w:noProof/>
        </w:rPr>
        <w:drawing>
          <wp:inline distT="0" distB="0" distL="0" distR="0" wp14:anchorId="5ED79211" wp14:editId="5D08735F">
            <wp:extent cx="4409089" cy="2197080"/>
            <wp:effectExtent l="0" t="0" r="0" b="0"/>
            <wp:docPr id="1554158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58133" name=""/>
                    <pic:cNvPicPr/>
                  </pic:nvPicPr>
                  <pic:blipFill>
                    <a:blip r:embed="rId21"/>
                    <a:stretch>
                      <a:fillRect/>
                    </a:stretch>
                  </pic:blipFill>
                  <pic:spPr>
                    <a:xfrm>
                      <a:off x="0" y="0"/>
                      <a:ext cx="4420810" cy="2202921"/>
                    </a:xfrm>
                    <a:prstGeom prst="rect">
                      <a:avLst/>
                    </a:prstGeom>
                  </pic:spPr>
                </pic:pic>
              </a:graphicData>
            </a:graphic>
          </wp:inline>
        </w:drawing>
      </w:r>
    </w:p>
    <w:p w14:paraId="6C655D3B" w14:textId="77777777" w:rsidR="0039735E" w:rsidRPr="001E2BB7" w:rsidRDefault="0039735E">
      <w:pPr>
        <w:pBdr>
          <w:top w:val="nil"/>
          <w:left w:val="nil"/>
          <w:bottom w:val="nil"/>
          <w:right w:val="nil"/>
          <w:between w:val="nil"/>
        </w:pBdr>
        <w:rPr>
          <w:rFonts w:asciiTheme="majorHAnsi" w:eastAsia="Calibri" w:hAnsiTheme="majorHAnsi" w:cstheme="majorHAnsi"/>
          <w:color w:val="000000"/>
        </w:rPr>
      </w:pPr>
    </w:p>
    <w:p w14:paraId="36381363" w14:textId="58090082" w:rsidR="00B47EBA" w:rsidRPr="001E2BB7" w:rsidRDefault="00B47EB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As per generic procedure, enterprise value is combined of Market value of business and total debt, minus cash &amp; liquid assets.</w:t>
      </w:r>
    </w:p>
    <w:p w14:paraId="021F834C" w14:textId="3B770DF1" w:rsidR="00FC0187" w:rsidRPr="001E2BB7" w:rsidRDefault="00B47EB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EV= MV+TD- C</w:t>
      </w:r>
      <w:r w:rsidRPr="001E2BB7">
        <w:rPr>
          <w:rFonts w:asciiTheme="majorHAnsi" w:eastAsia="Calibri" w:hAnsiTheme="majorHAnsi" w:cstheme="majorHAnsi"/>
          <w:color w:val="000000"/>
        </w:rPr>
        <w:br/>
        <w:t>However in RBEP</w:t>
      </w:r>
      <w:r w:rsidR="0018758C" w:rsidRPr="001E2BB7">
        <w:rPr>
          <w:rFonts w:asciiTheme="majorHAnsi" w:eastAsia="Calibri" w:hAnsiTheme="majorHAnsi" w:cstheme="majorHAnsi"/>
          <w:color w:val="000000"/>
        </w:rPr>
        <w:t>, as per available limited data of the company, as all the investment have been impaired and no business running, hence no enterprise value remains</w:t>
      </w:r>
      <w:r w:rsidR="00754170">
        <w:rPr>
          <w:rFonts w:asciiTheme="majorHAnsi" w:eastAsia="Calibri" w:hAnsiTheme="majorHAnsi" w:cstheme="majorHAnsi"/>
          <w:color w:val="000000"/>
        </w:rPr>
        <w:t xml:space="preserve"> on the basis of limited data provided to undersign.</w:t>
      </w:r>
      <w:r w:rsidRPr="001E2BB7">
        <w:rPr>
          <w:rFonts w:asciiTheme="majorHAnsi" w:eastAsia="Calibri" w:hAnsiTheme="majorHAnsi" w:cstheme="majorHAnsi"/>
          <w:color w:val="000000"/>
        </w:rPr>
        <w:t xml:space="preserve">  </w:t>
      </w:r>
    </w:p>
    <w:p w14:paraId="45659BC0" w14:textId="77777777" w:rsidR="00B47EBA" w:rsidRPr="001E2BB7" w:rsidRDefault="00B47EBA">
      <w:pPr>
        <w:pBdr>
          <w:top w:val="nil"/>
          <w:left w:val="nil"/>
          <w:bottom w:val="nil"/>
          <w:right w:val="nil"/>
          <w:between w:val="nil"/>
        </w:pBdr>
        <w:rPr>
          <w:rFonts w:asciiTheme="majorHAnsi" w:eastAsia="Calibri" w:hAnsiTheme="majorHAnsi" w:cstheme="majorHAnsi"/>
          <w:color w:val="000000"/>
        </w:rPr>
      </w:pPr>
    </w:p>
    <w:p w14:paraId="01DBFA62" w14:textId="77777777" w:rsidR="0039735E" w:rsidRPr="001E2BB7" w:rsidRDefault="0039735E">
      <w:pPr>
        <w:pBdr>
          <w:top w:val="nil"/>
          <w:left w:val="nil"/>
          <w:bottom w:val="nil"/>
          <w:right w:val="nil"/>
          <w:between w:val="nil"/>
        </w:pBdr>
        <w:rPr>
          <w:rFonts w:asciiTheme="majorHAnsi" w:eastAsia="Calibri" w:hAnsiTheme="majorHAnsi" w:cstheme="majorHAnsi"/>
          <w:color w:val="000000"/>
        </w:rPr>
      </w:pPr>
    </w:p>
    <w:p w14:paraId="418446C2" w14:textId="2506873E" w:rsidR="0039735E" w:rsidRPr="00754170" w:rsidRDefault="0039735E" w:rsidP="00754170">
      <w:pPr>
        <w:pStyle w:val="Heading2"/>
        <w:ind w:left="0"/>
        <w:rPr>
          <w:sz w:val="24"/>
          <w:szCs w:val="24"/>
        </w:rPr>
      </w:pPr>
      <w:bookmarkStart w:id="24" w:name="_Toc159709483"/>
      <w:r w:rsidRPr="00754170">
        <w:rPr>
          <w:sz w:val="24"/>
          <w:szCs w:val="24"/>
        </w:rPr>
        <w:t>Assets Value (Fair &amp; Liquidation Value</w:t>
      </w:r>
      <w:r w:rsidR="00951808" w:rsidRPr="00754170">
        <w:rPr>
          <w:sz w:val="24"/>
          <w:szCs w:val="24"/>
        </w:rPr>
        <w:t>)</w:t>
      </w:r>
      <w:r w:rsidRPr="00754170">
        <w:rPr>
          <w:sz w:val="24"/>
          <w:szCs w:val="24"/>
        </w:rPr>
        <w:t>:</w:t>
      </w:r>
      <w:bookmarkEnd w:id="24"/>
    </w:p>
    <w:p w14:paraId="25963BAA" w14:textId="77777777" w:rsidR="0039735E" w:rsidRPr="001E2BB7" w:rsidRDefault="0039735E">
      <w:pPr>
        <w:pBdr>
          <w:top w:val="nil"/>
          <w:left w:val="nil"/>
          <w:bottom w:val="nil"/>
          <w:right w:val="nil"/>
          <w:between w:val="nil"/>
        </w:pBdr>
        <w:rPr>
          <w:rFonts w:asciiTheme="majorHAnsi" w:eastAsia="Calibri" w:hAnsiTheme="majorHAnsi" w:cstheme="majorHAnsi"/>
          <w:color w:val="000000"/>
        </w:rPr>
      </w:pPr>
    </w:p>
    <w:p w14:paraId="4A9F1936" w14:textId="067F173D" w:rsidR="00B47EBA" w:rsidRPr="001E2BB7" w:rsidRDefault="0018758C">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We have been asked to do assets valuation for RBEP </w:t>
      </w:r>
      <w:r w:rsidR="0039735E" w:rsidRPr="001E2BB7">
        <w:rPr>
          <w:rFonts w:asciiTheme="majorHAnsi" w:eastAsia="Calibri" w:hAnsiTheme="majorHAnsi" w:cstheme="majorHAnsi"/>
          <w:color w:val="000000"/>
        </w:rPr>
        <w:t xml:space="preserve">Standalone and consolidated, </w:t>
      </w:r>
      <w:r w:rsidRPr="001E2BB7">
        <w:rPr>
          <w:rFonts w:asciiTheme="majorHAnsi" w:eastAsia="Calibri" w:hAnsiTheme="majorHAnsi" w:cstheme="majorHAnsi"/>
          <w:color w:val="000000"/>
        </w:rPr>
        <w:t xml:space="preserve">as well, hence we have considered </w:t>
      </w:r>
      <w:r w:rsidR="00506B0B" w:rsidRPr="001E2BB7">
        <w:rPr>
          <w:rFonts w:asciiTheme="majorHAnsi" w:eastAsia="Calibri" w:hAnsiTheme="majorHAnsi" w:cstheme="majorHAnsi"/>
          <w:color w:val="000000"/>
        </w:rPr>
        <w:t xml:space="preserve">assets of </w:t>
      </w:r>
      <w:r w:rsidRPr="001E2BB7">
        <w:rPr>
          <w:rFonts w:asciiTheme="majorHAnsi" w:eastAsia="Calibri" w:hAnsiTheme="majorHAnsi" w:cstheme="majorHAnsi"/>
          <w:color w:val="000000"/>
        </w:rPr>
        <w:t xml:space="preserve">RBEP </w:t>
      </w:r>
      <w:r w:rsidR="00506B0B" w:rsidRPr="001E2BB7">
        <w:rPr>
          <w:rFonts w:asciiTheme="majorHAnsi" w:eastAsia="Calibri" w:hAnsiTheme="majorHAnsi" w:cstheme="majorHAnsi"/>
          <w:color w:val="000000"/>
        </w:rPr>
        <w:t xml:space="preserve">Standalone and Consolidated RBEP, </w:t>
      </w:r>
      <w:r w:rsidRPr="001E2BB7">
        <w:rPr>
          <w:rFonts w:asciiTheme="majorHAnsi" w:eastAsia="Calibri" w:hAnsiTheme="majorHAnsi" w:cstheme="majorHAnsi"/>
          <w:color w:val="000000"/>
        </w:rPr>
        <w:t xml:space="preserve">as per audited balance sheet </w:t>
      </w:r>
      <w:r w:rsidR="00506B0B" w:rsidRPr="001E2BB7">
        <w:rPr>
          <w:rFonts w:asciiTheme="majorHAnsi" w:eastAsia="Calibri" w:hAnsiTheme="majorHAnsi" w:cstheme="majorHAnsi"/>
          <w:color w:val="000000"/>
        </w:rPr>
        <w:t xml:space="preserve">of  RBEP </w:t>
      </w:r>
      <w:r w:rsidRPr="001E2BB7">
        <w:rPr>
          <w:rFonts w:asciiTheme="majorHAnsi" w:eastAsia="Calibri" w:hAnsiTheme="majorHAnsi" w:cstheme="majorHAnsi"/>
          <w:color w:val="000000"/>
        </w:rPr>
        <w:t>as on 31</w:t>
      </w:r>
      <w:r w:rsidRPr="001E2BB7">
        <w:rPr>
          <w:rFonts w:asciiTheme="majorHAnsi" w:eastAsia="Calibri" w:hAnsiTheme="majorHAnsi" w:cstheme="majorHAnsi"/>
          <w:color w:val="000000"/>
          <w:vertAlign w:val="superscript"/>
        </w:rPr>
        <w:t>st</w:t>
      </w:r>
      <w:r w:rsidRPr="001E2BB7">
        <w:rPr>
          <w:rFonts w:asciiTheme="majorHAnsi" w:eastAsia="Calibri" w:hAnsiTheme="majorHAnsi" w:cstheme="majorHAnsi"/>
          <w:color w:val="000000"/>
        </w:rPr>
        <w:t xml:space="preserve"> March 2023</w:t>
      </w:r>
      <w:r w:rsidR="00506B0B" w:rsidRPr="001E2BB7">
        <w:rPr>
          <w:rFonts w:asciiTheme="majorHAnsi" w:eastAsia="Calibri" w:hAnsiTheme="majorHAnsi" w:cstheme="majorHAnsi"/>
          <w:color w:val="000000"/>
        </w:rPr>
        <w:t xml:space="preserve"> &amp; provisional consolidated financial statement provided by RBEP</w:t>
      </w:r>
      <w:r w:rsidRPr="001E2BB7">
        <w:rPr>
          <w:rFonts w:asciiTheme="majorHAnsi" w:eastAsia="Calibri" w:hAnsiTheme="majorHAnsi" w:cstheme="majorHAnsi"/>
          <w:color w:val="000000"/>
        </w:rPr>
        <w:t>.</w:t>
      </w:r>
    </w:p>
    <w:p w14:paraId="6357F4FB" w14:textId="77777777" w:rsidR="0018758C" w:rsidRPr="001E2BB7" w:rsidRDefault="0018758C">
      <w:pPr>
        <w:pBdr>
          <w:top w:val="nil"/>
          <w:left w:val="nil"/>
          <w:bottom w:val="nil"/>
          <w:right w:val="nil"/>
          <w:between w:val="nil"/>
        </w:pBdr>
        <w:rPr>
          <w:rFonts w:asciiTheme="majorHAnsi" w:eastAsia="Calibri" w:hAnsiTheme="majorHAnsi" w:cstheme="majorHAnsi"/>
          <w:color w:val="000000"/>
        </w:rPr>
      </w:pPr>
    </w:p>
    <w:p w14:paraId="167AF483" w14:textId="77777777" w:rsidR="00506B0B" w:rsidRPr="001E2BB7" w:rsidRDefault="00506B0B">
      <w:pPr>
        <w:pBdr>
          <w:top w:val="nil"/>
          <w:left w:val="nil"/>
          <w:bottom w:val="nil"/>
          <w:right w:val="nil"/>
          <w:between w:val="nil"/>
        </w:pBdr>
        <w:rPr>
          <w:rFonts w:asciiTheme="majorHAnsi" w:eastAsia="Calibri" w:hAnsiTheme="majorHAnsi" w:cstheme="majorHAnsi"/>
          <w:color w:val="000000"/>
        </w:rPr>
      </w:pPr>
    </w:p>
    <w:p w14:paraId="4A89F39F" w14:textId="77E580C9" w:rsidR="005B234D" w:rsidRPr="001E2BB7" w:rsidRDefault="0095339F">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Movies Copy Rights:</w:t>
      </w:r>
    </w:p>
    <w:p w14:paraId="5247A2F2" w14:textId="77777777" w:rsidR="0095339F" w:rsidRPr="001E2BB7" w:rsidRDefault="0095339F">
      <w:pPr>
        <w:pBdr>
          <w:top w:val="nil"/>
          <w:left w:val="nil"/>
          <w:bottom w:val="nil"/>
          <w:right w:val="nil"/>
          <w:between w:val="nil"/>
        </w:pBdr>
        <w:rPr>
          <w:rFonts w:asciiTheme="majorHAnsi" w:eastAsia="Calibri" w:hAnsiTheme="majorHAnsi" w:cstheme="majorHAnsi"/>
          <w:color w:val="000000"/>
        </w:rPr>
      </w:pPr>
    </w:p>
    <w:p w14:paraId="57F60B29" w14:textId="15BC1F17" w:rsidR="006C2634" w:rsidRPr="001E2BB7" w:rsidRDefault="006C2634" w:rsidP="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We have been informed three </w:t>
      </w:r>
      <w:r w:rsidR="00252B7F" w:rsidRPr="001E2BB7">
        <w:rPr>
          <w:rFonts w:asciiTheme="majorHAnsi" w:eastAsia="Calibri" w:hAnsiTheme="majorHAnsi" w:cstheme="majorHAnsi"/>
          <w:color w:val="000000"/>
        </w:rPr>
        <w:t>pictures position</w:t>
      </w:r>
      <w:r w:rsidRPr="001E2BB7">
        <w:rPr>
          <w:rFonts w:asciiTheme="majorHAnsi" w:eastAsia="Calibri" w:hAnsiTheme="majorHAnsi" w:cstheme="majorHAnsi"/>
          <w:color w:val="000000"/>
        </w:rPr>
        <w:t xml:space="preserve"> </w:t>
      </w:r>
      <w:r w:rsidR="00252B7F" w:rsidRPr="001E2BB7">
        <w:rPr>
          <w:rFonts w:asciiTheme="majorHAnsi" w:eastAsia="Calibri" w:hAnsiTheme="majorHAnsi" w:cstheme="majorHAnsi"/>
          <w:color w:val="000000"/>
        </w:rPr>
        <w:t xml:space="preserve">are </w:t>
      </w:r>
      <w:r w:rsidRPr="001E2BB7">
        <w:rPr>
          <w:rFonts w:asciiTheme="majorHAnsi" w:eastAsia="Calibri" w:hAnsiTheme="majorHAnsi" w:cstheme="majorHAnsi"/>
          <w:color w:val="000000"/>
        </w:rPr>
        <w:t>as</w:t>
      </w:r>
      <w:r w:rsidR="00252B7F" w:rsidRPr="001E2BB7">
        <w:rPr>
          <w:rFonts w:asciiTheme="majorHAnsi" w:eastAsia="Calibri" w:hAnsiTheme="majorHAnsi" w:cstheme="majorHAnsi"/>
          <w:color w:val="000000"/>
        </w:rPr>
        <w:t xml:space="preserve"> follows </w:t>
      </w:r>
      <w:r w:rsidRPr="001E2BB7">
        <w:rPr>
          <w:rFonts w:asciiTheme="majorHAnsi" w:eastAsia="Calibri" w:hAnsiTheme="majorHAnsi" w:cstheme="majorHAnsi"/>
          <w:color w:val="000000"/>
        </w:rPr>
        <w:t>-</w:t>
      </w:r>
    </w:p>
    <w:p w14:paraId="1517121E" w14:textId="77777777" w:rsidR="006C2634" w:rsidRPr="001E2BB7" w:rsidRDefault="006C2634" w:rsidP="006C2634">
      <w:pPr>
        <w:pBdr>
          <w:top w:val="nil"/>
          <w:left w:val="nil"/>
          <w:bottom w:val="nil"/>
          <w:right w:val="nil"/>
          <w:between w:val="nil"/>
        </w:pBdr>
        <w:ind w:left="1440"/>
        <w:rPr>
          <w:rFonts w:asciiTheme="majorHAnsi" w:eastAsia="Calibri" w:hAnsiTheme="majorHAnsi" w:cstheme="majorHAnsi"/>
          <w:color w:val="000000"/>
        </w:rPr>
      </w:pPr>
      <w:r w:rsidRPr="001E2BB7">
        <w:rPr>
          <w:rFonts w:asciiTheme="majorHAnsi" w:eastAsia="Calibri" w:hAnsiTheme="majorHAnsi" w:cstheme="majorHAnsi"/>
          <w:color w:val="000000"/>
        </w:rPr>
        <w:t>a)Picture Race Gurram</w:t>
      </w:r>
    </w:p>
    <w:p w14:paraId="6033B848" w14:textId="50111729" w:rsidR="006C2634" w:rsidRPr="001E2BB7" w:rsidRDefault="0039735E" w:rsidP="006C2634">
      <w:pPr>
        <w:pBdr>
          <w:top w:val="nil"/>
          <w:left w:val="nil"/>
          <w:bottom w:val="nil"/>
          <w:right w:val="nil"/>
          <w:between w:val="nil"/>
        </w:pBdr>
        <w:ind w:left="1440"/>
        <w:rPr>
          <w:rFonts w:asciiTheme="majorHAnsi" w:eastAsia="Calibri" w:hAnsiTheme="majorHAnsi" w:cstheme="majorHAnsi"/>
          <w:color w:val="000000"/>
        </w:rPr>
      </w:pPr>
      <w:r w:rsidRPr="001E2BB7">
        <w:rPr>
          <w:rFonts w:asciiTheme="majorHAnsi" w:eastAsia="Calibri" w:hAnsiTheme="majorHAnsi" w:cstheme="majorHAnsi"/>
          <w:color w:val="000000"/>
        </w:rPr>
        <w:t>b) Picture</w:t>
      </w:r>
      <w:r w:rsidR="006C2634" w:rsidRPr="001E2BB7">
        <w:rPr>
          <w:rFonts w:asciiTheme="majorHAnsi" w:eastAsia="Calibri" w:hAnsiTheme="majorHAnsi" w:cstheme="majorHAnsi"/>
          <w:color w:val="000000"/>
        </w:rPr>
        <w:t xml:space="preserve"> broken horses</w:t>
      </w:r>
    </w:p>
    <w:p w14:paraId="280FC516" w14:textId="53062171" w:rsidR="006C2634" w:rsidRPr="001E2BB7" w:rsidRDefault="006C2634" w:rsidP="006C2634">
      <w:pPr>
        <w:pBdr>
          <w:top w:val="nil"/>
          <w:left w:val="nil"/>
          <w:bottom w:val="nil"/>
          <w:right w:val="nil"/>
          <w:between w:val="nil"/>
        </w:pBdr>
        <w:ind w:left="1440"/>
        <w:rPr>
          <w:rFonts w:asciiTheme="majorHAnsi" w:eastAsia="Calibri" w:hAnsiTheme="majorHAnsi" w:cstheme="majorHAnsi"/>
          <w:color w:val="000000"/>
        </w:rPr>
      </w:pPr>
      <w:r w:rsidRPr="001E2BB7">
        <w:rPr>
          <w:rFonts w:asciiTheme="majorHAnsi" w:eastAsia="Calibri" w:hAnsiTheme="majorHAnsi" w:cstheme="majorHAnsi"/>
          <w:color w:val="000000"/>
        </w:rPr>
        <w:t>C)Green book distribution rights-No longer exists</w:t>
      </w:r>
    </w:p>
    <w:p w14:paraId="1A3F8612" w14:textId="67C8EDF2" w:rsidR="009657DE" w:rsidRPr="001E2BB7" w:rsidRDefault="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However, we could not get any rights or documents in existence as on date, hence not considered for valuation.</w:t>
      </w:r>
    </w:p>
    <w:p w14:paraId="0FCF1097"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p>
    <w:p w14:paraId="6F2E4BF0" w14:textId="6784F678" w:rsidR="002F5D6A" w:rsidRPr="001E2BB7" w:rsidRDefault="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There are many subsidiaries or </w:t>
      </w:r>
      <w:r w:rsidR="0039735E" w:rsidRPr="001E2BB7">
        <w:rPr>
          <w:rFonts w:asciiTheme="majorHAnsi" w:eastAsia="Calibri" w:hAnsiTheme="majorHAnsi" w:cstheme="majorHAnsi"/>
          <w:color w:val="000000"/>
        </w:rPr>
        <w:t>step-down</w:t>
      </w:r>
      <w:r w:rsidRPr="001E2BB7">
        <w:rPr>
          <w:rFonts w:asciiTheme="majorHAnsi" w:eastAsia="Calibri" w:hAnsiTheme="majorHAnsi" w:cstheme="majorHAnsi"/>
          <w:color w:val="000000"/>
        </w:rPr>
        <w:t xml:space="preserve"> subsidiaries, which were incorporated for movies rights, production rights etc., however we have been informed that no rights exist as on date, but we have not received any documents to substance this, hence we have not dealt any such rights or companies </w:t>
      </w:r>
      <w:r w:rsidR="00FD459C" w:rsidRPr="001E2BB7">
        <w:rPr>
          <w:rFonts w:asciiTheme="majorHAnsi" w:eastAsia="Calibri" w:hAnsiTheme="majorHAnsi" w:cstheme="majorHAnsi"/>
          <w:color w:val="000000"/>
        </w:rPr>
        <w:t>wh</w:t>
      </w:r>
      <w:r w:rsidR="0039735E" w:rsidRPr="001E2BB7">
        <w:rPr>
          <w:rFonts w:asciiTheme="majorHAnsi" w:eastAsia="Calibri" w:hAnsiTheme="majorHAnsi" w:cstheme="majorHAnsi"/>
          <w:color w:val="000000"/>
        </w:rPr>
        <w:t xml:space="preserve">ich </w:t>
      </w:r>
      <w:r w:rsidR="00FD459C" w:rsidRPr="001E2BB7">
        <w:rPr>
          <w:rFonts w:asciiTheme="majorHAnsi" w:eastAsia="Calibri" w:hAnsiTheme="majorHAnsi" w:cstheme="majorHAnsi"/>
          <w:color w:val="000000"/>
        </w:rPr>
        <w:t xml:space="preserve">might </w:t>
      </w:r>
      <w:r w:rsidR="0039735E" w:rsidRPr="001E2BB7">
        <w:rPr>
          <w:rFonts w:asciiTheme="majorHAnsi" w:eastAsia="Calibri" w:hAnsiTheme="majorHAnsi" w:cstheme="majorHAnsi"/>
          <w:color w:val="000000"/>
        </w:rPr>
        <w:t xml:space="preserve">be </w:t>
      </w:r>
      <w:r w:rsidR="00FD459C" w:rsidRPr="001E2BB7">
        <w:rPr>
          <w:rFonts w:asciiTheme="majorHAnsi" w:eastAsia="Calibri" w:hAnsiTheme="majorHAnsi" w:cstheme="majorHAnsi"/>
          <w:color w:val="000000"/>
        </w:rPr>
        <w:t>holding such rights</w:t>
      </w:r>
      <w:r w:rsidR="0039735E" w:rsidRPr="001E2BB7">
        <w:rPr>
          <w:rFonts w:asciiTheme="majorHAnsi" w:eastAsia="Calibri" w:hAnsiTheme="majorHAnsi" w:cstheme="majorHAnsi"/>
          <w:color w:val="000000"/>
        </w:rPr>
        <w:t xml:space="preserve"> in past or present</w:t>
      </w:r>
      <w:r w:rsidR="00FD459C" w:rsidRPr="001E2BB7">
        <w:rPr>
          <w:rFonts w:asciiTheme="majorHAnsi" w:eastAsia="Calibri" w:hAnsiTheme="majorHAnsi" w:cstheme="majorHAnsi"/>
          <w:color w:val="000000"/>
        </w:rPr>
        <w:t xml:space="preserve">, </w:t>
      </w:r>
      <w:r w:rsidRPr="001E2BB7">
        <w:rPr>
          <w:rFonts w:asciiTheme="majorHAnsi" w:eastAsia="Calibri" w:hAnsiTheme="majorHAnsi" w:cstheme="majorHAnsi"/>
          <w:color w:val="000000"/>
        </w:rPr>
        <w:t>in our reports.</w:t>
      </w:r>
    </w:p>
    <w:p w14:paraId="4C5E0148"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p>
    <w:p w14:paraId="369E651F"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b/>
          <w:bCs/>
          <w:color w:val="000000"/>
        </w:rPr>
        <w:t>Stock:</w:t>
      </w:r>
      <w:r w:rsidRPr="001E2BB7">
        <w:rPr>
          <w:rFonts w:asciiTheme="majorHAnsi" w:eastAsia="Calibri" w:hAnsiTheme="majorHAnsi" w:cstheme="majorHAnsi"/>
          <w:color w:val="000000"/>
        </w:rPr>
        <w:t xml:space="preserve"> </w:t>
      </w:r>
    </w:p>
    <w:p w14:paraId="3864D969"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p>
    <w:p w14:paraId="7165A99B" w14:textId="759A380A" w:rsidR="002F5D6A" w:rsidRPr="001E2BB7" w:rsidRDefault="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The RBEP informed that stocks mentioned in books are being already impaired in balance sheet, no stocks are available with them now.</w:t>
      </w:r>
    </w:p>
    <w:p w14:paraId="2BADFC97"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p>
    <w:p w14:paraId="565E597D" w14:textId="1FA68353" w:rsidR="002F5D6A" w:rsidRPr="001E2BB7" w:rsidRDefault="002F5D6A">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Book Debts:</w:t>
      </w:r>
    </w:p>
    <w:p w14:paraId="7D60713F"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p>
    <w:p w14:paraId="52CBB19A" w14:textId="64997146" w:rsidR="002F5D6A" w:rsidRPr="001E2BB7" w:rsidRDefault="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We have referred book debts of RBEP, the statement provided by the company is as follows -</w:t>
      </w:r>
    </w:p>
    <w:p w14:paraId="6AF980DC" w14:textId="77777777" w:rsidR="009657DE" w:rsidRPr="001E2BB7" w:rsidRDefault="009657DE">
      <w:pPr>
        <w:pBdr>
          <w:top w:val="nil"/>
          <w:left w:val="nil"/>
          <w:bottom w:val="nil"/>
          <w:right w:val="nil"/>
          <w:between w:val="nil"/>
        </w:pBdr>
        <w:rPr>
          <w:rFonts w:asciiTheme="majorHAnsi" w:eastAsia="Calibri" w:hAnsiTheme="majorHAnsi" w:cstheme="majorHAnsi"/>
          <w:color w:val="000000"/>
        </w:rPr>
      </w:pPr>
    </w:p>
    <w:tbl>
      <w:tblPr>
        <w:tblW w:w="13989" w:type="dxa"/>
        <w:tblLook w:val="04A0" w:firstRow="1" w:lastRow="0" w:firstColumn="1" w:lastColumn="0" w:noHBand="0" w:noVBand="1"/>
      </w:tblPr>
      <w:tblGrid>
        <w:gridCol w:w="538"/>
        <w:gridCol w:w="3479"/>
        <w:gridCol w:w="1331"/>
        <w:gridCol w:w="1331"/>
        <w:gridCol w:w="1319"/>
        <w:gridCol w:w="1579"/>
        <w:gridCol w:w="222"/>
        <w:gridCol w:w="222"/>
        <w:gridCol w:w="1400"/>
        <w:gridCol w:w="1400"/>
        <w:gridCol w:w="1780"/>
      </w:tblGrid>
      <w:tr w:rsidR="008E31F3" w:rsidRPr="001E2BB7" w14:paraId="08530BD5" w14:textId="77777777" w:rsidTr="008E31F3">
        <w:trPr>
          <w:trHeight w:val="420"/>
        </w:trPr>
        <w:tc>
          <w:tcPr>
            <w:tcW w:w="9409" w:type="dxa"/>
            <w:gridSpan w:val="8"/>
            <w:tcBorders>
              <w:top w:val="nil"/>
              <w:left w:val="nil"/>
              <w:bottom w:val="nil"/>
              <w:right w:val="nil"/>
            </w:tcBorders>
            <w:shd w:val="clear" w:color="auto" w:fill="auto"/>
            <w:noWrap/>
            <w:vAlign w:val="center"/>
            <w:hideMark/>
          </w:tcPr>
          <w:p w14:paraId="3B7A1C06" w14:textId="62D387C1" w:rsidR="008E31F3" w:rsidRPr="001E2BB7" w:rsidRDefault="008E31F3" w:rsidP="008E31F3">
            <w:pPr>
              <w:widowControl/>
              <w:rPr>
                <w:rFonts w:asciiTheme="majorHAnsi" w:eastAsia="Times New Roman" w:hAnsiTheme="majorHAnsi" w:cstheme="majorHAnsi"/>
                <w:b/>
                <w:bCs/>
                <w:color w:val="000000"/>
                <w:u w:val="single"/>
                <w:lang w:val="en-IN"/>
              </w:rPr>
            </w:pPr>
            <w:r w:rsidRPr="001E2BB7">
              <w:rPr>
                <w:rFonts w:asciiTheme="majorHAnsi" w:eastAsia="Times New Roman" w:hAnsiTheme="majorHAnsi" w:cstheme="majorHAnsi"/>
                <w:b/>
                <w:bCs/>
                <w:color w:val="000000"/>
                <w:u w:val="single"/>
                <w:lang w:val="en-IN"/>
              </w:rPr>
              <w:t>RBEP Entertainment Private Limited</w:t>
            </w:r>
            <w:r w:rsidR="00753335" w:rsidRPr="001E2BB7">
              <w:rPr>
                <w:rFonts w:asciiTheme="majorHAnsi" w:eastAsia="Times New Roman" w:hAnsiTheme="majorHAnsi" w:cstheme="majorHAnsi"/>
                <w:b/>
                <w:bCs/>
                <w:color w:val="000000"/>
                <w:u w:val="single"/>
                <w:lang w:val="en-IN"/>
              </w:rPr>
              <w:t xml:space="preserve"> </w:t>
            </w:r>
            <w:r w:rsidRPr="001E2BB7">
              <w:rPr>
                <w:rFonts w:asciiTheme="majorHAnsi" w:eastAsia="Times New Roman" w:hAnsiTheme="majorHAnsi" w:cstheme="majorHAnsi"/>
                <w:b/>
                <w:bCs/>
                <w:color w:val="000000"/>
                <w:u w:val="single"/>
                <w:lang w:val="en-IN"/>
              </w:rPr>
              <w:t>Receivable</w:t>
            </w:r>
            <w:r w:rsidR="00753335" w:rsidRPr="001E2BB7">
              <w:rPr>
                <w:rFonts w:asciiTheme="majorHAnsi" w:eastAsia="Times New Roman" w:hAnsiTheme="majorHAnsi" w:cstheme="majorHAnsi"/>
                <w:b/>
                <w:bCs/>
                <w:color w:val="000000"/>
                <w:u w:val="single"/>
                <w:lang w:val="en-IN"/>
              </w:rPr>
              <w:t xml:space="preserve"> </w:t>
            </w:r>
            <w:r w:rsidRPr="001E2BB7">
              <w:rPr>
                <w:rFonts w:asciiTheme="majorHAnsi" w:eastAsia="Times New Roman" w:hAnsiTheme="majorHAnsi" w:cstheme="majorHAnsi"/>
                <w:b/>
                <w:bCs/>
                <w:color w:val="000000"/>
                <w:u w:val="single"/>
                <w:lang w:val="en-IN"/>
              </w:rPr>
              <w:t>March 2023</w:t>
            </w:r>
          </w:p>
        </w:tc>
        <w:tc>
          <w:tcPr>
            <w:tcW w:w="1400" w:type="dxa"/>
            <w:tcBorders>
              <w:top w:val="nil"/>
              <w:left w:val="nil"/>
              <w:bottom w:val="nil"/>
              <w:right w:val="nil"/>
            </w:tcBorders>
            <w:shd w:val="clear" w:color="auto" w:fill="auto"/>
            <w:noWrap/>
            <w:vAlign w:val="bottom"/>
            <w:hideMark/>
          </w:tcPr>
          <w:p w14:paraId="5691E4AD" w14:textId="77777777" w:rsidR="008E31F3" w:rsidRPr="001E2BB7" w:rsidRDefault="008E31F3" w:rsidP="008E31F3">
            <w:pPr>
              <w:widowControl/>
              <w:rPr>
                <w:rFonts w:asciiTheme="majorHAnsi" w:eastAsia="Times New Roman" w:hAnsiTheme="majorHAnsi" w:cstheme="majorHAnsi"/>
                <w:b/>
                <w:bCs/>
                <w:color w:val="000000"/>
                <w:u w:val="single"/>
                <w:lang w:val="en-IN"/>
              </w:rPr>
            </w:pPr>
          </w:p>
        </w:tc>
        <w:tc>
          <w:tcPr>
            <w:tcW w:w="1400" w:type="dxa"/>
            <w:tcBorders>
              <w:top w:val="nil"/>
              <w:left w:val="nil"/>
              <w:bottom w:val="nil"/>
              <w:right w:val="nil"/>
            </w:tcBorders>
            <w:shd w:val="clear" w:color="auto" w:fill="auto"/>
            <w:noWrap/>
            <w:vAlign w:val="bottom"/>
            <w:hideMark/>
          </w:tcPr>
          <w:p w14:paraId="35FE9A2A" w14:textId="77777777" w:rsidR="008E31F3" w:rsidRPr="001E2BB7" w:rsidRDefault="008E31F3" w:rsidP="008E31F3">
            <w:pPr>
              <w:widowControl/>
              <w:rPr>
                <w:rFonts w:asciiTheme="majorHAnsi" w:eastAsia="Times New Roman" w:hAnsiTheme="majorHAnsi" w:cstheme="majorHAnsi"/>
                <w:lang w:val="en-IN"/>
              </w:rPr>
            </w:pPr>
          </w:p>
        </w:tc>
        <w:tc>
          <w:tcPr>
            <w:tcW w:w="1780" w:type="dxa"/>
            <w:tcBorders>
              <w:top w:val="nil"/>
              <w:left w:val="nil"/>
              <w:bottom w:val="nil"/>
              <w:right w:val="nil"/>
            </w:tcBorders>
            <w:shd w:val="clear" w:color="auto" w:fill="auto"/>
            <w:noWrap/>
            <w:vAlign w:val="bottom"/>
            <w:hideMark/>
          </w:tcPr>
          <w:p w14:paraId="036D0485"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6C3C5AB8" w14:textId="77777777" w:rsidTr="008E31F3">
        <w:trPr>
          <w:trHeight w:val="795"/>
        </w:trPr>
        <w:tc>
          <w:tcPr>
            <w:tcW w:w="353"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4F98F9E" w14:textId="50A01544"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Sr No.</w:t>
            </w:r>
          </w:p>
        </w:tc>
        <w:tc>
          <w:tcPr>
            <w:tcW w:w="3479" w:type="dxa"/>
            <w:tcBorders>
              <w:top w:val="single" w:sz="4" w:space="0" w:color="auto"/>
              <w:left w:val="nil"/>
              <w:bottom w:val="single" w:sz="4" w:space="0" w:color="auto"/>
              <w:right w:val="single" w:sz="4" w:space="0" w:color="auto"/>
            </w:tcBorders>
            <w:shd w:val="clear" w:color="DCE6F1" w:fill="DCE6F1"/>
            <w:vAlign w:val="center"/>
            <w:hideMark/>
          </w:tcPr>
          <w:p w14:paraId="250784CE" w14:textId="080AEFB4"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Name of Debtor</w:t>
            </w:r>
          </w:p>
        </w:tc>
        <w:tc>
          <w:tcPr>
            <w:tcW w:w="1331" w:type="dxa"/>
            <w:tcBorders>
              <w:top w:val="single" w:sz="4" w:space="0" w:color="auto"/>
              <w:left w:val="nil"/>
              <w:bottom w:val="single" w:sz="4" w:space="0" w:color="auto"/>
              <w:right w:val="single" w:sz="4" w:space="0" w:color="auto"/>
            </w:tcBorders>
            <w:shd w:val="clear" w:color="DCE6F1" w:fill="DCE6F1"/>
            <w:vAlign w:val="center"/>
            <w:hideMark/>
          </w:tcPr>
          <w:p w14:paraId="2C7E9599" w14:textId="110E2EFA"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Total                    (Rs. in Cr.)</w:t>
            </w:r>
          </w:p>
        </w:tc>
        <w:tc>
          <w:tcPr>
            <w:tcW w:w="1331" w:type="dxa"/>
            <w:tcBorders>
              <w:top w:val="single" w:sz="4" w:space="0" w:color="auto"/>
              <w:left w:val="nil"/>
              <w:bottom w:val="single" w:sz="4" w:space="0" w:color="auto"/>
              <w:right w:val="single" w:sz="4" w:space="0" w:color="auto"/>
            </w:tcBorders>
            <w:shd w:val="clear" w:color="DCE6F1" w:fill="DCE6F1"/>
            <w:vAlign w:val="center"/>
            <w:hideMark/>
          </w:tcPr>
          <w:p w14:paraId="0F3DE25B" w14:textId="1EEA3B29"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Provision</w:t>
            </w:r>
          </w:p>
        </w:tc>
        <w:tc>
          <w:tcPr>
            <w:tcW w:w="1319" w:type="dxa"/>
            <w:tcBorders>
              <w:top w:val="single" w:sz="4" w:space="0" w:color="auto"/>
              <w:left w:val="nil"/>
              <w:bottom w:val="single" w:sz="4" w:space="0" w:color="auto"/>
              <w:right w:val="single" w:sz="4" w:space="0" w:color="auto"/>
            </w:tcBorders>
            <w:shd w:val="clear" w:color="DCE6F1" w:fill="DCE6F1"/>
            <w:vAlign w:val="center"/>
            <w:hideMark/>
          </w:tcPr>
          <w:p w14:paraId="54217361" w14:textId="7724460A"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Net                       (Rs. in Cr.)</w:t>
            </w:r>
          </w:p>
        </w:tc>
        <w:tc>
          <w:tcPr>
            <w:tcW w:w="1579" w:type="dxa"/>
            <w:tcBorders>
              <w:top w:val="single" w:sz="4" w:space="0" w:color="auto"/>
              <w:left w:val="nil"/>
              <w:bottom w:val="single" w:sz="4" w:space="0" w:color="auto"/>
              <w:right w:val="single" w:sz="4" w:space="0" w:color="auto"/>
            </w:tcBorders>
            <w:shd w:val="clear" w:color="DCE6F1" w:fill="DCE6F1"/>
            <w:vAlign w:val="center"/>
            <w:hideMark/>
          </w:tcPr>
          <w:p w14:paraId="22544487" w14:textId="18FBAC25"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Status</w:t>
            </w:r>
            <w:r w:rsidR="008A7D06" w:rsidRPr="001E2BB7">
              <w:rPr>
                <w:rFonts w:asciiTheme="majorHAnsi" w:eastAsia="Times New Roman" w:hAnsiTheme="majorHAnsi" w:cstheme="majorHAnsi"/>
                <w:b/>
                <w:bCs/>
                <w:color w:val="000000"/>
                <w:lang w:val="en-IN"/>
              </w:rPr>
              <w:t xml:space="preserve"> comments from RBEP</w:t>
            </w:r>
          </w:p>
        </w:tc>
        <w:tc>
          <w:tcPr>
            <w:tcW w:w="11" w:type="dxa"/>
            <w:vAlign w:val="center"/>
            <w:hideMark/>
          </w:tcPr>
          <w:p w14:paraId="15D5C54A"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44FE5DFB"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D684591"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441AE48"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76C7DB7E"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79F6E1B5"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62713F0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w:t>
            </w:r>
          </w:p>
        </w:tc>
        <w:tc>
          <w:tcPr>
            <w:tcW w:w="3479" w:type="dxa"/>
            <w:tcBorders>
              <w:top w:val="nil"/>
              <w:left w:val="nil"/>
              <w:bottom w:val="single" w:sz="4" w:space="0" w:color="auto"/>
              <w:right w:val="single" w:sz="4" w:space="0" w:color="auto"/>
            </w:tcBorders>
            <w:shd w:val="clear" w:color="auto" w:fill="auto"/>
            <w:noWrap/>
            <w:vAlign w:val="bottom"/>
            <w:hideMark/>
          </w:tcPr>
          <w:p w14:paraId="2D8CB974"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Reliance Big Entertainment (US), In</w:t>
            </w:r>
          </w:p>
        </w:tc>
        <w:tc>
          <w:tcPr>
            <w:tcW w:w="1331" w:type="dxa"/>
            <w:tcBorders>
              <w:top w:val="nil"/>
              <w:left w:val="nil"/>
              <w:bottom w:val="single" w:sz="4" w:space="0" w:color="auto"/>
              <w:right w:val="single" w:sz="4" w:space="0" w:color="auto"/>
            </w:tcBorders>
            <w:shd w:val="clear" w:color="auto" w:fill="auto"/>
            <w:noWrap/>
            <w:vAlign w:val="bottom"/>
            <w:hideMark/>
          </w:tcPr>
          <w:p w14:paraId="0AB367EB" w14:textId="397AE40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56.09</w:t>
            </w:r>
          </w:p>
        </w:tc>
        <w:tc>
          <w:tcPr>
            <w:tcW w:w="1331" w:type="dxa"/>
            <w:tcBorders>
              <w:top w:val="nil"/>
              <w:left w:val="nil"/>
              <w:bottom w:val="single" w:sz="4" w:space="0" w:color="auto"/>
              <w:right w:val="single" w:sz="4" w:space="0" w:color="auto"/>
            </w:tcBorders>
            <w:shd w:val="clear" w:color="auto" w:fill="auto"/>
            <w:noWrap/>
            <w:vAlign w:val="bottom"/>
            <w:hideMark/>
          </w:tcPr>
          <w:p w14:paraId="1FA64E82" w14:textId="4B89293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56.09</w:t>
            </w:r>
          </w:p>
        </w:tc>
        <w:tc>
          <w:tcPr>
            <w:tcW w:w="1319" w:type="dxa"/>
            <w:tcBorders>
              <w:top w:val="nil"/>
              <w:left w:val="nil"/>
              <w:bottom w:val="single" w:sz="4" w:space="0" w:color="auto"/>
              <w:right w:val="single" w:sz="4" w:space="0" w:color="auto"/>
            </w:tcBorders>
            <w:shd w:val="clear" w:color="auto" w:fill="auto"/>
            <w:noWrap/>
            <w:vAlign w:val="bottom"/>
            <w:hideMark/>
          </w:tcPr>
          <w:p w14:paraId="4A1E842D" w14:textId="13598C95"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579" w:type="dxa"/>
            <w:tcBorders>
              <w:top w:val="nil"/>
              <w:left w:val="nil"/>
              <w:bottom w:val="single" w:sz="4" w:space="0" w:color="auto"/>
              <w:right w:val="single" w:sz="4" w:space="0" w:color="auto"/>
            </w:tcBorders>
            <w:shd w:val="clear" w:color="auto" w:fill="auto"/>
            <w:noWrap/>
            <w:vAlign w:val="bottom"/>
            <w:hideMark/>
          </w:tcPr>
          <w:p w14:paraId="0FC19FF9"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Doubtful</w:t>
            </w:r>
          </w:p>
        </w:tc>
        <w:tc>
          <w:tcPr>
            <w:tcW w:w="11" w:type="dxa"/>
            <w:vAlign w:val="center"/>
            <w:hideMark/>
          </w:tcPr>
          <w:p w14:paraId="1222BCF8"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59B841B2"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0CBD2E12"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09D2B4D"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3892FCBE"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3E305CC0"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0F3DD10C"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w:t>
            </w:r>
          </w:p>
        </w:tc>
        <w:tc>
          <w:tcPr>
            <w:tcW w:w="3479" w:type="dxa"/>
            <w:tcBorders>
              <w:top w:val="nil"/>
              <w:left w:val="nil"/>
              <w:bottom w:val="single" w:sz="4" w:space="0" w:color="auto"/>
              <w:right w:val="single" w:sz="4" w:space="0" w:color="auto"/>
            </w:tcBorders>
            <w:shd w:val="clear" w:color="auto" w:fill="auto"/>
            <w:noWrap/>
            <w:vAlign w:val="bottom"/>
            <w:hideMark/>
          </w:tcPr>
          <w:p w14:paraId="5189693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Hungama Digital Media Entertainment</w:t>
            </w:r>
          </w:p>
        </w:tc>
        <w:tc>
          <w:tcPr>
            <w:tcW w:w="1331" w:type="dxa"/>
            <w:tcBorders>
              <w:top w:val="nil"/>
              <w:left w:val="nil"/>
              <w:bottom w:val="single" w:sz="4" w:space="0" w:color="auto"/>
              <w:right w:val="single" w:sz="4" w:space="0" w:color="auto"/>
            </w:tcBorders>
            <w:shd w:val="clear" w:color="auto" w:fill="auto"/>
            <w:noWrap/>
            <w:vAlign w:val="bottom"/>
            <w:hideMark/>
          </w:tcPr>
          <w:p w14:paraId="1F9725A0" w14:textId="6AFA29D5"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2.32</w:t>
            </w:r>
          </w:p>
        </w:tc>
        <w:tc>
          <w:tcPr>
            <w:tcW w:w="1331" w:type="dxa"/>
            <w:tcBorders>
              <w:top w:val="nil"/>
              <w:left w:val="nil"/>
              <w:bottom w:val="single" w:sz="4" w:space="0" w:color="auto"/>
              <w:right w:val="single" w:sz="4" w:space="0" w:color="auto"/>
            </w:tcBorders>
            <w:shd w:val="clear" w:color="auto" w:fill="auto"/>
            <w:noWrap/>
            <w:vAlign w:val="bottom"/>
            <w:hideMark/>
          </w:tcPr>
          <w:p w14:paraId="048B2426" w14:textId="69340AD3"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2.32</w:t>
            </w:r>
          </w:p>
        </w:tc>
        <w:tc>
          <w:tcPr>
            <w:tcW w:w="1319" w:type="dxa"/>
            <w:tcBorders>
              <w:top w:val="nil"/>
              <w:left w:val="nil"/>
              <w:bottom w:val="single" w:sz="4" w:space="0" w:color="auto"/>
              <w:right w:val="single" w:sz="4" w:space="0" w:color="auto"/>
            </w:tcBorders>
            <w:shd w:val="clear" w:color="auto" w:fill="auto"/>
            <w:noWrap/>
            <w:vAlign w:val="bottom"/>
            <w:hideMark/>
          </w:tcPr>
          <w:p w14:paraId="68F6820B" w14:textId="129F5F8E"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579" w:type="dxa"/>
            <w:tcBorders>
              <w:top w:val="nil"/>
              <w:left w:val="nil"/>
              <w:bottom w:val="single" w:sz="4" w:space="0" w:color="auto"/>
              <w:right w:val="single" w:sz="4" w:space="0" w:color="auto"/>
            </w:tcBorders>
            <w:shd w:val="clear" w:color="auto" w:fill="auto"/>
            <w:noWrap/>
            <w:vAlign w:val="bottom"/>
            <w:hideMark/>
          </w:tcPr>
          <w:p w14:paraId="53E7E1B2"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Doubtful</w:t>
            </w:r>
          </w:p>
        </w:tc>
        <w:tc>
          <w:tcPr>
            <w:tcW w:w="11" w:type="dxa"/>
            <w:vAlign w:val="center"/>
            <w:hideMark/>
          </w:tcPr>
          <w:p w14:paraId="01CA539E"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49F681BB"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10DBB8A8"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847C7B7"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54C5AAA5"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51FB2D24"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6062FF4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3</w:t>
            </w:r>
          </w:p>
        </w:tc>
        <w:tc>
          <w:tcPr>
            <w:tcW w:w="3479" w:type="dxa"/>
            <w:tcBorders>
              <w:top w:val="nil"/>
              <w:left w:val="nil"/>
              <w:bottom w:val="single" w:sz="4" w:space="0" w:color="auto"/>
              <w:right w:val="single" w:sz="4" w:space="0" w:color="auto"/>
            </w:tcBorders>
            <w:shd w:val="clear" w:color="auto" w:fill="auto"/>
            <w:noWrap/>
            <w:vAlign w:val="bottom"/>
            <w:hideMark/>
          </w:tcPr>
          <w:p w14:paraId="50E906BC"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Lotus Five Star AV (M) SDN BHD</w:t>
            </w:r>
          </w:p>
        </w:tc>
        <w:tc>
          <w:tcPr>
            <w:tcW w:w="1331" w:type="dxa"/>
            <w:tcBorders>
              <w:top w:val="nil"/>
              <w:left w:val="nil"/>
              <w:bottom w:val="single" w:sz="4" w:space="0" w:color="auto"/>
              <w:right w:val="single" w:sz="4" w:space="0" w:color="auto"/>
            </w:tcBorders>
            <w:shd w:val="clear" w:color="auto" w:fill="auto"/>
            <w:noWrap/>
            <w:vAlign w:val="bottom"/>
            <w:hideMark/>
          </w:tcPr>
          <w:p w14:paraId="16B44B5E" w14:textId="2DE1FB79"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2.04</w:t>
            </w:r>
          </w:p>
        </w:tc>
        <w:tc>
          <w:tcPr>
            <w:tcW w:w="1331" w:type="dxa"/>
            <w:tcBorders>
              <w:top w:val="nil"/>
              <w:left w:val="nil"/>
              <w:bottom w:val="single" w:sz="4" w:space="0" w:color="auto"/>
              <w:right w:val="single" w:sz="4" w:space="0" w:color="auto"/>
            </w:tcBorders>
            <w:shd w:val="clear" w:color="auto" w:fill="auto"/>
            <w:noWrap/>
            <w:vAlign w:val="bottom"/>
            <w:hideMark/>
          </w:tcPr>
          <w:p w14:paraId="1DBC0C4C" w14:textId="2EE7973E"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52308D76" w14:textId="2FE02636"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2.04</w:t>
            </w:r>
          </w:p>
        </w:tc>
        <w:tc>
          <w:tcPr>
            <w:tcW w:w="1579" w:type="dxa"/>
            <w:tcBorders>
              <w:top w:val="nil"/>
              <w:left w:val="nil"/>
              <w:bottom w:val="single" w:sz="4" w:space="0" w:color="auto"/>
              <w:right w:val="single" w:sz="4" w:space="0" w:color="auto"/>
            </w:tcBorders>
            <w:shd w:val="clear" w:color="auto" w:fill="auto"/>
            <w:noWrap/>
            <w:vAlign w:val="bottom"/>
            <w:hideMark/>
          </w:tcPr>
          <w:p w14:paraId="2BAFB725"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0F11C0AA"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3718F268"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3183F8B"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44AA770"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1F065BC4"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061FFE20"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2BFFAE19"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4</w:t>
            </w:r>
          </w:p>
        </w:tc>
        <w:tc>
          <w:tcPr>
            <w:tcW w:w="3479" w:type="dxa"/>
            <w:tcBorders>
              <w:top w:val="nil"/>
              <w:left w:val="nil"/>
              <w:bottom w:val="single" w:sz="4" w:space="0" w:color="auto"/>
              <w:right w:val="single" w:sz="4" w:space="0" w:color="auto"/>
            </w:tcBorders>
            <w:shd w:val="clear" w:color="auto" w:fill="auto"/>
            <w:noWrap/>
            <w:vAlign w:val="bottom"/>
            <w:hideMark/>
          </w:tcPr>
          <w:p w14:paraId="0AC6BDC4"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Adlabs Films  Netherlands B.V</w:t>
            </w:r>
          </w:p>
        </w:tc>
        <w:tc>
          <w:tcPr>
            <w:tcW w:w="1331" w:type="dxa"/>
            <w:tcBorders>
              <w:top w:val="nil"/>
              <w:left w:val="nil"/>
              <w:bottom w:val="single" w:sz="4" w:space="0" w:color="auto"/>
              <w:right w:val="single" w:sz="4" w:space="0" w:color="auto"/>
            </w:tcBorders>
            <w:shd w:val="clear" w:color="auto" w:fill="auto"/>
            <w:noWrap/>
            <w:vAlign w:val="bottom"/>
            <w:hideMark/>
          </w:tcPr>
          <w:p w14:paraId="056AC307" w14:textId="7AB11B7E"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2.04</w:t>
            </w:r>
          </w:p>
        </w:tc>
        <w:tc>
          <w:tcPr>
            <w:tcW w:w="1331" w:type="dxa"/>
            <w:tcBorders>
              <w:top w:val="nil"/>
              <w:left w:val="nil"/>
              <w:bottom w:val="single" w:sz="4" w:space="0" w:color="auto"/>
              <w:right w:val="single" w:sz="4" w:space="0" w:color="auto"/>
            </w:tcBorders>
            <w:shd w:val="clear" w:color="auto" w:fill="auto"/>
            <w:noWrap/>
            <w:vAlign w:val="bottom"/>
            <w:hideMark/>
          </w:tcPr>
          <w:p w14:paraId="6BC88735" w14:textId="69D173AB"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2.04</w:t>
            </w:r>
          </w:p>
        </w:tc>
        <w:tc>
          <w:tcPr>
            <w:tcW w:w="1319" w:type="dxa"/>
            <w:tcBorders>
              <w:top w:val="nil"/>
              <w:left w:val="nil"/>
              <w:bottom w:val="single" w:sz="4" w:space="0" w:color="auto"/>
              <w:right w:val="single" w:sz="4" w:space="0" w:color="auto"/>
            </w:tcBorders>
            <w:shd w:val="clear" w:color="auto" w:fill="auto"/>
            <w:noWrap/>
            <w:vAlign w:val="bottom"/>
            <w:hideMark/>
          </w:tcPr>
          <w:p w14:paraId="06F7E7C8" w14:textId="371C39C2"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579" w:type="dxa"/>
            <w:tcBorders>
              <w:top w:val="nil"/>
              <w:left w:val="nil"/>
              <w:bottom w:val="single" w:sz="4" w:space="0" w:color="auto"/>
              <w:right w:val="single" w:sz="4" w:space="0" w:color="auto"/>
            </w:tcBorders>
            <w:shd w:val="clear" w:color="auto" w:fill="auto"/>
            <w:noWrap/>
            <w:vAlign w:val="bottom"/>
            <w:hideMark/>
          </w:tcPr>
          <w:p w14:paraId="6F8389F1"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Doubtful</w:t>
            </w:r>
          </w:p>
        </w:tc>
        <w:tc>
          <w:tcPr>
            <w:tcW w:w="11" w:type="dxa"/>
            <w:vAlign w:val="center"/>
            <w:hideMark/>
          </w:tcPr>
          <w:p w14:paraId="244FDBC9"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26AF83F7"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36665B52"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0FCA224C"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5892785A"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5D2B0ADD"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1464B48B"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5</w:t>
            </w:r>
          </w:p>
        </w:tc>
        <w:tc>
          <w:tcPr>
            <w:tcW w:w="3479" w:type="dxa"/>
            <w:tcBorders>
              <w:top w:val="nil"/>
              <w:left w:val="nil"/>
              <w:bottom w:val="single" w:sz="4" w:space="0" w:color="auto"/>
              <w:right w:val="single" w:sz="4" w:space="0" w:color="auto"/>
            </w:tcBorders>
            <w:shd w:val="clear" w:color="auto" w:fill="auto"/>
            <w:noWrap/>
            <w:vAlign w:val="bottom"/>
            <w:hideMark/>
          </w:tcPr>
          <w:p w14:paraId="766F04B2"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Reliance Films Distribution Pvt Ltd</w:t>
            </w:r>
          </w:p>
        </w:tc>
        <w:tc>
          <w:tcPr>
            <w:tcW w:w="1331" w:type="dxa"/>
            <w:tcBorders>
              <w:top w:val="nil"/>
              <w:left w:val="nil"/>
              <w:bottom w:val="single" w:sz="4" w:space="0" w:color="auto"/>
              <w:right w:val="single" w:sz="4" w:space="0" w:color="auto"/>
            </w:tcBorders>
            <w:shd w:val="clear" w:color="auto" w:fill="auto"/>
            <w:noWrap/>
            <w:vAlign w:val="bottom"/>
            <w:hideMark/>
          </w:tcPr>
          <w:p w14:paraId="1C141674" w14:textId="530CC3F2"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1.13</w:t>
            </w:r>
          </w:p>
        </w:tc>
        <w:tc>
          <w:tcPr>
            <w:tcW w:w="1331" w:type="dxa"/>
            <w:tcBorders>
              <w:top w:val="nil"/>
              <w:left w:val="nil"/>
              <w:bottom w:val="single" w:sz="4" w:space="0" w:color="auto"/>
              <w:right w:val="single" w:sz="4" w:space="0" w:color="auto"/>
            </w:tcBorders>
            <w:shd w:val="clear" w:color="auto" w:fill="auto"/>
            <w:noWrap/>
            <w:vAlign w:val="bottom"/>
            <w:hideMark/>
          </w:tcPr>
          <w:p w14:paraId="49AE284C" w14:textId="63376E33"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394CC261" w14:textId="62B6B7E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1.13</w:t>
            </w:r>
          </w:p>
        </w:tc>
        <w:tc>
          <w:tcPr>
            <w:tcW w:w="1579" w:type="dxa"/>
            <w:tcBorders>
              <w:top w:val="nil"/>
              <w:left w:val="nil"/>
              <w:bottom w:val="single" w:sz="4" w:space="0" w:color="auto"/>
              <w:right w:val="single" w:sz="4" w:space="0" w:color="auto"/>
            </w:tcBorders>
            <w:shd w:val="clear" w:color="auto" w:fill="auto"/>
            <w:noWrap/>
            <w:vAlign w:val="bottom"/>
            <w:hideMark/>
          </w:tcPr>
          <w:p w14:paraId="50C9C3C0"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676785A6"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097F1689"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B904874"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19387D4F"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272BFA38"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23C48794"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574C95E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6</w:t>
            </w:r>
          </w:p>
        </w:tc>
        <w:tc>
          <w:tcPr>
            <w:tcW w:w="3479" w:type="dxa"/>
            <w:tcBorders>
              <w:top w:val="nil"/>
              <w:left w:val="nil"/>
              <w:bottom w:val="single" w:sz="4" w:space="0" w:color="auto"/>
              <w:right w:val="single" w:sz="4" w:space="0" w:color="auto"/>
            </w:tcBorders>
            <w:shd w:val="clear" w:color="auto" w:fill="auto"/>
            <w:noWrap/>
            <w:vAlign w:val="bottom"/>
            <w:hideMark/>
          </w:tcPr>
          <w:p w14:paraId="3020968A"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Soundspace International LTD</w:t>
            </w:r>
          </w:p>
        </w:tc>
        <w:tc>
          <w:tcPr>
            <w:tcW w:w="1331" w:type="dxa"/>
            <w:tcBorders>
              <w:top w:val="nil"/>
              <w:left w:val="nil"/>
              <w:bottom w:val="single" w:sz="4" w:space="0" w:color="auto"/>
              <w:right w:val="single" w:sz="4" w:space="0" w:color="auto"/>
            </w:tcBorders>
            <w:shd w:val="clear" w:color="auto" w:fill="auto"/>
            <w:noWrap/>
            <w:vAlign w:val="bottom"/>
            <w:hideMark/>
          </w:tcPr>
          <w:p w14:paraId="6D3C061F" w14:textId="793230A9"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0.80</w:t>
            </w:r>
          </w:p>
        </w:tc>
        <w:tc>
          <w:tcPr>
            <w:tcW w:w="1331" w:type="dxa"/>
            <w:tcBorders>
              <w:top w:val="nil"/>
              <w:left w:val="nil"/>
              <w:bottom w:val="single" w:sz="4" w:space="0" w:color="auto"/>
              <w:right w:val="single" w:sz="4" w:space="0" w:color="auto"/>
            </w:tcBorders>
            <w:shd w:val="clear" w:color="auto" w:fill="auto"/>
            <w:noWrap/>
            <w:vAlign w:val="bottom"/>
            <w:hideMark/>
          </w:tcPr>
          <w:p w14:paraId="32C3B2DF" w14:textId="2B53F7B2"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18B1E629" w14:textId="20FE2B2B"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0.80</w:t>
            </w:r>
          </w:p>
        </w:tc>
        <w:tc>
          <w:tcPr>
            <w:tcW w:w="1579" w:type="dxa"/>
            <w:tcBorders>
              <w:top w:val="nil"/>
              <w:left w:val="nil"/>
              <w:bottom w:val="single" w:sz="4" w:space="0" w:color="auto"/>
              <w:right w:val="single" w:sz="4" w:space="0" w:color="auto"/>
            </w:tcBorders>
            <w:shd w:val="clear" w:color="auto" w:fill="auto"/>
            <w:noWrap/>
            <w:vAlign w:val="bottom"/>
            <w:hideMark/>
          </w:tcPr>
          <w:p w14:paraId="7BD781DE"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159E0CB9"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6B5ADE69"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18134DBF"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379A4592"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346BB9D2"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1B0E91C5"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45920DE2"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7</w:t>
            </w:r>
          </w:p>
        </w:tc>
        <w:tc>
          <w:tcPr>
            <w:tcW w:w="3479" w:type="dxa"/>
            <w:tcBorders>
              <w:top w:val="nil"/>
              <w:left w:val="nil"/>
              <w:bottom w:val="nil"/>
              <w:right w:val="single" w:sz="4" w:space="0" w:color="auto"/>
            </w:tcBorders>
            <w:shd w:val="clear" w:color="auto" w:fill="auto"/>
            <w:noWrap/>
            <w:vAlign w:val="bottom"/>
            <w:hideMark/>
          </w:tcPr>
          <w:p w14:paraId="0F2B7E22"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SVF Entertainment Pvt. Ltd.</w:t>
            </w:r>
          </w:p>
        </w:tc>
        <w:tc>
          <w:tcPr>
            <w:tcW w:w="1331" w:type="dxa"/>
            <w:tcBorders>
              <w:top w:val="nil"/>
              <w:left w:val="nil"/>
              <w:bottom w:val="nil"/>
              <w:right w:val="single" w:sz="4" w:space="0" w:color="auto"/>
            </w:tcBorders>
            <w:shd w:val="clear" w:color="auto" w:fill="auto"/>
            <w:noWrap/>
            <w:vAlign w:val="bottom"/>
            <w:hideMark/>
          </w:tcPr>
          <w:p w14:paraId="12928877" w14:textId="6CB1CF2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0.75</w:t>
            </w:r>
          </w:p>
        </w:tc>
        <w:tc>
          <w:tcPr>
            <w:tcW w:w="1331" w:type="dxa"/>
            <w:tcBorders>
              <w:top w:val="nil"/>
              <w:left w:val="nil"/>
              <w:bottom w:val="nil"/>
              <w:right w:val="single" w:sz="4" w:space="0" w:color="auto"/>
            </w:tcBorders>
            <w:shd w:val="clear" w:color="auto" w:fill="auto"/>
            <w:noWrap/>
            <w:vAlign w:val="bottom"/>
            <w:hideMark/>
          </w:tcPr>
          <w:p w14:paraId="1A89F3DB" w14:textId="4BB9E9F3"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395CDBFF" w14:textId="5ACC6165"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0.75</w:t>
            </w:r>
          </w:p>
        </w:tc>
        <w:tc>
          <w:tcPr>
            <w:tcW w:w="1579" w:type="dxa"/>
            <w:tcBorders>
              <w:top w:val="nil"/>
              <w:left w:val="nil"/>
              <w:bottom w:val="single" w:sz="4" w:space="0" w:color="auto"/>
              <w:right w:val="single" w:sz="4" w:space="0" w:color="auto"/>
            </w:tcBorders>
            <w:shd w:val="clear" w:color="auto" w:fill="auto"/>
            <w:noWrap/>
            <w:vAlign w:val="bottom"/>
            <w:hideMark/>
          </w:tcPr>
          <w:p w14:paraId="3A708B65"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0AA07FA8"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4A4DFAF7"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2CA1B2A5"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24F2068"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409B2606"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44D2F747"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18FAE106"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8</w:t>
            </w:r>
          </w:p>
        </w:tc>
        <w:tc>
          <w:tcPr>
            <w:tcW w:w="3479" w:type="dxa"/>
            <w:tcBorders>
              <w:top w:val="single" w:sz="4" w:space="0" w:color="auto"/>
              <w:left w:val="nil"/>
              <w:bottom w:val="nil"/>
              <w:right w:val="single" w:sz="4" w:space="0" w:color="auto"/>
            </w:tcBorders>
            <w:shd w:val="clear" w:color="auto" w:fill="auto"/>
            <w:noWrap/>
            <w:vAlign w:val="bottom"/>
            <w:hideMark/>
          </w:tcPr>
          <w:p w14:paraId="6B976E55"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Ushodaya Enterprises Pvt. Ltd.</w:t>
            </w:r>
          </w:p>
        </w:tc>
        <w:tc>
          <w:tcPr>
            <w:tcW w:w="1331" w:type="dxa"/>
            <w:tcBorders>
              <w:top w:val="single" w:sz="4" w:space="0" w:color="auto"/>
              <w:left w:val="nil"/>
              <w:bottom w:val="nil"/>
              <w:right w:val="single" w:sz="4" w:space="0" w:color="auto"/>
            </w:tcBorders>
            <w:shd w:val="clear" w:color="auto" w:fill="auto"/>
            <w:noWrap/>
            <w:vAlign w:val="bottom"/>
            <w:hideMark/>
          </w:tcPr>
          <w:p w14:paraId="2B7093D6" w14:textId="2A1C18D2"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0.51</w:t>
            </w:r>
          </w:p>
        </w:tc>
        <w:tc>
          <w:tcPr>
            <w:tcW w:w="1331" w:type="dxa"/>
            <w:tcBorders>
              <w:top w:val="single" w:sz="4" w:space="0" w:color="auto"/>
              <w:left w:val="nil"/>
              <w:bottom w:val="nil"/>
              <w:right w:val="single" w:sz="4" w:space="0" w:color="auto"/>
            </w:tcBorders>
            <w:shd w:val="clear" w:color="auto" w:fill="auto"/>
            <w:noWrap/>
            <w:vAlign w:val="bottom"/>
            <w:hideMark/>
          </w:tcPr>
          <w:p w14:paraId="18E45462" w14:textId="402A932F"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0A85ECB3" w14:textId="6110EEDF"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0.51</w:t>
            </w:r>
          </w:p>
        </w:tc>
        <w:tc>
          <w:tcPr>
            <w:tcW w:w="1579" w:type="dxa"/>
            <w:tcBorders>
              <w:top w:val="nil"/>
              <w:left w:val="nil"/>
              <w:bottom w:val="single" w:sz="4" w:space="0" w:color="auto"/>
              <w:right w:val="single" w:sz="4" w:space="0" w:color="auto"/>
            </w:tcBorders>
            <w:shd w:val="clear" w:color="auto" w:fill="auto"/>
            <w:noWrap/>
            <w:vAlign w:val="bottom"/>
            <w:hideMark/>
          </w:tcPr>
          <w:p w14:paraId="4ED6523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0F1DC561"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0429DE34"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53E1AB3"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4A932C81"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0B1F24C9"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0BAE455D"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6C654AD6"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9</w:t>
            </w:r>
          </w:p>
        </w:tc>
        <w:tc>
          <w:tcPr>
            <w:tcW w:w="3479" w:type="dxa"/>
            <w:tcBorders>
              <w:top w:val="single" w:sz="4" w:space="0" w:color="auto"/>
              <w:left w:val="nil"/>
              <w:bottom w:val="nil"/>
              <w:right w:val="single" w:sz="4" w:space="0" w:color="auto"/>
            </w:tcBorders>
            <w:shd w:val="clear" w:color="auto" w:fill="auto"/>
            <w:noWrap/>
            <w:vAlign w:val="bottom"/>
            <w:hideMark/>
          </w:tcPr>
          <w:p w14:paraId="04F4F11A"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Cloudtail India Private Limited</w:t>
            </w:r>
          </w:p>
        </w:tc>
        <w:tc>
          <w:tcPr>
            <w:tcW w:w="1331" w:type="dxa"/>
            <w:tcBorders>
              <w:top w:val="single" w:sz="4" w:space="0" w:color="auto"/>
              <w:left w:val="nil"/>
              <w:bottom w:val="nil"/>
              <w:right w:val="single" w:sz="4" w:space="0" w:color="auto"/>
            </w:tcBorders>
            <w:shd w:val="clear" w:color="auto" w:fill="auto"/>
            <w:noWrap/>
            <w:vAlign w:val="bottom"/>
            <w:hideMark/>
          </w:tcPr>
          <w:p w14:paraId="43D22193" w14:textId="20C4927E"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0.33</w:t>
            </w:r>
          </w:p>
        </w:tc>
        <w:tc>
          <w:tcPr>
            <w:tcW w:w="1331" w:type="dxa"/>
            <w:tcBorders>
              <w:top w:val="single" w:sz="4" w:space="0" w:color="auto"/>
              <w:left w:val="nil"/>
              <w:bottom w:val="nil"/>
              <w:right w:val="single" w:sz="4" w:space="0" w:color="auto"/>
            </w:tcBorders>
            <w:shd w:val="clear" w:color="auto" w:fill="auto"/>
            <w:noWrap/>
            <w:vAlign w:val="bottom"/>
            <w:hideMark/>
          </w:tcPr>
          <w:p w14:paraId="6F5EE7E8" w14:textId="6DC86C2E"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26F39184" w14:textId="1EC5B786"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0.33</w:t>
            </w:r>
          </w:p>
        </w:tc>
        <w:tc>
          <w:tcPr>
            <w:tcW w:w="1579" w:type="dxa"/>
            <w:tcBorders>
              <w:top w:val="nil"/>
              <w:left w:val="nil"/>
              <w:bottom w:val="single" w:sz="4" w:space="0" w:color="auto"/>
              <w:right w:val="single" w:sz="4" w:space="0" w:color="auto"/>
            </w:tcBorders>
            <w:shd w:val="clear" w:color="auto" w:fill="auto"/>
            <w:noWrap/>
            <w:vAlign w:val="bottom"/>
            <w:hideMark/>
          </w:tcPr>
          <w:p w14:paraId="69222D86"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5F394CD6"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3445A1CF"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E5D4389"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0AF4C799"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6B99F08D"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1CC19AE0"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37A7C93E"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10</w:t>
            </w:r>
          </w:p>
        </w:tc>
        <w:tc>
          <w:tcPr>
            <w:tcW w:w="3479" w:type="dxa"/>
            <w:tcBorders>
              <w:top w:val="single" w:sz="4" w:space="0" w:color="auto"/>
              <w:left w:val="nil"/>
              <w:bottom w:val="nil"/>
              <w:right w:val="single" w:sz="4" w:space="0" w:color="auto"/>
            </w:tcBorders>
            <w:shd w:val="clear" w:color="auto" w:fill="auto"/>
            <w:noWrap/>
            <w:vAlign w:val="bottom"/>
            <w:hideMark/>
          </w:tcPr>
          <w:p w14:paraId="3AE01BC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TNSI Retail Private Limited</w:t>
            </w:r>
          </w:p>
        </w:tc>
        <w:tc>
          <w:tcPr>
            <w:tcW w:w="1331" w:type="dxa"/>
            <w:tcBorders>
              <w:top w:val="single" w:sz="4" w:space="0" w:color="auto"/>
              <w:left w:val="nil"/>
              <w:bottom w:val="nil"/>
              <w:right w:val="single" w:sz="4" w:space="0" w:color="auto"/>
            </w:tcBorders>
            <w:shd w:val="clear" w:color="auto" w:fill="auto"/>
            <w:noWrap/>
            <w:vAlign w:val="bottom"/>
            <w:hideMark/>
          </w:tcPr>
          <w:p w14:paraId="42975DDD" w14:textId="7E004754"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0.28</w:t>
            </w:r>
          </w:p>
        </w:tc>
        <w:tc>
          <w:tcPr>
            <w:tcW w:w="1331" w:type="dxa"/>
            <w:tcBorders>
              <w:top w:val="single" w:sz="4" w:space="0" w:color="auto"/>
              <w:left w:val="nil"/>
              <w:bottom w:val="nil"/>
              <w:right w:val="single" w:sz="4" w:space="0" w:color="auto"/>
            </w:tcBorders>
            <w:shd w:val="clear" w:color="auto" w:fill="auto"/>
            <w:noWrap/>
            <w:vAlign w:val="bottom"/>
            <w:hideMark/>
          </w:tcPr>
          <w:p w14:paraId="43F8D1AF" w14:textId="5BE77B2D"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3B90FDB7" w14:textId="317E1E0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0.28</w:t>
            </w:r>
          </w:p>
        </w:tc>
        <w:tc>
          <w:tcPr>
            <w:tcW w:w="1579" w:type="dxa"/>
            <w:tcBorders>
              <w:top w:val="nil"/>
              <w:left w:val="nil"/>
              <w:bottom w:val="single" w:sz="4" w:space="0" w:color="auto"/>
              <w:right w:val="single" w:sz="4" w:space="0" w:color="auto"/>
            </w:tcBorders>
            <w:shd w:val="clear" w:color="auto" w:fill="auto"/>
            <w:noWrap/>
            <w:vAlign w:val="bottom"/>
            <w:hideMark/>
          </w:tcPr>
          <w:p w14:paraId="446238D6"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072B3E0A"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20F7C660"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C8201F4"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0291C682"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2D792D0A"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6BC2B175"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4A5F3D5F"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11</w:t>
            </w:r>
          </w:p>
        </w:tc>
        <w:tc>
          <w:tcPr>
            <w:tcW w:w="3479" w:type="dxa"/>
            <w:tcBorders>
              <w:top w:val="single" w:sz="4" w:space="0" w:color="auto"/>
              <w:left w:val="nil"/>
              <w:bottom w:val="nil"/>
              <w:right w:val="single" w:sz="4" w:space="0" w:color="auto"/>
            </w:tcBorders>
            <w:shd w:val="clear" w:color="auto" w:fill="auto"/>
            <w:noWrap/>
            <w:vAlign w:val="bottom"/>
            <w:hideMark/>
          </w:tcPr>
          <w:p w14:paraId="42C22F9E"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Eclatant Films Pvt Ltd</w:t>
            </w:r>
          </w:p>
        </w:tc>
        <w:tc>
          <w:tcPr>
            <w:tcW w:w="1331" w:type="dxa"/>
            <w:tcBorders>
              <w:top w:val="single" w:sz="4" w:space="0" w:color="auto"/>
              <w:left w:val="nil"/>
              <w:bottom w:val="nil"/>
              <w:right w:val="single" w:sz="4" w:space="0" w:color="auto"/>
            </w:tcBorders>
            <w:shd w:val="clear" w:color="auto" w:fill="auto"/>
            <w:noWrap/>
            <w:vAlign w:val="bottom"/>
            <w:hideMark/>
          </w:tcPr>
          <w:p w14:paraId="2EA98C87" w14:textId="3161AAF8"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0.27</w:t>
            </w:r>
          </w:p>
        </w:tc>
        <w:tc>
          <w:tcPr>
            <w:tcW w:w="1331" w:type="dxa"/>
            <w:tcBorders>
              <w:top w:val="single" w:sz="4" w:space="0" w:color="auto"/>
              <w:left w:val="nil"/>
              <w:bottom w:val="nil"/>
              <w:right w:val="single" w:sz="4" w:space="0" w:color="auto"/>
            </w:tcBorders>
            <w:shd w:val="clear" w:color="auto" w:fill="auto"/>
            <w:noWrap/>
            <w:vAlign w:val="bottom"/>
            <w:hideMark/>
          </w:tcPr>
          <w:p w14:paraId="3980DF80" w14:textId="1C0755A4"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0.27</w:t>
            </w:r>
          </w:p>
        </w:tc>
        <w:tc>
          <w:tcPr>
            <w:tcW w:w="1319" w:type="dxa"/>
            <w:tcBorders>
              <w:top w:val="nil"/>
              <w:left w:val="nil"/>
              <w:bottom w:val="single" w:sz="4" w:space="0" w:color="auto"/>
              <w:right w:val="single" w:sz="4" w:space="0" w:color="auto"/>
            </w:tcBorders>
            <w:shd w:val="clear" w:color="auto" w:fill="auto"/>
            <w:noWrap/>
            <w:vAlign w:val="bottom"/>
            <w:hideMark/>
          </w:tcPr>
          <w:p w14:paraId="200AFDC7" w14:textId="58A61BBD"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579" w:type="dxa"/>
            <w:tcBorders>
              <w:top w:val="nil"/>
              <w:left w:val="nil"/>
              <w:bottom w:val="single" w:sz="4" w:space="0" w:color="auto"/>
              <w:right w:val="single" w:sz="4" w:space="0" w:color="auto"/>
            </w:tcBorders>
            <w:shd w:val="clear" w:color="auto" w:fill="auto"/>
            <w:noWrap/>
            <w:vAlign w:val="bottom"/>
            <w:hideMark/>
          </w:tcPr>
          <w:p w14:paraId="60B691AF"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Doubtful</w:t>
            </w:r>
          </w:p>
        </w:tc>
        <w:tc>
          <w:tcPr>
            <w:tcW w:w="11" w:type="dxa"/>
            <w:vAlign w:val="center"/>
            <w:hideMark/>
          </w:tcPr>
          <w:p w14:paraId="56FFD0F9"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2F00B79A"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49904BF0"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3FBE0A7B"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78A4F7C8"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061B5EB7"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271ED4CF"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12</w:t>
            </w:r>
          </w:p>
        </w:tc>
        <w:tc>
          <w:tcPr>
            <w:tcW w:w="3479" w:type="dxa"/>
            <w:tcBorders>
              <w:top w:val="single" w:sz="4" w:space="0" w:color="auto"/>
              <w:left w:val="nil"/>
              <w:bottom w:val="nil"/>
              <w:right w:val="single" w:sz="4" w:space="0" w:color="auto"/>
            </w:tcBorders>
            <w:shd w:val="clear" w:color="auto" w:fill="auto"/>
            <w:noWrap/>
            <w:vAlign w:val="bottom"/>
            <w:hideMark/>
          </w:tcPr>
          <w:p w14:paraId="64D6D40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Business Broadcast News Pvt. Ltd.</w:t>
            </w:r>
          </w:p>
        </w:tc>
        <w:tc>
          <w:tcPr>
            <w:tcW w:w="1331" w:type="dxa"/>
            <w:tcBorders>
              <w:top w:val="single" w:sz="4" w:space="0" w:color="auto"/>
              <w:left w:val="nil"/>
              <w:bottom w:val="nil"/>
              <w:right w:val="single" w:sz="4" w:space="0" w:color="auto"/>
            </w:tcBorders>
            <w:shd w:val="clear" w:color="auto" w:fill="auto"/>
            <w:noWrap/>
            <w:vAlign w:val="bottom"/>
            <w:hideMark/>
          </w:tcPr>
          <w:p w14:paraId="2091E22C" w14:textId="7633B7F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0.17</w:t>
            </w:r>
          </w:p>
        </w:tc>
        <w:tc>
          <w:tcPr>
            <w:tcW w:w="1331" w:type="dxa"/>
            <w:tcBorders>
              <w:top w:val="single" w:sz="4" w:space="0" w:color="auto"/>
              <w:left w:val="nil"/>
              <w:bottom w:val="nil"/>
              <w:right w:val="single" w:sz="4" w:space="0" w:color="auto"/>
            </w:tcBorders>
            <w:shd w:val="clear" w:color="auto" w:fill="auto"/>
            <w:noWrap/>
            <w:vAlign w:val="bottom"/>
            <w:hideMark/>
          </w:tcPr>
          <w:p w14:paraId="179E7798" w14:textId="6A78972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0.17</w:t>
            </w:r>
          </w:p>
        </w:tc>
        <w:tc>
          <w:tcPr>
            <w:tcW w:w="1319" w:type="dxa"/>
            <w:tcBorders>
              <w:top w:val="nil"/>
              <w:left w:val="nil"/>
              <w:bottom w:val="single" w:sz="4" w:space="0" w:color="auto"/>
              <w:right w:val="single" w:sz="4" w:space="0" w:color="auto"/>
            </w:tcBorders>
            <w:shd w:val="clear" w:color="auto" w:fill="auto"/>
            <w:noWrap/>
            <w:vAlign w:val="bottom"/>
            <w:hideMark/>
          </w:tcPr>
          <w:p w14:paraId="355ED23E" w14:textId="5D060F29"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579" w:type="dxa"/>
            <w:tcBorders>
              <w:top w:val="nil"/>
              <w:left w:val="nil"/>
              <w:bottom w:val="single" w:sz="4" w:space="0" w:color="auto"/>
              <w:right w:val="single" w:sz="4" w:space="0" w:color="auto"/>
            </w:tcBorders>
            <w:shd w:val="clear" w:color="auto" w:fill="auto"/>
            <w:noWrap/>
            <w:vAlign w:val="bottom"/>
            <w:hideMark/>
          </w:tcPr>
          <w:p w14:paraId="11B46E11"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Doubtful</w:t>
            </w:r>
          </w:p>
        </w:tc>
        <w:tc>
          <w:tcPr>
            <w:tcW w:w="11" w:type="dxa"/>
            <w:vAlign w:val="center"/>
            <w:hideMark/>
          </w:tcPr>
          <w:p w14:paraId="51EF37F9"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61433554"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A61CA9A"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44A67626"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410F617A"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734D18F0"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630D3A57"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13</w:t>
            </w:r>
          </w:p>
        </w:tc>
        <w:tc>
          <w:tcPr>
            <w:tcW w:w="3479" w:type="dxa"/>
            <w:tcBorders>
              <w:top w:val="single" w:sz="4" w:space="0" w:color="auto"/>
              <w:left w:val="nil"/>
              <w:bottom w:val="single" w:sz="4" w:space="0" w:color="auto"/>
              <w:right w:val="single" w:sz="4" w:space="0" w:color="auto"/>
            </w:tcBorders>
            <w:shd w:val="clear" w:color="auto" w:fill="auto"/>
            <w:noWrap/>
            <w:vAlign w:val="bottom"/>
            <w:hideMark/>
          </w:tcPr>
          <w:p w14:paraId="0D840DBA"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Others</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1E0F3E30" w14:textId="7A8EBD5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0.96</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49D171F5" w14:textId="47B8EC0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0.29</w:t>
            </w:r>
          </w:p>
        </w:tc>
        <w:tc>
          <w:tcPr>
            <w:tcW w:w="1319" w:type="dxa"/>
            <w:tcBorders>
              <w:top w:val="nil"/>
              <w:left w:val="nil"/>
              <w:bottom w:val="single" w:sz="4" w:space="0" w:color="auto"/>
              <w:right w:val="single" w:sz="4" w:space="0" w:color="auto"/>
            </w:tcBorders>
            <w:shd w:val="clear" w:color="auto" w:fill="auto"/>
            <w:noWrap/>
            <w:vAlign w:val="bottom"/>
            <w:hideMark/>
          </w:tcPr>
          <w:p w14:paraId="030D9887" w14:textId="3F2265CF"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0.68</w:t>
            </w:r>
          </w:p>
        </w:tc>
        <w:tc>
          <w:tcPr>
            <w:tcW w:w="1579" w:type="dxa"/>
            <w:tcBorders>
              <w:top w:val="nil"/>
              <w:left w:val="nil"/>
              <w:bottom w:val="single" w:sz="4" w:space="0" w:color="auto"/>
              <w:right w:val="single" w:sz="4" w:space="0" w:color="auto"/>
            </w:tcBorders>
            <w:shd w:val="clear" w:color="auto" w:fill="auto"/>
            <w:noWrap/>
            <w:vAlign w:val="bottom"/>
            <w:hideMark/>
          </w:tcPr>
          <w:p w14:paraId="3BA12253" w14:textId="25A87A89"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1" w:type="dxa"/>
            <w:vAlign w:val="center"/>
            <w:hideMark/>
          </w:tcPr>
          <w:p w14:paraId="2FAE953C"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579FE96D"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2CCAD124"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7BC6240C"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7B61D59E"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2D377CCF" w14:textId="77777777" w:rsidTr="008E31F3">
        <w:trPr>
          <w:trHeight w:val="288"/>
        </w:trPr>
        <w:tc>
          <w:tcPr>
            <w:tcW w:w="353" w:type="dxa"/>
            <w:tcBorders>
              <w:top w:val="nil"/>
              <w:left w:val="single" w:sz="4" w:space="0" w:color="auto"/>
              <w:bottom w:val="single" w:sz="4" w:space="0" w:color="auto"/>
              <w:right w:val="nil"/>
            </w:tcBorders>
            <w:shd w:val="clear" w:color="auto" w:fill="auto"/>
            <w:noWrap/>
            <w:vAlign w:val="bottom"/>
            <w:hideMark/>
          </w:tcPr>
          <w:p w14:paraId="6FC2A9D8" w14:textId="4B71A66C"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3479" w:type="dxa"/>
            <w:tcBorders>
              <w:top w:val="nil"/>
              <w:left w:val="nil"/>
              <w:bottom w:val="single" w:sz="4" w:space="0" w:color="auto"/>
              <w:right w:val="nil"/>
            </w:tcBorders>
            <w:shd w:val="clear" w:color="auto" w:fill="auto"/>
            <w:noWrap/>
            <w:vAlign w:val="bottom"/>
            <w:hideMark/>
          </w:tcPr>
          <w:p w14:paraId="19FAAAA6" w14:textId="620A501A"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331" w:type="dxa"/>
            <w:tcBorders>
              <w:top w:val="nil"/>
              <w:left w:val="nil"/>
              <w:bottom w:val="single" w:sz="4" w:space="0" w:color="auto"/>
              <w:right w:val="nil"/>
            </w:tcBorders>
            <w:shd w:val="clear" w:color="auto" w:fill="auto"/>
            <w:noWrap/>
            <w:vAlign w:val="bottom"/>
            <w:hideMark/>
          </w:tcPr>
          <w:p w14:paraId="40715A6D" w14:textId="40AFF19A"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331" w:type="dxa"/>
            <w:tcBorders>
              <w:top w:val="nil"/>
              <w:left w:val="nil"/>
              <w:bottom w:val="single" w:sz="4" w:space="0" w:color="auto"/>
              <w:right w:val="nil"/>
            </w:tcBorders>
            <w:shd w:val="clear" w:color="auto" w:fill="auto"/>
            <w:noWrap/>
            <w:vAlign w:val="bottom"/>
            <w:hideMark/>
          </w:tcPr>
          <w:p w14:paraId="57A6E34F" w14:textId="38D479F6"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319" w:type="dxa"/>
            <w:tcBorders>
              <w:top w:val="nil"/>
              <w:left w:val="nil"/>
              <w:bottom w:val="single" w:sz="4" w:space="0" w:color="auto"/>
              <w:right w:val="single" w:sz="4" w:space="0" w:color="auto"/>
            </w:tcBorders>
            <w:shd w:val="clear" w:color="auto" w:fill="auto"/>
            <w:noWrap/>
            <w:vAlign w:val="bottom"/>
            <w:hideMark/>
          </w:tcPr>
          <w:p w14:paraId="386B3421" w14:textId="4A57A41D"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579" w:type="dxa"/>
            <w:tcBorders>
              <w:top w:val="nil"/>
              <w:left w:val="nil"/>
              <w:bottom w:val="single" w:sz="4" w:space="0" w:color="auto"/>
              <w:right w:val="single" w:sz="4" w:space="0" w:color="auto"/>
            </w:tcBorders>
            <w:shd w:val="clear" w:color="auto" w:fill="auto"/>
            <w:noWrap/>
            <w:vAlign w:val="bottom"/>
            <w:hideMark/>
          </w:tcPr>
          <w:p w14:paraId="03BB9515" w14:textId="1F3FCCE5"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1" w:type="dxa"/>
            <w:vAlign w:val="center"/>
            <w:hideMark/>
          </w:tcPr>
          <w:p w14:paraId="4E52F7DB"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5FFB735C"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4C85725A"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3680D00C"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06BA1EAD"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58225D70" w14:textId="77777777" w:rsidTr="008E31F3">
        <w:trPr>
          <w:trHeight w:val="288"/>
        </w:trPr>
        <w:tc>
          <w:tcPr>
            <w:tcW w:w="3832" w:type="dxa"/>
            <w:gridSpan w:val="2"/>
            <w:tcBorders>
              <w:top w:val="nil"/>
              <w:left w:val="single" w:sz="4" w:space="0" w:color="auto"/>
              <w:bottom w:val="single" w:sz="4" w:space="0" w:color="auto"/>
              <w:right w:val="single" w:sz="4" w:space="0" w:color="000000"/>
            </w:tcBorders>
            <w:shd w:val="clear" w:color="000000" w:fill="DCE6F1"/>
            <w:noWrap/>
            <w:vAlign w:val="bottom"/>
            <w:hideMark/>
          </w:tcPr>
          <w:p w14:paraId="44BBE040" w14:textId="77777777" w:rsidR="008E31F3" w:rsidRPr="00510E66" w:rsidRDefault="008E31F3" w:rsidP="008E31F3">
            <w:pPr>
              <w:widowControl/>
              <w:jc w:val="center"/>
              <w:rPr>
                <w:rFonts w:asciiTheme="majorHAnsi" w:eastAsia="Times New Roman" w:hAnsiTheme="majorHAnsi" w:cstheme="majorHAnsi"/>
                <w:b/>
                <w:bCs/>
                <w:color w:val="000000"/>
                <w:sz w:val="20"/>
                <w:szCs w:val="20"/>
                <w:u w:val="single"/>
                <w:lang w:val="en-IN"/>
              </w:rPr>
            </w:pPr>
            <w:r w:rsidRPr="00510E66">
              <w:rPr>
                <w:rFonts w:asciiTheme="majorHAnsi" w:eastAsia="Times New Roman" w:hAnsiTheme="majorHAnsi" w:cstheme="majorHAnsi"/>
                <w:b/>
                <w:bCs/>
                <w:color w:val="000000"/>
                <w:sz w:val="20"/>
                <w:szCs w:val="20"/>
                <w:u w:val="single"/>
                <w:lang w:val="en-IN"/>
              </w:rPr>
              <w:t>Total</w:t>
            </w:r>
          </w:p>
        </w:tc>
        <w:tc>
          <w:tcPr>
            <w:tcW w:w="1331" w:type="dxa"/>
            <w:tcBorders>
              <w:top w:val="nil"/>
              <w:left w:val="nil"/>
              <w:bottom w:val="single" w:sz="4" w:space="0" w:color="auto"/>
              <w:right w:val="single" w:sz="4" w:space="0" w:color="auto"/>
            </w:tcBorders>
            <w:shd w:val="clear" w:color="000000" w:fill="DCE6F1"/>
            <w:noWrap/>
            <w:vAlign w:val="bottom"/>
            <w:hideMark/>
          </w:tcPr>
          <w:p w14:paraId="7696C2ED" w14:textId="4FEA2ABC" w:rsidR="008E31F3" w:rsidRPr="00510E66" w:rsidRDefault="008E31F3" w:rsidP="008E31F3">
            <w:pPr>
              <w:widowControl/>
              <w:jc w:val="center"/>
              <w:rPr>
                <w:rFonts w:asciiTheme="majorHAnsi" w:eastAsia="Times New Roman" w:hAnsiTheme="majorHAnsi" w:cstheme="majorHAnsi"/>
                <w:b/>
                <w:bCs/>
                <w:color w:val="000000"/>
                <w:sz w:val="20"/>
                <w:szCs w:val="20"/>
                <w:u w:val="single"/>
                <w:lang w:val="en-IN"/>
              </w:rPr>
            </w:pPr>
            <w:r w:rsidRPr="00510E66">
              <w:rPr>
                <w:rFonts w:asciiTheme="majorHAnsi" w:eastAsia="Times New Roman" w:hAnsiTheme="majorHAnsi" w:cstheme="majorHAnsi"/>
                <w:b/>
                <w:bCs/>
                <w:color w:val="000000"/>
                <w:sz w:val="20"/>
                <w:szCs w:val="20"/>
                <w:u w:val="single"/>
                <w:lang w:val="en-IN"/>
              </w:rPr>
              <w:t>67.70</w:t>
            </w:r>
          </w:p>
        </w:tc>
        <w:tc>
          <w:tcPr>
            <w:tcW w:w="1331" w:type="dxa"/>
            <w:tcBorders>
              <w:top w:val="nil"/>
              <w:left w:val="nil"/>
              <w:bottom w:val="single" w:sz="4" w:space="0" w:color="auto"/>
              <w:right w:val="single" w:sz="4" w:space="0" w:color="auto"/>
            </w:tcBorders>
            <w:shd w:val="clear" w:color="000000" w:fill="DCE6F1"/>
            <w:noWrap/>
            <w:vAlign w:val="bottom"/>
            <w:hideMark/>
          </w:tcPr>
          <w:p w14:paraId="10C0E979" w14:textId="08DF142E" w:rsidR="008E31F3" w:rsidRPr="00510E66" w:rsidRDefault="008E31F3" w:rsidP="008E31F3">
            <w:pPr>
              <w:widowControl/>
              <w:jc w:val="center"/>
              <w:rPr>
                <w:rFonts w:asciiTheme="majorHAnsi" w:eastAsia="Times New Roman" w:hAnsiTheme="majorHAnsi" w:cstheme="majorHAnsi"/>
                <w:b/>
                <w:bCs/>
                <w:color w:val="000000"/>
                <w:sz w:val="20"/>
                <w:szCs w:val="20"/>
                <w:u w:val="single"/>
                <w:lang w:val="en-IN"/>
              </w:rPr>
            </w:pPr>
            <w:r w:rsidRPr="00510E66">
              <w:rPr>
                <w:rFonts w:asciiTheme="majorHAnsi" w:eastAsia="Times New Roman" w:hAnsiTheme="majorHAnsi" w:cstheme="majorHAnsi"/>
                <w:b/>
                <w:bCs/>
                <w:color w:val="000000"/>
                <w:sz w:val="20"/>
                <w:szCs w:val="20"/>
                <w:u w:val="single"/>
                <w:lang w:val="en-IN"/>
              </w:rPr>
              <w:t>61.18</w:t>
            </w:r>
          </w:p>
        </w:tc>
        <w:tc>
          <w:tcPr>
            <w:tcW w:w="1319" w:type="dxa"/>
            <w:tcBorders>
              <w:top w:val="nil"/>
              <w:left w:val="nil"/>
              <w:bottom w:val="single" w:sz="4" w:space="0" w:color="auto"/>
              <w:right w:val="single" w:sz="4" w:space="0" w:color="auto"/>
            </w:tcBorders>
            <w:shd w:val="clear" w:color="000000" w:fill="DCE6F1"/>
            <w:noWrap/>
            <w:vAlign w:val="bottom"/>
            <w:hideMark/>
          </w:tcPr>
          <w:p w14:paraId="53C985AC" w14:textId="6E28B50E" w:rsidR="008E31F3" w:rsidRPr="00510E66" w:rsidRDefault="008E31F3" w:rsidP="008E31F3">
            <w:pPr>
              <w:widowControl/>
              <w:jc w:val="center"/>
              <w:rPr>
                <w:rFonts w:asciiTheme="majorHAnsi" w:eastAsia="Times New Roman" w:hAnsiTheme="majorHAnsi" w:cstheme="majorHAnsi"/>
                <w:b/>
                <w:bCs/>
                <w:color w:val="000000"/>
                <w:sz w:val="20"/>
                <w:szCs w:val="20"/>
                <w:u w:val="single"/>
                <w:lang w:val="en-IN"/>
              </w:rPr>
            </w:pPr>
            <w:r w:rsidRPr="00510E66">
              <w:rPr>
                <w:rFonts w:asciiTheme="majorHAnsi" w:eastAsia="Times New Roman" w:hAnsiTheme="majorHAnsi" w:cstheme="majorHAnsi"/>
                <w:b/>
                <w:bCs/>
                <w:color w:val="000000"/>
                <w:sz w:val="20"/>
                <w:szCs w:val="20"/>
                <w:u w:val="single"/>
                <w:lang w:val="en-IN"/>
              </w:rPr>
              <w:t>6.52</w:t>
            </w:r>
          </w:p>
        </w:tc>
        <w:tc>
          <w:tcPr>
            <w:tcW w:w="1579" w:type="dxa"/>
            <w:tcBorders>
              <w:top w:val="nil"/>
              <w:left w:val="nil"/>
              <w:bottom w:val="single" w:sz="4" w:space="0" w:color="auto"/>
              <w:right w:val="single" w:sz="4" w:space="0" w:color="auto"/>
            </w:tcBorders>
            <w:shd w:val="clear" w:color="000000" w:fill="DCE6F1"/>
            <w:noWrap/>
            <w:vAlign w:val="bottom"/>
            <w:hideMark/>
          </w:tcPr>
          <w:p w14:paraId="7519F298" w14:textId="2AB6D798" w:rsidR="008E31F3" w:rsidRPr="00510E66" w:rsidRDefault="008E31F3" w:rsidP="008E31F3">
            <w:pPr>
              <w:widowControl/>
              <w:jc w:val="center"/>
              <w:rPr>
                <w:rFonts w:asciiTheme="majorHAnsi" w:eastAsia="Times New Roman" w:hAnsiTheme="majorHAnsi" w:cstheme="majorHAnsi"/>
                <w:b/>
                <w:bCs/>
                <w:color w:val="000000"/>
                <w:sz w:val="20"/>
                <w:szCs w:val="20"/>
                <w:u w:val="single"/>
                <w:lang w:val="en-IN"/>
              </w:rPr>
            </w:pPr>
          </w:p>
        </w:tc>
        <w:tc>
          <w:tcPr>
            <w:tcW w:w="11" w:type="dxa"/>
            <w:vAlign w:val="center"/>
            <w:hideMark/>
          </w:tcPr>
          <w:p w14:paraId="7F7CAC9F"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6CF75641"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7B4FD9D"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25724F92"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2D635E38" w14:textId="77777777" w:rsidR="008E31F3" w:rsidRPr="001E2BB7" w:rsidRDefault="008E31F3" w:rsidP="008E31F3">
            <w:pPr>
              <w:widowControl/>
              <w:rPr>
                <w:rFonts w:asciiTheme="majorHAnsi" w:eastAsia="Times New Roman" w:hAnsiTheme="majorHAnsi" w:cstheme="majorHAnsi"/>
                <w:lang w:val="en-IN"/>
              </w:rPr>
            </w:pPr>
          </w:p>
        </w:tc>
      </w:tr>
    </w:tbl>
    <w:p w14:paraId="2FFE8A1B" w14:textId="77777777" w:rsidR="008E31F3" w:rsidRPr="001E2BB7" w:rsidRDefault="008E31F3">
      <w:pPr>
        <w:pBdr>
          <w:top w:val="nil"/>
          <w:left w:val="nil"/>
          <w:bottom w:val="nil"/>
          <w:right w:val="nil"/>
          <w:between w:val="nil"/>
        </w:pBdr>
        <w:rPr>
          <w:rFonts w:asciiTheme="majorHAnsi" w:eastAsia="Calibri" w:hAnsiTheme="majorHAnsi" w:cstheme="majorHAnsi"/>
          <w:color w:val="000000"/>
        </w:rPr>
      </w:pPr>
    </w:p>
    <w:p w14:paraId="0203687E" w14:textId="24F7D3AA" w:rsidR="008E31F3" w:rsidRPr="001E2BB7" w:rsidRDefault="00FD459C">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As we can refer above statement that book debts have been impaired in the book, however major portion of these book debts is RBEP Inc. which is foreign subsidiary of the RBEP, hence considered only book value </w:t>
      </w:r>
      <w:r w:rsidR="008A7D06" w:rsidRPr="001E2BB7">
        <w:rPr>
          <w:rFonts w:asciiTheme="majorHAnsi" w:eastAsia="Calibri" w:hAnsiTheme="majorHAnsi" w:cstheme="majorHAnsi"/>
          <w:color w:val="000000"/>
        </w:rPr>
        <w:t xml:space="preserve">for valuation, </w:t>
      </w:r>
      <w:r w:rsidRPr="001E2BB7">
        <w:rPr>
          <w:rFonts w:asciiTheme="majorHAnsi" w:eastAsia="Calibri" w:hAnsiTheme="majorHAnsi" w:cstheme="majorHAnsi"/>
          <w:color w:val="000000"/>
        </w:rPr>
        <w:t>which is INR 652 lakhs</w:t>
      </w:r>
      <w:r w:rsidR="00754170">
        <w:rPr>
          <w:rFonts w:asciiTheme="majorHAnsi" w:eastAsia="Calibri" w:hAnsiTheme="majorHAnsi" w:cstheme="majorHAnsi"/>
          <w:color w:val="000000"/>
        </w:rPr>
        <w:t>.</w:t>
      </w:r>
      <w:r w:rsidRPr="001E2BB7">
        <w:rPr>
          <w:rFonts w:asciiTheme="majorHAnsi" w:eastAsia="Calibri" w:hAnsiTheme="majorHAnsi" w:cstheme="majorHAnsi"/>
          <w:color w:val="000000"/>
        </w:rPr>
        <w:t xml:space="preserve"> </w:t>
      </w:r>
    </w:p>
    <w:p w14:paraId="3E16A8F2" w14:textId="77777777" w:rsidR="00FD459C" w:rsidRPr="001E2BB7" w:rsidRDefault="00FD459C">
      <w:pPr>
        <w:pBdr>
          <w:top w:val="nil"/>
          <w:left w:val="nil"/>
          <w:bottom w:val="nil"/>
          <w:right w:val="nil"/>
          <w:between w:val="nil"/>
        </w:pBdr>
        <w:rPr>
          <w:rFonts w:asciiTheme="majorHAnsi" w:eastAsia="Calibri" w:hAnsiTheme="majorHAnsi" w:cstheme="majorHAnsi"/>
          <w:color w:val="000000"/>
        </w:rPr>
      </w:pPr>
    </w:p>
    <w:p w14:paraId="17A2B47A" w14:textId="69DC0A07" w:rsidR="00FD459C" w:rsidRPr="001E2BB7" w:rsidRDefault="00FD459C">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Non</w:t>
      </w:r>
      <w:r w:rsidR="008A7D06" w:rsidRPr="001E2BB7">
        <w:rPr>
          <w:rFonts w:asciiTheme="majorHAnsi" w:eastAsia="Calibri" w:hAnsiTheme="majorHAnsi" w:cstheme="majorHAnsi"/>
          <w:b/>
          <w:bCs/>
          <w:color w:val="000000"/>
        </w:rPr>
        <w:t>-</w:t>
      </w:r>
      <w:r w:rsidRPr="001E2BB7">
        <w:rPr>
          <w:rFonts w:asciiTheme="majorHAnsi" w:eastAsia="Calibri" w:hAnsiTheme="majorHAnsi" w:cstheme="majorHAnsi"/>
          <w:b/>
          <w:bCs/>
          <w:color w:val="000000"/>
        </w:rPr>
        <w:t>Current Tax assets (net):</w:t>
      </w:r>
    </w:p>
    <w:p w14:paraId="1F873CCC" w14:textId="77777777" w:rsidR="00FD459C" w:rsidRPr="001E2BB7" w:rsidRDefault="00FD459C">
      <w:pPr>
        <w:pBdr>
          <w:top w:val="nil"/>
          <w:left w:val="nil"/>
          <w:bottom w:val="nil"/>
          <w:right w:val="nil"/>
          <w:between w:val="nil"/>
        </w:pBdr>
        <w:rPr>
          <w:rFonts w:asciiTheme="majorHAnsi" w:eastAsia="Calibri" w:hAnsiTheme="majorHAnsi" w:cstheme="majorHAnsi"/>
          <w:b/>
          <w:bCs/>
          <w:color w:val="000000"/>
        </w:rPr>
      </w:pPr>
    </w:p>
    <w:p w14:paraId="3F28908C" w14:textId="17D74E68" w:rsidR="00714173" w:rsidRPr="001E2BB7" w:rsidRDefault="00714173">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As per standalone balance sheet of RBEP as on 31</w:t>
      </w:r>
      <w:r w:rsidRPr="001E2BB7">
        <w:rPr>
          <w:rFonts w:asciiTheme="majorHAnsi" w:eastAsia="Calibri" w:hAnsiTheme="majorHAnsi" w:cstheme="majorHAnsi"/>
          <w:b/>
          <w:bCs/>
          <w:color w:val="000000"/>
          <w:vertAlign w:val="superscript"/>
        </w:rPr>
        <w:t>st</w:t>
      </w:r>
      <w:r w:rsidRPr="001E2BB7">
        <w:rPr>
          <w:rFonts w:asciiTheme="majorHAnsi" w:eastAsia="Calibri" w:hAnsiTheme="majorHAnsi" w:cstheme="majorHAnsi"/>
          <w:b/>
          <w:bCs/>
          <w:color w:val="000000"/>
        </w:rPr>
        <w:t xml:space="preserve"> March 2023 </w:t>
      </w:r>
      <w:r w:rsidR="005E16C7" w:rsidRPr="001E2BB7">
        <w:rPr>
          <w:rFonts w:asciiTheme="majorHAnsi" w:eastAsia="Calibri" w:hAnsiTheme="majorHAnsi" w:cstheme="majorHAnsi"/>
          <w:b/>
          <w:bCs/>
          <w:color w:val="000000"/>
        </w:rPr>
        <w:t>balance in noncurrent tax assets are as follows-</w:t>
      </w:r>
    </w:p>
    <w:p w14:paraId="2C2D9AE0" w14:textId="77777777" w:rsidR="005E16C7" w:rsidRPr="001E2BB7" w:rsidRDefault="005E16C7">
      <w:pPr>
        <w:pBdr>
          <w:top w:val="nil"/>
          <w:left w:val="nil"/>
          <w:bottom w:val="nil"/>
          <w:right w:val="nil"/>
          <w:between w:val="nil"/>
        </w:pBdr>
        <w:rPr>
          <w:rFonts w:asciiTheme="majorHAnsi" w:eastAsia="Calibri" w:hAnsiTheme="majorHAnsi" w:cstheme="majorHAnsi"/>
          <w:b/>
          <w:bCs/>
          <w:color w:val="000000"/>
        </w:rPr>
      </w:pPr>
    </w:p>
    <w:p w14:paraId="70A12234" w14:textId="77777777" w:rsidR="00670598" w:rsidRPr="001E2BB7" w:rsidRDefault="00670598" w:rsidP="00670598">
      <w:pPr>
        <w:widowControl/>
        <w:autoSpaceDE w:val="0"/>
        <w:autoSpaceDN w:val="0"/>
        <w:adjustRightInd w:val="0"/>
        <w:rPr>
          <w:rFonts w:asciiTheme="majorHAnsi" w:hAnsiTheme="majorHAnsi" w:cstheme="majorHAnsi"/>
          <w:b/>
          <w:bCs/>
          <w:lang w:val="en-IN"/>
        </w:rPr>
      </w:pPr>
      <w:r w:rsidRPr="001E2BB7">
        <w:rPr>
          <w:rFonts w:asciiTheme="majorHAnsi" w:hAnsiTheme="majorHAnsi" w:cstheme="majorHAnsi"/>
          <w:b/>
          <w:bCs/>
          <w:lang w:val="en-IN"/>
        </w:rPr>
        <w:t>SL Particulars Amts in Lakh Status</w:t>
      </w:r>
    </w:p>
    <w:p w14:paraId="606F9A75" w14:textId="527FD6EE" w:rsidR="00670598" w:rsidRPr="001E2BB7" w:rsidRDefault="00670598" w:rsidP="00670598">
      <w:pPr>
        <w:widowControl/>
        <w:autoSpaceDE w:val="0"/>
        <w:autoSpaceDN w:val="0"/>
        <w:adjustRightInd w:val="0"/>
        <w:rPr>
          <w:rFonts w:asciiTheme="majorHAnsi" w:hAnsiTheme="majorHAnsi" w:cstheme="majorHAnsi"/>
          <w:b/>
          <w:bCs/>
          <w:lang w:val="en-IN"/>
        </w:rPr>
      </w:pPr>
      <w:r w:rsidRPr="001E2BB7">
        <w:rPr>
          <w:rFonts w:asciiTheme="majorHAnsi" w:hAnsiTheme="majorHAnsi" w:cstheme="majorHAnsi"/>
          <w:b/>
          <w:bCs/>
          <w:lang w:val="en-IN"/>
        </w:rPr>
        <w:t xml:space="preserve">S.N  </w:t>
      </w:r>
      <w:r w:rsidRPr="001E2BB7">
        <w:rPr>
          <w:rFonts w:asciiTheme="majorHAnsi" w:hAnsiTheme="majorHAnsi" w:cstheme="majorHAnsi"/>
          <w:b/>
          <w:bCs/>
          <w:lang w:val="en-IN"/>
        </w:rPr>
        <w:tab/>
        <w:t xml:space="preserve"> Particulars </w:t>
      </w:r>
      <w:r w:rsidRPr="001E2BB7">
        <w:rPr>
          <w:rFonts w:asciiTheme="majorHAnsi" w:hAnsiTheme="majorHAnsi" w:cstheme="majorHAnsi"/>
          <w:b/>
          <w:bCs/>
          <w:lang w:val="en-IN"/>
        </w:rPr>
        <w:tab/>
      </w:r>
      <w:r w:rsidRPr="001E2BB7">
        <w:rPr>
          <w:rFonts w:asciiTheme="majorHAnsi" w:hAnsiTheme="majorHAnsi" w:cstheme="majorHAnsi"/>
          <w:b/>
          <w:bCs/>
          <w:lang w:val="en-IN"/>
        </w:rPr>
        <w:tab/>
      </w:r>
      <w:r w:rsidR="00754170">
        <w:rPr>
          <w:rFonts w:asciiTheme="majorHAnsi" w:hAnsiTheme="majorHAnsi" w:cstheme="majorHAnsi"/>
          <w:b/>
          <w:bCs/>
          <w:lang w:val="en-IN"/>
        </w:rPr>
        <w:tab/>
      </w:r>
      <w:r w:rsidRPr="001E2BB7">
        <w:rPr>
          <w:rFonts w:asciiTheme="majorHAnsi" w:hAnsiTheme="majorHAnsi" w:cstheme="majorHAnsi"/>
          <w:b/>
          <w:bCs/>
          <w:lang w:val="en-IN"/>
        </w:rPr>
        <w:t xml:space="preserve">Amounts in Lakhs </w:t>
      </w:r>
      <w:r w:rsidRPr="001E2BB7">
        <w:rPr>
          <w:rFonts w:asciiTheme="majorHAnsi" w:hAnsiTheme="majorHAnsi" w:cstheme="majorHAnsi"/>
          <w:b/>
          <w:bCs/>
          <w:lang w:val="en-IN"/>
        </w:rPr>
        <w:tab/>
        <w:t>Remarks</w:t>
      </w:r>
    </w:p>
    <w:p w14:paraId="70AA2491" w14:textId="34B7E06F" w:rsidR="00670598" w:rsidRPr="001E2BB7" w:rsidRDefault="00670598" w:rsidP="00670598">
      <w:pPr>
        <w:widowControl/>
        <w:autoSpaceDE w:val="0"/>
        <w:autoSpaceDN w:val="0"/>
        <w:adjustRightInd w:val="0"/>
        <w:rPr>
          <w:rFonts w:asciiTheme="majorHAnsi" w:hAnsiTheme="majorHAnsi" w:cstheme="majorHAnsi"/>
          <w:lang w:val="en-IN"/>
        </w:rPr>
      </w:pPr>
      <w:r w:rsidRPr="001E2BB7">
        <w:rPr>
          <w:rFonts w:asciiTheme="majorHAnsi" w:hAnsiTheme="majorHAnsi" w:cstheme="majorHAnsi"/>
          <w:lang w:val="en-IN"/>
        </w:rPr>
        <w:t xml:space="preserve">1        </w:t>
      </w:r>
      <w:r w:rsidRPr="001E2BB7">
        <w:rPr>
          <w:rFonts w:asciiTheme="majorHAnsi" w:hAnsiTheme="majorHAnsi" w:cstheme="majorHAnsi"/>
          <w:lang w:val="en-IN"/>
        </w:rPr>
        <w:tab/>
        <w:t xml:space="preserve">TDS RECEVIABLE (FY 2019-20) </w:t>
      </w:r>
      <w:r w:rsidRPr="001E2BB7">
        <w:rPr>
          <w:rFonts w:asciiTheme="majorHAnsi" w:hAnsiTheme="majorHAnsi" w:cstheme="majorHAnsi"/>
          <w:lang w:val="en-IN"/>
        </w:rPr>
        <w:tab/>
        <w:t xml:space="preserve">263.55 </w:t>
      </w:r>
      <w:r w:rsidRPr="001E2BB7">
        <w:rPr>
          <w:rFonts w:asciiTheme="majorHAnsi" w:hAnsiTheme="majorHAnsi" w:cstheme="majorHAnsi"/>
          <w:lang w:val="en-IN"/>
        </w:rPr>
        <w:tab/>
        <w:t>Assessment completed, refund to be received</w:t>
      </w:r>
    </w:p>
    <w:p w14:paraId="4A49C7D6" w14:textId="0D29C158" w:rsidR="00670598" w:rsidRPr="001E2BB7" w:rsidRDefault="00670598" w:rsidP="00670598">
      <w:pPr>
        <w:widowControl/>
        <w:autoSpaceDE w:val="0"/>
        <w:autoSpaceDN w:val="0"/>
        <w:adjustRightInd w:val="0"/>
        <w:rPr>
          <w:rFonts w:asciiTheme="majorHAnsi" w:hAnsiTheme="majorHAnsi" w:cstheme="majorHAnsi"/>
          <w:lang w:val="en-IN"/>
        </w:rPr>
      </w:pPr>
      <w:r w:rsidRPr="001E2BB7">
        <w:rPr>
          <w:rFonts w:asciiTheme="majorHAnsi" w:hAnsiTheme="majorHAnsi" w:cstheme="majorHAnsi"/>
          <w:lang w:val="en-IN"/>
        </w:rPr>
        <w:t xml:space="preserve">2 </w:t>
      </w:r>
      <w:r w:rsidRPr="001E2BB7">
        <w:rPr>
          <w:rFonts w:asciiTheme="majorHAnsi" w:hAnsiTheme="majorHAnsi" w:cstheme="majorHAnsi"/>
          <w:lang w:val="en-IN"/>
        </w:rPr>
        <w:tab/>
        <w:t xml:space="preserve">TDS RECEVIABLE (FY 2020-21) </w:t>
      </w:r>
      <w:r w:rsidRPr="001E2BB7">
        <w:rPr>
          <w:rFonts w:asciiTheme="majorHAnsi" w:hAnsiTheme="majorHAnsi" w:cstheme="majorHAnsi"/>
          <w:lang w:val="en-IN"/>
        </w:rPr>
        <w:tab/>
        <w:t xml:space="preserve">109.98 </w:t>
      </w:r>
      <w:r w:rsidRPr="001E2BB7">
        <w:rPr>
          <w:rFonts w:asciiTheme="majorHAnsi" w:hAnsiTheme="majorHAnsi" w:cstheme="majorHAnsi"/>
          <w:lang w:val="en-IN"/>
        </w:rPr>
        <w:tab/>
        <w:t xml:space="preserve">Assessment </w:t>
      </w:r>
      <w:r w:rsidR="008A7D06" w:rsidRPr="001E2BB7">
        <w:rPr>
          <w:rFonts w:asciiTheme="majorHAnsi" w:hAnsiTheme="majorHAnsi" w:cstheme="majorHAnsi"/>
          <w:lang w:val="en-IN"/>
        </w:rPr>
        <w:t>completed;</w:t>
      </w:r>
      <w:r w:rsidRPr="001E2BB7">
        <w:rPr>
          <w:rFonts w:asciiTheme="majorHAnsi" w:hAnsiTheme="majorHAnsi" w:cstheme="majorHAnsi"/>
          <w:lang w:val="en-IN"/>
        </w:rPr>
        <w:t xml:space="preserve"> refund received in June 2023</w:t>
      </w:r>
    </w:p>
    <w:p w14:paraId="0B842BA5" w14:textId="15EAF73B" w:rsidR="00670598" w:rsidRPr="001E2BB7" w:rsidRDefault="00670598" w:rsidP="00670598">
      <w:pPr>
        <w:widowControl/>
        <w:autoSpaceDE w:val="0"/>
        <w:autoSpaceDN w:val="0"/>
        <w:adjustRightInd w:val="0"/>
        <w:rPr>
          <w:rFonts w:asciiTheme="majorHAnsi" w:hAnsiTheme="majorHAnsi" w:cstheme="majorHAnsi"/>
          <w:lang w:val="en-IN"/>
        </w:rPr>
      </w:pPr>
      <w:r w:rsidRPr="001E2BB7">
        <w:rPr>
          <w:rFonts w:asciiTheme="majorHAnsi" w:hAnsiTheme="majorHAnsi" w:cstheme="majorHAnsi"/>
          <w:lang w:val="en-IN"/>
        </w:rPr>
        <w:t xml:space="preserve">3 </w:t>
      </w:r>
      <w:r w:rsidRPr="001E2BB7">
        <w:rPr>
          <w:rFonts w:asciiTheme="majorHAnsi" w:hAnsiTheme="majorHAnsi" w:cstheme="majorHAnsi"/>
          <w:lang w:val="en-IN"/>
        </w:rPr>
        <w:tab/>
        <w:t xml:space="preserve">TDS RECEVIABLE (FY 2021-22) </w:t>
      </w:r>
      <w:r w:rsidRPr="001E2BB7">
        <w:rPr>
          <w:rFonts w:asciiTheme="majorHAnsi" w:hAnsiTheme="majorHAnsi" w:cstheme="majorHAnsi"/>
          <w:lang w:val="en-IN"/>
        </w:rPr>
        <w:tab/>
        <w:t xml:space="preserve">74.44 </w:t>
      </w:r>
      <w:r w:rsidRPr="001E2BB7">
        <w:rPr>
          <w:rFonts w:asciiTheme="majorHAnsi" w:hAnsiTheme="majorHAnsi" w:cstheme="majorHAnsi"/>
          <w:lang w:val="en-IN"/>
        </w:rPr>
        <w:tab/>
        <w:t>Assessment is going on</w:t>
      </w:r>
    </w:p>
    <w:p w14:paraId="688B16AE" w14:textId="721B56FE" w:rsidR="00670598" w:rsidRPr="001E2BB7" w:rsidRDefault="00670598" w:rsidP="00670598">
      <w:pPr>
        <w:widowControl/>
        <w:autoSpaceDE w:val="0"/>
        <w:autoSpaceDN w:val="0"/>
        <w:adjustRightInd w:val="0"/>
        <w:rPr>
          <w:rFonts w:asciiTheme="majorHAnsi" w:hAnsiTheme="majorHAnsi" w:cstheme="majorHAnsi"/>
          <w:lang w:val="en-IN"/>
        </w:rPr>
      </w:pPr>
      <w:r w:rsidRPr="001E2BB7">
        <w:rPr>
          <w:rFonts w:asciiTheme="majorHAnsi" w:hAnsiTheme="majorHAnsi" w:cstheme="majorHAnsi"/>
          <w:lang w:val="en-IN"/>
        </w:rPr>
        <w:t xml:space="preserve">4 </w:t>
      </w:r>
      <w:r w:rsidRPr="001E2BB7">
        <w:rPr>
          <w:rFonts w:asciiTheme="majorHAnsi" w:hAnsiTheme="majorHAnsi" w:cstheme="majorHAnsi"/>
          <w:lang w:val="en-IN"/>
        </w:rPr>
        <w:tab/>
        <w:t xml:space="preserve">TDS RECEVIABLE (FY 2022-23) </w:t>
      </w:r>
      <w:r w:rsidRPr="001E2BB7">
        <w:rPr>
          <w:rFonts w:asciiTheme="majorHAnsi" w:hAnsiTheme="majorHAnsi" w:cstheme="majorHAnsi"/>
          <w:lang w:val="en-IN"/>
        </w:rPr>
        <w:tab/>
        <w:t xml:space="preserve">60.99 </w:t>
      </w:r>
      <w:r w:rsidRPr="001E2BB7">
        <w:rPr>
          <w:rFonts w:asciiTheme="majorHAnsi" w:hAnsiTheme="majorHAnsi" w:cstheme="majorHAnsi"/>
          <w:lang w:val="en-IN"/>
        </w:rPr>
        <w:tab/>
        <w:t>Assessment is going on</w:t>
      </w:r>
    </w:p>
    <w:p w14:paraId="3AF204D3" w14:textId="04FA07C7" w:rsidR="00670598" w:rsidRPr="001E2BB7" w:rsidRDefault="00670598" w:rsidP="00670598">
      <w:pPr>
        <w:widowControl/>
        <w:autoSpaceDE w:val="0"/>
        <w:autoSpaceDN w:val="0"/>
        <w:adjustRightInd w:val="0"/>
        <w:ind w:left="2160"/>
        <w:rPr>
          <w:rFonts w:asciiTheme="majorHAnsi" w:hAnsiTheme="majorHAnsi" w:cstheme="majorHAnsi"/>
          <w:b/>
          <w:bCs/>
          <w:lang w:val="en-IN"/>
        </w:rPr>
      </w:pPr>
      <w:r w:rsidRPr="001E2BB7">
        <w:rPr>
          <w:rFonts w:asciiTheme="majorHAnsi" w:hAnsiTheme="majorHAnsi" w:cstheme="majorHAnsi"/>
          <w:b/>
          <w:bCs/>
          <w:lang w:val="en-IN"/>
        </w:rPr>
        <w:t xml:space="preserve">Total </w:t>
      </w:r>
      <w:r w:rsidRPr="001E2BB7">
        <w:rPr>
          <w:rFonts w:asciiTheme="majorHAnsi" w:hAnsiTheme="majorHAnsi" w:cstheme="majorHAnsi"/>
          <w:b/>
          <w:bCs/>
          <w:lang w:val="en-IN"/>
        </w:rPr>
        <w:tab/>
        <w:t>508.96</w:t>
      </w:r>
    </w:p>
    <w:p w14:paraId="2BE08EC9" w14:textId="77777777" w:rsidR="008E31F3" w:rsidRPr="001E2BB7" w:rsidRDefault="008E31F3">
      <w:pPr>
        <w:pBdr>
          <w:top w:val="nil"/>
          <w:left w:val="nil"/>
          <w:bottom w:val="nil"/>
          <w:right w:val="nil"/>
          <w:between w:val="nil"/>
        </w:pBdr>
        <w:rPr>
          <w:rFonts w:asciiTheme="majorHAnsi" w:eastAsia="Calibri" w:hAnsiTheme="majorHAnsi" w:cstheme="majorHAnsi"/>
          <w:color w:val="000000"/>
        </w:rPr>
      </w:pPr>
    </w:p>
    <w:p w14:paraId="0D7D68C0" w14:textId="5A5BCF1F" w:rsidR="00670598" w:rsidRPr="001E2BB7" w:rsidRDefault="00670598">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Hence</w:t>
      </w:r>
      <w:r w:rsidR="00754170">
        <w:rPr>
          <w:rFonts w:asciiTheme="majorHAnsi" w:eastAsia="Calibri" w:hAnsiTheme="majorHAnsi" w:cstheme="majorHAnsi"/>
          <w:color w:val="000000"/>
        </w:rPr>
        <w:t xml:space="preserve">, </w:t>
      </w:r>
      <w:r w:rsidRPr="001E2BB7">
        <w:rPr>
          <w:rFonts w:asciiTheme="majorHAnsi" w:eastAsia="Calibri" w:hAnsiTheme="majorHAnsi" w:cstheme="majorHAnsi"/>
          <w:color w:val="000000"/>
        </w:rPr>
        <w:t xml:space="preserve">we have considered this book value </w:t>
      </w:r>
      <w:r w:rsidR="008A7D06" w:rsidRPr="001E2BB7">
        <w:rPr>
          <w:rFonts w:asciiTheme="majorHAnsi" w:eastAsia="Calibri" w:hAnsiTheme="majorHAnsi" w:cstheme="majorHAnsi"/>
          <w:color w:val="000000"/>
        </w:rPr>
        <w:t>for valuation</w:t>
      </w:r>
      <w:r w:rsidRPr="001E2BB7">
        <w:rPr>
          <w:rFonts w:asciiTheme="majorHAnsi" w:eastAsia="Calibri" w:hAnsiTheme="majorHAnsi" w:cstheme="majorHAnsi"/>
          <w:color w:val="000000"/>
        </w:rPr>
        <w:t>.</w:t>
      </w:r>
    </w:p>
    <w:p w14:paraId="70E348C1" w14:textId="77777777" w:rsidR="00670598" w:rsidRPr="001E2BB7" w:rsidRDefault="00670598">
      <w:pPr>
        <w:pBdr>
          <w:top w:val="nil"/>
          <w:left w:val="nil"/>
          <w:bottom w:val="nil"/>
          <w:right w:val="nil"/>
          <w:between w:val="nil"/>
        </w:pBdr>
        <w:rPr>
          <w:rFonts w:asciiTheme="majorHAnsi" w:eastAsia="Calibri" w:hAnsiTheme="majorHAnsi" w:cstheme="majorHAnsi"/>
          <w:color w:val="000000"/>
        </w:rPr>
      </w:pPr>
    </w:p>
    <w:p w14:paraId="585EE01A" w14:textId="654EE07C" w:rsidR="00670598" w:rsidRPr="001E2BB7" w:rsidRDefault="00714173">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Current Loans (Assets)</w:t>
      </w:r>
    </w:p>
    <w:p w14:paraId="08D3AE44" w14:textId="77777777" w:rsidR="00714173" w:rsidRPr="001E2BB7" w:rsidRDefault="00714173">
      <w:pPr>
        <w:pBdr>
          <w:top w:val="nil"/>
          <w:left w:val="nil"/>
          <w:bottom w:val="nil"/>
          <w:right w:val="nil"/>
          <w:between w:val="nil"/>
        </w:pBdr>
        <w:rPr>
          <w:rFonts w:asciiTheme="majorHAnsi" w:eastAsia="Calibri" w:hAnsiTheme="majorHAnsi" w:cstheme="majorHAnsi"/>
          <w:color w:val="000000"/>
        </w:rPr>
      </w:pPr>
    </w:p>
    <w:p w14:paraId="1F98D58D" w14:textId="2264D779" w:rsidR="005E16C7" w:rsidRPr="001E2BB7" w:rsidRDefault="005E16C7" w:rsidP="005E16C7">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As per standalone balance sheet of RBEP as on 31</w:t>
      </w:r>
      <w:r w:rsidRPr="001E2BB7">
        <w:rPr>
          <w:rFonts w:asciiTheme="majorHAnsi" w:eastAsia="Calibri" w:hAnsiTheme="majorHAnsi" w:cstheme="majorHAnsi"/>
          <w:b/>
          <w:bCs/>
          <w:color w:val="000000"/>
          <w:vertAlign w:val="superscript"/>
        </w:rPr>
        <w:t>st</w:t>
      </w:r>
      <w:r w:rsidRPr="001E2BB7">
        <w:rPr>
          <w:rFonts w:asciiTheme="majorHAnsi" w:eastAsia="Calibri" w:hAnsiTheme="majorHAnsi" w:cstheme="majorHAnsi"/>
          <w:b/>
          <w:bCs/>
          <w:color w:val="000000"/>
        </w:rPr>
        <w:t xml:space="preserve"> March 2023 balance in current loan assets are as follows-</w:t>
      </w:r>
    </w:p>
    <w:p w14:paraId="60E5FCDF" w14:textId="77777777" w:rsidR="00714173" w:rsidRPr="001E2BB7" w:rsidRDefault="00714173">
      <w:pPr>
        <w:pBdr>
          <w:top w:val="nil"/>
          <w:left w:val="nil"/>
          <w:bottom w:val="nil"/>
          <w:right w:val="nil"/>
          <w:between w:val="nil"/>
        </w:pBdr>
        <w:rPr>
          <w:rFonts w:asciiTheme="majorHAnsi" w:eastAsia="Calibri" w:hAnsiTheme="majorHAnsi" w:cs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386"/>
        <w:gridCol w:w="1358"/>
        <w:gridCol w:w="2273"/>
      </w:tblGrid>
      <w:tr w:rsidR="005E16C7" w:rsidRPr="001E2BB7" w14:paraId="73CC0371" w14:textId="664CEA94" w:rsidTr="005E16C7">
        <w:trPr>
          <w:trHeight w:val="288"/>
        </w:trPr>
        <w:tc>
          <w:tcPr>
            <w:tcW w:w="0" w:type="auto"/>
            <w:shd w:val="clear" w:color="auto" w:fill="auto"/>
            <w:noWrap/>
            <w:vAlign w:val="bottom"/>
            <w:hideMark/>
          </w:tcPr>
          <w:p w14:paraId="677D75B8" w14:textId="77777777"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S.N</w:t>
            </w:r>
          </w:p>
        </w:tc>
        <w:tc>
          <w:tcPr>
            <w:tcW w:w="0" w:type="auto"/>
            <w:shd w:val="clear" w:color="auto" w:fill="auto"/>
            <w:noWrap/>
            <w:vAlign w:val="bottom"/>
            <w:hideMark/>
          </w:tcPr>
          <w:p w14:paraId="531A02D0" w14:textId="77777777"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 xml:space="preserve">Particulars </w:t>
            </w:r>
          </w:p>
        </w:tc>
        <w:tc>
          <w:tcPr>
            <w:tcW w:w="0" w:type="auto"/>
            <w:shd w:val="clear" w:color="auto" w:fill="auto"/>
            <w:noWrap/>
            <w:vAlign w:val="bottom"/>
            <w:hideMark/>
          </w:tcPr>
          <w:p w14:paraId="27EABFC7" w14:textId="77777777"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 xml:space="preserve">Amt in Lakhs </w:t>
            </w:r>
          </w:p>
        </w:tc>
        <w:tc>
          <w:tcPr>
            <w:tcW w:w="2273" w:type="dxa"/>
          </w:tcPr>
          <w:p w14:paraId="2FD00F86" w14:textId="4E64B129"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Remark</w:t>
            </w:r>
          </w:p>
        </w:tc>
      </w:tr>
      <w:tr w:rsidR="005E16C7" w:rsidRPr="001E2BB7" w14:paraId="3BCFCD8B" w14:textId="5BF066C3" w:rsidTr="005E16C7">
        <w:trPr>
          <w:trHeight w:val="288"/>
        </w:trPr>
        <w:tc>
          <w:tcPr>
            <w:tcW w:w="0" w:type="auto"/>
            <w:shd w:val="clear" w:color="auto" w:fill="auto"/>
            <w:noWrap/>
            <w:vAlign w:val="bottom"/>
            <w:hideMark/>
          </w:tcPr>
          <w:p w14:paraId="74ACF132"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1</w:t>
            </w:r>
          </w:p>
        </w:tc>
        <w:tc>
          <w:tcPr>
            <w:tcW w:w="0" w:type="auto"/>
            <w:shd w:val="clear" w:color="auto" w:fill="auto"/>
            <w:noWrap/>
            <w:vAlign w:val="bottom"/>
            <w:hideMark/>
          </w:tcPr>
          <w:p w14:paraId="29AE01C7" w14:textId="51C8CB8D"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 xml:space="preserve">Nationwide Networks </w:t>
            </w:r>
            <w:r w:rsidR="008A7D06" w:rsidRPr="001E2BB7">
              <w:rPr>
                <w:rFonts w:asciiTheme="majorHAnsi" w:eastAsia="Times New Roman" w:hAnsiTheme="majorHAnsi" w:cstheme="majorHAnsi"/>
                <w:color w:val="000000"/>
                <w:lang w:val="en-IN"/>
              </w:rPr>
              <w:t>Technologies</w:t>
            </w:r>
            <w:r w:rsidRPr="001E2BB7">
              <w:rPr>
                <w:rFonts w:asciiTheme="majorHAnsi" w:eastAsia="Times New Roman" w:hAnsiTheme="majorHAnsi" w:cstheme="majorHAnsi"/>
                <w:color w:val="000000"/>
                <w:lang w:val="en-IN"/>
              </w:rPr>
              <w:t xml:space="preserve"> </w:t>
            </w:r>
          </w:p>
        </w:tc>
        <w:tc>
          <w:tcPr>
            <w:tcW w:w="0" w:type="auto"/>
            <w:shd w:val="clear" w:color="auto" w:fill="auto"/>
            <w:noWrap/>
            <w:vAlign w:val="bottom"/>
            <w:hideMark/>
          </w:tcPr>
          <w:p w14:paraId="1386F774"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3,524.86</w:t>
            </w:r>
          </w:p>
        </w:tc>
        <w:tc>
          <w:tcPr>
            <w:tcW w:w="2273" w:type="dxa"/>
          </w:tcPr>
          <w:p w14:paraId="30A333F0" w14:textId="4A5A6052" w:rsidR="005E16C7" w:rsidRPr="001E2BB7" w:rsidRDefault="005E16C7" w:rsidP="005E16C7">
            <w:pPr>
              <w:widowControl/>
              <w:jc w:val="right"/>
              <w:rPr>
                <w:rFonts w:asciiTheme="majorHAnsi" w:eastAsia="Times New Roman" w:hAnsiTheme="majorHAnsi" w:cstheme="majorHAnsi"/>
                <w:color w:val="000000"/>
                <w:lang w:val="en-IN"/>
              </w:rPr>
            </w:pPr>
          </w:p>
        </w:tc>
      </w:tr>
      <w:tr w:rsidR="005E16C7" w:rsidRPr="001E2BB7" w14:paraId="34EAB390" w14:textId="000C43A6" w:rsidTr="005E16C7">
        <w:trPr>
          <w:trHeight w:val="288"/>
        </w:trPr>
        <w:tc>
          <w:tcPr>
            <w:tcW w:w="0" w:type="auto"/>
            <w:shd w:val="clear" w:color="auto" w:fill="auto"/>
            <w:noWrap/>
            <w:vAlign w:val="bottom"/>
            <w:hideMark/>
          </w:tcPr>
          <w:p w14:paraId="2E0D3460"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2</w:t>
            </w:r>
          </w:p>
        </w:tc>
        <w:tc>
          <w:tcPr>
            <w:tcW w:w="0" w:type="auto"/>
            <w:shd w:val="clear" w:color="auto" w:fill="auto"/>
            <w:noWrap/>
            <w:vAlign w:val="bottom"/>
            <w:hideMark/>
          </w:tcPr>
          <w:p w14:paraId="4B9F0969" w14:textId="77777777"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AAA Facilities Solution Pvt. Ltd.</w:t>
            </w:r>
          </w:p>
        </w:tc>
        <w:tc>
          <w:tcPr>
            <w:tcW w:w="0" w:type="auto"/>
            <w:shd w:val="clear" w:color="auto" w:fill="auto"/>
            <w:noWrap/>
            <w:vAlign w:val="bottom"/>
            <w:hideMark/>
          </w:tcPr>
          <w:p w14:paraId="2F38E660"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1,956.60</w:t>
            </w:r>
          </w:p>
        </w:tc>
        <w:tc>
          <w:tcPr>
            <w:tcW w:w="2273" w:type="dxa"/>
          </w:tcPr>
          <w:p w14:paraId="718BF964" w14:textId="62DAC0FB"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 xml:space="preserve">Admitted into NCLT </w:t>
            </w:r>
          </w:p>
        </w:tc>
      </w:tr>
      <w:tr w:rsidR="005E16C7" w:rsidRPr="001E2BB7" w14:paraId="25CF7A28" w14:textId="21EB531D" w:rsidTr="005E16C7">
        <w:trPr>
          <w:trHeight w:val="288"/>
        </w:trPr>
        <w:tc>
          <w:tcPr>
            <w:tcW w:w="0" w:type="auto"/>
            <w:shd w:val="clear" w:color="auto" w:fill="auto"/>
            <w:noWrap/>
            <w:vAlign w:val="bottom"/>
            <w:hideMark/>
          </w:tcPr>
          <w:p w14:paraId="2AF7681E"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3</w:t>
            </w:r>
          </w:p>
        </w:tc>
        <w:tc>
          <w:tcPr>
            <w:tcW w:w="0" w:type="auto"/>
            <w:shd w:val="clear" w:color="auto" w:fill="auto"/>
            <w:noWrap/>
            <w:vAlign w:val="bottom"/>
            <w:hideMark/>
          </w:tcPr>
          <w:p w14:paraId="70620157" w14:textId="77777777"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 xml:space="preserve">Security deposits </w:t>
            </w:r>
          </w:p>
        </w:tc>
        <w:tc>
          <w:tcPr>
            <w:tcW w:w="0" w:type="auto"/>
            <w:shd w:val="clear" w:color="auto" w:fill="auto"/>
            <w:noWrap/>
            <w:vAlign w:val="bottom"/>
            <w:hideMark/>
          </w:tcPr>
          <w:p w14:paraId="7ADA5A84"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74.36</w:t>
            </w:r>
          </w:p>
        </w:tc>
        <w:tc>
          <w:tcPr>
            <w:tcW w:w="2273" w:type="dxa"/>
          </w:tcPr>
          <w:p w14:paraId="5BE0424B" w14:textId="77777777" w:rsidR="005E16C7" w:rsidRPr="001E2BB7" w:rsidRDefault="005E16C7" w:rsidP="005E16C7">
            <w:pPr>
              <w:widowControl/>
              <w:jc w:val="right"/>
              <w:rPr>
                <w:rFonts w:asciiTheme="majorHAnsi" w:eastAsia="Times New Roman" w:hAnsiTheme="majorHAnsi" w:cstheme="majorHAnsi"/>
                <w:color w:val="000000"/>
                <w:lang w:val="en-IN"/>
              </w:rPr>
            </w:pPr>
          </w:p>
        </w:tc>
      </w:tr>
      <w:tr w:rsidR="005E16C7" w:rsidRPr="001E2BB7" w14:paraId="1529718F" w14:textId="455C3161" w:rsidTr="005E16C7">
        <w:trPr>
          <w:trHeight w:val="288"/>
        </w:trPr>
        <w:tc>
          <w:tcPr>
            <w:tcW w:w="0" w:type="auto"/>
            <w:shd w:val="clear" w:color="auto" w:fill="auto"/>
            <w:noWrap/>
            <w:vAlign w:val="bottom"/>
            <w:hideMark/>
          </w:tcPr>
          <w:p w14:paraId="238E2248" w14:textId="77777777" w:rsidR="005E16C7" w:rsidRPr="001E2BB7" w:rsidRDefault="005E16C7" w:rsidP="005E16C7">
            <w:pPr>
              <w:widowControl/>
              <w:jc w:val="right"/>
              <w:rPr>
                <w:rFonts w:asciiTheme="majorHAnsi" w:eastAsia="Times New Roman" w:hAnsiTheme="majorHAnsi" w:cstheme="majorHAnsi"/>
                <w:color w:val="000000"/>
                <w:lang w:val="en-IN"/>
              </w:rPr>
            </w:pPr>
          </w:p>
        </w:tc>
        <w:tc>
          <w:tcPr>
            <w:tcW w:w="0" w:type="auto"/>
            <w:shd w:val="clear" w:color="auto" w:fill="auto"/>
            <w:noWrap/>
            <w:vAlign w:val="bottom"/>
            <w:hideMark/>
          </w:tcPr>
          <w:p w14:paraId="1EC5DE27" w14:textId="77777777"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Total</w:t>
            </w:r>
          </w:p>
        </w:tc>
        <w:tc>
          <w:tcPr>
            <w:tcW w:w="0" w:type="auto"/>
            <w:shd w:val="clear" w:color="auto" w:fill="auto"/>
            <w:noWrap/>
            <w:vAlign w:val="bottom"/>
            <w:hideMark/>
          </w:tcPr>
          <w:p w14:paraId="27E84846"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5,555.82</w:t>
            </w:r>
          </w:p>
        </w:tc>
        <w:tc>
          <w:tcPr>
            <w:tcW w:w="2273" w:type="dxa"/>
          </w:tcPr>
          <w:p w14:paraId="7CDF32EC" w14:textId="77777777" w:rsidR="005E16C7" w:rsidRPr="001E2BB7" w:rsidRDefault="005E16C7" w:rsidP="005E16C7">
            <w:pPr>
              <w:widowControl/>
              <w:jc w:val="right"/>
              <w:rPr>
                <w:rFonts w:asciiTheme="majorHAnsi" w:eastAsia="Times New Roman" w:hAnsiTheme="majorHAnsi" w:cstheme="majorHAnsi"/>
                <w:color w:val="000000"/>
                <w:lang w:val="en-IN"/>
              </w:rPr>
            </w:pPr>
          </w:p>
        </w:tc>
      </w:tr>
    </w:tbl>
    <w:p w14:paraId="6909DF23" w14:textId="47B401E5" w:rsidR="005E16C7" w:rsidRPr="001E2BB7" w:rsidRDefault="005E16C7">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As per above statement,</w:t>
      </w:r>
      <w:r w:rsidR="00BE66FB" w:rsidRPr="001E2BB7">
        <w:rPr>
          <w:rFonts w:asciiTheme="majorHAnsi" w:eastAsia="Calibri" w:hAnsiTheme="majorHAnsi" w:cstheme="majorHAnsi"/>
          <w:color w:val="000000"/>
        </w:rPr>
        <w:t xml:space="preserve"> since AAA facilities is being admitted into NCLT, hence realizability is not certain, hence out of INR 5556</w:t>
      </w:r>
      <w:r w:rsidR="00F15006">
        <w:rPr>
          <w:rFonts w:asciiTheme="majorHAnsi" w:eastAsia="Calibri" w:hAnsiTheme="majorHAnsi" w:cstheme="majorHAnsi"/>
          <w:color w:val="000000"/>
        </w:rPr>
        <w:t>/-</w:t>
      </w:r>
      <w:r w:rsidR="00BE66FB" w:rsidRPr="001E2BB7">
        <w:rPr>
          <w:rFonts w:asciiTheme="majorHAnsi" w:eastAsia="Calibri" w:hAnsiTheme="majorHAnsi" w:cstheme="majorHAnsi"/>
          <w:color w:val="000000"/>
        </w:rPr>
        <w:t xml:space="preserve"> lakhs, we have considered INR 3600</w:t>
      </w:r>
      <w:r w:rsidR="00F15006">
        <w:rPr>
          <w:rFonts w:asciiTheme="majorHAnsi" w:eastAsia="Calibri" w:hAnsiTheme="majorHAnsi" w:cstheme="majorHAnsi"/>
          <w:color w:val="000000"/>
        </w:rPr>
        <w:t>/-</w:t>
      </w:r>
      <w:r w:rsidR="00BE66FB" w:rsidRPr="001E2BB7">
        <w:rPr>
          <w:rFonts w:asciiTheme="majorHAnsi" w:eastAsia="Calibri" w:hAnsiTheme="majorHAnsi" w:cstheme="majorHAnsi"/>
          <w:color w:val="000000"/>
        </w:rPr>
        <w:t xml:space="preserve"> Lakhs </w:t>
      </w:r>
      <w:r w:rsidR="008A7D06" w:rsidRPr="001E2BB7">
        <w:rPr>
          <w:rFonts w:asciiTheme="majorHAnsi" w:eastAsia="Calibri" w:hAnsiTheme="majorHAnsi" w:cstheme="majorHAnsi"/>
          <w:color w:val="000000"/>
        </w:rPr>
        <w:t>for valuation</w:t>
      </w:r>
      <w:r w:rsidR="00BE66FB" w:rsidRPr="001E2BB7">
        <w:rPr>
          <w:rFonts w:asciiTheme="majorHAnsi" w:eastAsia="Calibri" w:hAnsiTheme="majorHAnsi" w:cstheme="majorHAnsi"/>
          <w:color w:val="000000"/>
        </w:rPr>
        <w:t>.</w:t>
      </w:r>
    </w:p>
    <w:p w14:paraId="729D2062" w14:textId="77777777" w:rsidR="00753335" w:rsidRDefault="00753335">
      <w:pPr>
        <w:pBdr>
          <w:top w:val="nil"/>
          <w:left w:val="nil"/>
          <w:bottom w:val="nil"/>
          <w:right w:val="nil"/>
          <w:between w:val="nil"/>
        </w:pBdr>
        <w:rPr>
          <w:rFonts w:asciiTheme="majorHAnsi" w:eastAsia="Calibri" w:hAnsiTheme="majorHAnsi" w:cstheme="majorHAnsi"/>
          <w:color w:val="000000"/>
        </w:rPr>
      </w:pPr>
    </w:p>
    <w:p w14:paraId="01C0ECFC" w14:textId="77777777" w:rsidR="00510E66" w:rsidRDefault="00510E66">
      <w:pPr>
        <w:pBdr>
          <w:top w:val="nil"/>
          <w:left w:val="nil"/>
          <w:bottom w:val="nil"/>
          <w:right w:val="nil"/>
          <w:between w:val="nil"/>
        </w:pBdr>
        <w:rPr>
          <w:rFonts w:asciiTheme="majorHAnsi" w:eastAsia="Calibri" w:hAnsiTheme="majorHAnsi" w:cstheme="majorHAnsi"/>
          <w:color w:val="000000"/>
        </w:rPr>
      </w:pPr>
    </w:p>
    <w:p w14:paraId="5DE771A9" w14:textId="77777777" w:rsidR="00510E66" w:rsidRPr="001E2BB7" w:rsidRDefault="00510E66">
      <w:pPr>
        <w:pBdr>
          <w:top w:val="nil"/>
          <w:left w:val="nil"/>
          <w:bottom w:val="nil"/>
          <w:right w:val="nil"/>
          <w:between w:val="nil"/>
        </w:pBdr>
        <w:rPr>
          <w:rFonts w:asciiTheme="majorHAnsi" w:eastAsia="Calibri" w:hAnsiTheme="majorHAnsi" w:cstheme="majorHAnsi"/>
          <w:color w:val="000000"/>
        </w:rPr>
      </w:pPr>
    </w:p>
    <w:p w14:paraId="551A87D3" w14:textId="449CF8A7" w:rsidR="00DC037C" w:rsidRPr="001E2BB7" w:rsidRDefault="00DC037C">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Assets Value</w:t>
      </w:r>
      <w:r w:rsidR="00753335" w:rsidRPr="001E2BB7">
        <w:rPr>
          <w:rFonts w:asciiTheme="majorHAnsi" w:eastAsia="Calibri" w:hAnsiTheme="majorHAnsi" w:cstheme="majorHAnsi"/>
          <w:b/>
          <w:bCs/>
          <w:color w:val="000000"/>
        </w:rPr>
        <w:t xml:space="preserve"> on consolidated RBEP Provisional Balance sheet</w:t>
      </w:r>
      <w:r w:rsidRPr="001E2BB7">
        <w:rPr>
          <w:rFonts w:asciiTheme="majorHAnsi" w:eastAsia="Calibri" w:hAnsiTheme="majorHAnsi" w:cstheme="majorHAnsi"/>
          <w:b/>
          <w:bCs/>
          <w:color w:val="000000"/>
        </w:rPr>
        <w:t>:</w:t>
      </w:r>
    </w:p>
    <w:p w14:paraId="5B6D0394" w14:textId="77777777" w:rsidR="00DC037C" w:rsidRPr="001E2BB7" w:rsidRDefault="00DC037C">
      <w:pPr>
        <w:pBdr>
          <w:top w:val="nil"/>
          <w:left w:val="nil"/>
          <w:bottom w:val="nil"/>
          <w:right w:val="nil"/>
          <w:between w:val="nil"/>
        </w:pBdr>
        <w:rPr>
          <w:rFonts w:asciiTheme="majorHAnsi" w:eastAsia="Calibri" w:hAnsiTheme="majorHAnsi" w:cs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4418"/>
        <w:gridCol w:w="1053"/>
        <w:gridCol w:w="1106"/>
        <w:gridCol w:w="1773"/>
      </w:tblGrid>
      <w:tr w:rsidR="00753335" w:rsidRPr="00753335" w14:paraId="3FF38BA7" w14:textId="77777777" w:rsidTr="00753335">
        <w:trPr>
          <w:trHeight w:val="288"/>
        </w:trPr>
        <w:tc>
          <w:tcPr>
            <w:tcW w:w="0" w:type="auto"/>
            <w:shd w:val="clear" w:color="auto" w:fill="auto"/>
            <w:noWrap/>
            <w:vAlign w:val="bottom"/>
            <w:hideMark/>
          </w:tcPr>
          <w:p w14:paraId="7862A583" w14:textId="77777777" w:rsidR="00753335" w:rsidRPr="00753335" w:rsidRDefault="00753335" w:rsidP="00753335">
            <w:pPr>
              <w:widowControl/>
              <w:rPr>
                <w:rFonts w:asciiTheme="majorHAnsi" w:eastAsia="Times New Roman" w:hAnsiTheme="majorHAnsi" w:cstheme="majorHAnsi"/>
                <w:lang w:val="en-IN"/>
              </w:rPr>
            </w:pPr>
          </w:p>
        </w:tc>
        <w:tc>
          <w:tcPr>
            <w:tcW w:w="0" w:type="auto"/>
            <w:gridSpan w:val="3"/>
            <w:shd w:val="clear" w:color="auto" w:fill="auto"/>
            <w:noWrap/>
            <w:vAlign w:val="bottom"/>
            <w:hideMark/>
          </w:tcPr>
          <w:p w14:paraId="7B747F62"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Consolidated Provisional Balance Sheet as on 31st March 2023</w:t>
            </w:r>
          </w:p>
        </w:tc>
        <w:tc>
          <w:tcPr>
            <w:tcW w:w="0" w:type="auto"/>
            <w:shd w:val="clear" w:color="auto" w:fill="auto"/>
            <w:noWrap/>
            <w:vAlign w:val="bottom"/>
            <w:hideMark/>
          </w:tcPr>
          <w:p w14:paraId="3F47C8EA" w14:textId="77777777" w:rsidR="00753335" w:rsidRPr="00753335" w:rsidRDefault="00753335" w:rsidP="00753335">
            <w:pPr>
              <w:widowControl/>
              <w:rPr>
                <w:rFonts w:asciiTheme="majorHAnsi" w:eastAsia="Times New Roman" w:hAnsiTheme="majorHAnsi" w:cstheme="majorHAnsi"/>
                <w:color w:val="000000"/>
                <w:lang w:val="en-IN"/>
              </w:rPr>
            </w:pPr>
          </w:p>
        </w:tc>
      </w:tr>
      <w:tr w:rsidR="00753335" w:rsidRPr="00753335" w14:paraId="642DF0E3" w14:textId="77777777" w:rsidTr="00753335">
        <w:trPr>
          <w:trHeight w:val="288"/>
        </w:trPr>
        <w:tc>
          <w:tcPr>
            <w:tcW w:w="0" w:type="auto"/>
            <w:shd w:val="clear" w:color="auto" w:fill="auto"/>
            <w:noWrap/>
            <w:vAlign w:val="bottom"/>
            <w:hideMark/>
          </w:tcPr>
          <w:p w14:paraId="7D416CEA" w14:textId="77777777" w:rsidR="00753335" w:rsidRPr="00753335" w:rsidRDefault="00753335" w:rsidP="00753335">
            <w:pPr>
              <w:widowControl/>
              <w:rPr>
                <w:rFonts w:asciiTheme="majorHAnsi" w:eastAsia="Times New Roman" w:hAnsiTheme="majorHAnsi" w:cstheme="majorHAnsi"/>
                <w:lang w:val="en-IN"/>
              </w:rPr>
            </w:pPr>
          </w:p>
        </w:tc>
        <w:tc>
          <w:tcPr>
            <w:tcW w:w="0" w:type="auto"/>
            <w:shd w:val="clear" w:color="auto" w:fill="auto"/>
            <w:noWrap/>
            <w:vAlign w:val="bottom"/>
            <w:hideMark/>
          </w:tcPr>
          <w:p w14:paraId="51FC58C0" w14:textId="77777777" w:rsidR="00753335" w:rsidRPr="00753335" w:rsidRDefault="00753335" w:rsidP="00753335">
            <w:pPr>
              <w:widowControl/>
              <w:rPr>
                <w:rFonts w:asciiTheme="majorHAnsi" w:eastAsia="Times New Roman" w:hAnsiTheme="majorHAnsi" w:cstheme="majorHAnsi"/>
                <w:lang w:val="en-IN"/>
              </w:rPr>
            </w:pPr>
          </w:p>
        </w:tc>
        <w:tc>
          <w:tcPr>
            <w:tcW w:w="0" w:type="auto"/>
            <w:shd w:val="clear" w:color="auto" w:fill="auto"/>
            <w:noWrap/>
            <w:vAlign w:val="bottom"/>
            <w:hideMark/>
          </w:tcPr>
          <w:p w14:paraId="58E58E72" w14:textId="77777777" w:rsidR="00753335" w:rsidRPr="00753335" w:rsidRDefault="00753335" w:rsidP="00753335">
            <w:pPr>
              <w:widowControl/>
              <w:rPr>
                <w:rFonts w:asciiTheme="majorHAnsi" w:eastAsia="Times New Roman" w:hAnsiTheme="majorHAnsi" w:cstheme="majorHAnsi"/>
                <w:lang w:val="en-IN"/>
              </w:rPr>
            </w:pPr>
          </w:p>
        </w:tc>
        <w:tc>
          <w:tcPr>
            <w:tcW w:w="0" w:type="auto"/>
            <w:shd w:val="clear" w:color="auto" w:fill="auto"/>
            <w:noWrap/>
            <w:vAlign w:val="bottom"/>
            <w:hideMark/>
          </w:tcPr>
          <w:p w14:paraId="79969D4D" w14:textId="77777777" w:rsidR="00753335" w:rsidRPr="00753335" w:rsidRDefault="00753335" w:rsidP="00753335">
            <w:pPr>
              <w:widowControl/>
              <w:rPr>
                <w:rFonts w:asciiTheme="majorHAnsi" w:eastAsia="Times New Roman" w:hAnsiTheme="majorHAnsi" w:cstheme="majorHAnsi"/>
                <w:lang w:val="en-IN"/>
              </w:rPr>
            </w:pPr>
          </w:p>
        </w:tc>
        <w:tc>
          <w:tcPr>
            <w:tcW w:w="0" w:type="auto"/>
            <w:shd w:val="clear" w:color="auto" w:fill="auto"/>
            <w:noWrap/>
            <w:vAlign w:val="bottom"/>
            <w:hideMark/>
          </w:tcPr>
          <w:p w14:paraId="221D96C6" w14:textId="7CCA1D6B" w:rsidR="00753335" w:rsidRPr="00753335" w:rsidRDefault="00753335" w:rsidP="00753335">
            <w:pPr>
              <w:widowControl/>
              <w:rPr>
                <w:rFonts w:asciiTheme="majorHAnsi" w:eastAsia="Times New Roman" w:hAnsiTheme="majorHAnsi" w:cstheme="majorHAnsi"/>
                <w:lang w:val="en-IN"/>
              </w:rPr>
            </w:pPr>
            <w:r w:rsidRPr="001E2BB7">
              <w:rPr>
                <w:rFonts w:asciiTheme="majorHAnsi" w:eastAsia="Times New Roman" w:hAnsiTheme="majorHAnsi" w:cstheme="majorHAnsi"/>
                <w:lang w:val="en-IN"/>
              </w:rPr>
              <w:t xml:space="preserve">INR in lakhs </w:t>
            </w:r>
          </w:p>
        </w:tc>
      </w:tr>
      <w:tr w:rsidR="00753335" w:rsidRPr="00753335" w14:paraId="204D4F90" w14:textId="77777777" w:rsidTr="00753335">
        <w:trPr>
          <w:trHeight w:val="288"/>
        </w:trPr>
        <w:tc>
          <w:tcPr>
            <w:tcW w:w="0" w:type="auto"/>
            <w:shd w:val="clear" w:color="auto" w:fill="auto"/>
            <w:noWrap/>
            <w:vAlign w:val="bottom"/>
            <w:hideMark/>
          </w:tcPr>
          <w:p w14:paraId="517F0ED4"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S.N</w:t>
            </w:r>
          </w:p>
        </w:tc>
        <w:tc>
          <w:tcPr>
            <w:tcW w:w="0" w:type="auto"/>
            <w:shd w:val="clear" w:color="auto" w:fill="auto"/>
            <w:noWrap/>
            <w:vAlign w:val="bottom"/>
            <w:hideMark/>
          </w:tcPr>
          <w:p w14:paraId="1268B71B"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Particulars </w:t>
            </w:r>
          </w:p>
        </w:tc>
        <w:tc>
          <w:tcPr>
            <w:tcW w:w="0" w:type="auto"/>
            <w:shd w:val="clear" w:color="auto" w:fill="auto"/>
            <w:noWrap/>
            <w:vAlign w:val="bottom"/>
            <w:hideMark/>
          </w:tcPr>
          <w:p w14:paraId="5645435A"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Amount </w:t>
            </w:r>
          </w:p>
        </w:tc>
        <w:tc>
          <w:tcPr>
            <w:tcW w:w="0" w:type="auto"/>
            <w:shd w:val="clear" w:color="auto" w:fill="auto"/>
            <w:noWrap/>
            <w:vAlign w:val="bottom"/>
            <w:hideMark/>
          </w:tcPr>
          <w:p w14:paraId="3A35A48B"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Fair Value </w:t>
            </w:r>
          </w:p>
        </w:tc>
        <w:tc>
          <w:tcPr>
            <w:tcW w:w="0" w:type="auto"/>
            <w:shd w:val="clear" w:color="auto" w:fill="auto"/>
            <w:noWrap/>
            <w:vAlign w:val="bottom"/>
            <w:hideMark/>
          </w:tcPr>
          <w:p w14:paraId="36F641F6"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Liquidation Value</w:t>
            </w:r>
          </w:p>
        </w:tc>
      </w:tr>
      <w:tr w:rsidR="00753335" w:rsidRPr="00753335" w14:paraId="30DD7B80" w14:textId="77777777" w:rsidTr="00753335">
        <w:trPr>
          <w:trHeight w:val="288"/>
        </w:trPr>
        <w:tc>
          <w:tcPr>
            <w:tcW w:w="0" w:type="auto"/>
            <w:shd w:val="clear" w:color="auto" w:fill="auto"/>
            <w:noWrap/>
            <w:vAlign w:val="bottom"/>
            <w:hideMark/>
          </w:tcPr>
          <w:p w14:paraId="50F20EF1"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w:t>
            </w:r>
          </w:p>
        </w:tc>
        <w:tc>
          <w:tcPr>
            <w:tcW w:w="0" w:type="auto"/>
            <w:shd w:val="clear" w:color="auto" w:fill="auto"/>
            <w:noWrap/>
            <w:vAlign w:val="bottom"/>
            <w:hideMark/>
          </w:tcPr>
          <w:p w14:paraId="71342643"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Property Plant and equipment </w:t>
            </w:r>
          </w:p>
        </w:tc>
        <w:tc>
          <w:tcPr>
            <w:tcW w:w="0" w:type="auto"/>
            <w:shd w:val="clear" w:color="auto" w:fill="auto"/>
            <w:noWrap/>
            <w:vAlign w:val="bottom"/>
            <w:hideMark/>
          </w:tcPr>
          <w:p w14:paraId="78ACDC10"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10</w:t>
            </w:r>
          </w:p>
        </w:tc>
        <w:tc>
          <w:tcPr>
            <w:tcW w:w="0" w:type="auto"/>
            <w:shd w:val="clear" w:color="auto" w:fill="auto"/>
            <w:noWrap/>
            <w:vAlign w:val="bottom"/>
            <w:hideMark/>
          </w:tcPr>
          <w:p w14:paraId="1A83383E"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8</w:t>
            </w:r>
          </w:p>
        </w:tc>
        <w:tc>
          <w:tcPr>
            <w:tcW w:w="0" w:type="auto"/>
            <w:shd w:val="clear" w:color="auto" w:fill="auto"/>
            <w:noWrap/>
            <w:vAlign w:val="bottom"/>
            <w:hideMark/>
          </w:tcPr>
          <w:p w14:paraId="371161B0"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6.4</w:t>
            </w:r>
          </w:p>
        </w:tc>
      </w:tr>
      <w:tr w:rsidR="00753335" w:rsidRPr="00753335" w14:paraId="75739B68" w14:textId="77777777" w:rsidTr="00753335">
        <w:trPr>
          <w:trHeight w:val="288"/>
        </w:trPr>
        <w:tc>
          <w:tcPr>
            <w:tcW w:w="0" w:type="auto"/>
            <w:shd w:val="clear" w:color="auto" w:fill="auto"/>
            <w:noWrap/>
            <w:vAlign w:val="bottom"/>
            <w:hideMark/>
          </w:tcPr>
          <w:p w14:paraId="3BD799D1"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2</w:t>
            </w:r>
          </w:p>
        </w:tc>
        <w:tc>
          <w:tcPr>
            <w:tcW w:w="0" w:type="auto"/>
            <w:shd w:val="clear" w:color="auto" w:fill="auto"/>
            <w:noWrap/>
            <w:vAlign w:val="bottom"/>
            <w:hideMark/>
          </w:tcPr>
          <w:p w14:paraId="5934C93B"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Intangible Assets </w:t>
            </w:r>
          </w:p>
        </w:tc>
        <w:tc>
          <w:tcPr>
            <w:tcW w:w="0" w:type="auto"/>
            <w:shd w:val="clear" w:color="auto" w:fill="auto"/>
            <w:noWrap/>
            <w:vAlign w:val="bottom"/>
            <w:hideMark/>
          </w:tcPr>
          <w:p w14:paraId="5918C243"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73</w:t>
            </w:r>
          </w:p>
        </w:tc>
        <w:tc>
          <w:tcPr>
            <w:tcW w:w="0" w:type="auto"/>
            <w:shd w:val="clear" w:color="auto" w:fill="auto"/>
            <w:noWrap/>
            <w:vAlign w:val="bottom"/>
            <w:hideMark/>
          </w:tcPr>
          <w:p w14:paraId="25E15869"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58.4</w:t>
            </w:r>
          </w:p>
        </w:tc>
        <w:tc>
          <w:tcPr>
            <w:tcW w:w="0" w:type="auto"/>
            <w:shd w:val="clear" w:color="auto" w:fill="auto"/>
            <w:noWrap/>
            <w:vAlign w:val="bottom"/>
            <w:hideMark/>
          </w:tcPr>
          <w:p w14:paraId="51098657"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46.72</w:t>
            </w:r>
          </w:p>
        </w:tc>
      </w:tr>
      <w:tr w:rsidR="00753335" w:rsidRPr="00753335" w14:paraId="6E37D891" w14:textId="77777777" w:rsidTr="00753335">
        <w:trPr>
          <w:trHeight w:val="288"/>
        </w:trPr>
        <w:tc>
          <w:tcPr>
            <w:tcW w:w="0" w:type="auto"/>
            <w:shd w:val="clear" w:color="auto" w:fill="auto"/>
            <w:noWrap/>
            <w:vAlign w:val="bottom"/>
            <w:hideMark/>
          </w:tcPr>
          <w:p w14:paraId="6F1DE2E2"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3</w:t>
            </w:r>
          </w:p>
        </w:tc>
        <w:tc>
          <w:tcPr>
            <w:tcW w:w="0" w:type="auto"/>
            <w:shd w:val="clear" w:color="auto" w:fill="auto"/>
            <w:noWrap/>
            <w:vAlign w:val="bottom"/>
            <w:hideMark/>
          </w:tcPr>
          <w:p w14:paraId="6895ECEA"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Investment accounted for using equity method</w:t>
            </w:r>
          </w:p>
        </w:tc>
        <w:tc>
          <w:tcPr>
            <w:tcW w:w="0" w:type="auto"/>
            <w:shd w:val="clear" w:color="auto" w:fill="auto"/>
            <w:noWrap/>
            <w:vAlign w:val="bottom"/>
            <w:hideMark/>
          </w:tcPr>
          <w:p w14:paraId="5AAEADBD"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36</w:t>
            </w:r>
          </w:p>
        </w:tc>
        <w:tc>
          <w:tcPr>
            <w:tcW w:w="0" w:type="auto"/>
            <w:shd w:val="clear" w:color="auto" w:fill="auto"/>
            <w:noWrap/>
            <w:vAlign w:val="bottom"/>
            <w:hideMark/>
          </w:tcPr>
          <w:p w14:paraId="7A4C189A"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28.8</w:t>
            </w:r>
          </w:p>
        </w:tc>
        <w:tc>
          <w:tcPr>
            <w:tcW w:w="0" w:type="auto"/>
            <w:shd w:val="clear" w:color="auto" w:fill="auto"/>
            <w:noWrap/>
            <w:vAlign w:val="bottom"/>
            <w:hideMark/>
          </w:tcPr>
          <w:p w14:paraId="5458D031"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23.04</w:t>
            </w:r>
          </w:p>
        </w:tc>
      </w:tr>
      <w:tr w:rsidR="00753335" w:rsidRPr="00753335" w14:paraId="28E830BB" w14:textId="77777777" w:rsidTr="00753335">
        <w:trPr>
          <w:trHeight w:val="288"/>
        </w:trPr>
        <w:tc>
          <w:tcPr>
            <w:tcW w:w="0" w:type="auto"/>
            <w:shd w:val="clear" w:color="auto" w:fill="auto"/>
            <w:noWrap/>
            <w:vAlign w:val="bottom"/>
            <w:hideMark/>
          </w:tcPr>
          <w:p w14:paraId="6F7C1AAC"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w:t>
            </w:r>
          </w:p>
        </w:tc>
        <w:tc>
          <w:tcPr>
            <w:tcW w:w="0" w:type="auto"/>
            <w:shd w:val="clear" w:color="auto" w:fill="auto"/>
            <w:noWrap/>
            <w:vAlign w:val="bottom"/>
            <w:hideMark/>
          </w:tcPr>
          <w:p w14:paraId="07183D30"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Non current investments </w:t>
            </w:r>
          </w:p>
        </w:tc>
        <w:tc>
          <w:tcPr>
            <w:tcW w:w="0" w:type="auto"/>
            <w:shd w:val="clear" w:color="auto" w:fill="auto"/>
            <w:noWrap/>
            <w:vAlign w:val="bottom"/>
            <w:hideMark/>
          </w:tcPr>
          <w:p w14:paraId="47F001ED"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229</w:t>
            </w:r>
          </w:p>
        </w:tc>
        <w:tc>
          <w:tcPr>
            <w:tcW w:w="0" w:type="auto"/>
            <w:shd w:val="clear" w:color="auto" w:fill="auto"/>
            <w:noWrap/>
            <w:vAlign w:val="bottom"/>
            <w:hideMark/>
          </w:tcPr>
          <w:p w14:paraId="5D86B05F"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183.2</w:t>
            </w:r>
          </w:p>
        </w:tc>
        <w:tc>
          <w:tcPr>
            <w:tcW w:w="0" w:type="auto"/>
            <w:shd w:val="clear" w:color="auto" w:fill="auto"/>
            <w:noWrap/>
            <w:vAlign w:val="bottom"/>
            <w:hideMark/>
          </w:tcPr>
          <w:p w14:paraId="13290D19"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146.56</w:t>
            </w:r>
          </w:p>
        </w:tc>
      </w:tr>
      <w:tr w:rsidR="00753335" w:rsidRPr="00753335" w14:paraId="165EFB48" w14:textId="77777777" w:rsidTr="00753335">
        <w:trPr>
          <w:trHeight w:val="288"/>
        </w:trPr>
        <w:tc>
          <w:tcPr>
            <w:tcW w:w="0" w:type="auto"/>
            <w:shd w:val="clear" w:color="auto" w:fill="auto"/>
            <w:noWrap/>
            <w:vAlign w:val="bottom"/>
            <w:hideMark/>
          </w:tcPr>
          <w:p w14:paraId="6EA235B2"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w:t>
            </w:r>
          </w:p>
        </w:tc>
        <w:tc>
          <w:tcPr>
            <w:tcW w:w="0" w:type="auto"/>
            <w:shd w:val="clear" w:color="auto" w:fill="auto"/>
            <w:noWrap/>
            <w:vAlign w:val="bottom"/>
            <w:hideMark/>
          </w:tcPr>
          <w:p w14:paraId="5FF2DD9B"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Non current tax assets </w:t>
            </w:r>
          </w:p>
        </w:tc>
        <w:tc>
          <w:tcPr>
            <w:tcW w:w="0" w:type="auto"/>
            <w:shd w:val="clear" w:color="auto" w:fill="auto"/>
            <w:noWrap/>
            <w:vAlign w:val="bottom"/>
            <w:hideMark/>
          </w:tcPr>
          <w:p w14:paraId="032C6B8A"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509</w:t>
            </w:r>
          </w:p>
        </w:tc>
        <w:tc>
          <w:tcPr>
            <w:tcW w:w="0" w:type="auto"/>
            <w:shd w:val="clear" w:color="auto" w:fill="auto"/>
            <w:noWrap/>
            <w:vAlign w:val="bottom"/>
            <w:hideMark/>
          </w:tcPr>
          <w:p w14:paraId="5A2633A5"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407.2</w:t>
            </w:r>
          </w:p>
        </w:tc>
        <w:tc>
          <w:tcPr>
            <w:tcW w:w="0" w:type="auto"/>
            <w:shd w:val="clear" w:color="auto" w:fill="auto"/>
            <w:noWrap/>
            <w:vAlign w:val="bottom"/>
            <w:hideMark/>
          </w:tcPr>
          <w:p w14:paraId="069828B9"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325.76</w:t>
            </w:r>
          </w:p>
        </w:tc>
      </w:tr>
      <w:tr w:rsidR="00753335" w:rsidRPr="00753335" w14:paraId="63F70ACC" w14:textId="77777777" w:rsidTr="00753335">
        <w:trPr>
          <w:trHeight w:val="288"/>
        </w:trPr>
        <w:tc>
          <w:tcPr>
            <w:tcW w:w="0" w:type="auto"/>
            <w:shd w:val="clear" w:color="auto" w:fill="auto"/>
            <w:noWrap/>
            <w:vAlign w:val="bottom"/>
            <w:hideMark/>
          </w:tcPr>
          <w:p w14:paraId="54DAA3DD"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6</w:t>
            </w:r>
          </w:p>
        </w:tc>
        <w:tc>
          <w:tcPr>
            <w:tcW w:w="0" w:type="auto"/>
            <w:shd w:val="clear" w:color="auto" w:fill="auto"/>
            <w:noWrap/>
            <w:vAlign w:val="bottom"/>
            <w:hideMark/>
          </w:tcPr>
          <w:p w14:paraId="62CD43A7"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Trade receivables </w:t>
            </w:r>
          </w:p>
        </w:tc>
        <w:tc>
          <w:tcPr>
            <w:tcW w:w="0" w:type="auto"/>
            <w:shd w:val="clear" w:color="auto" w:fill="auto"/>
            <w:noWrap/>
            <w:vAlign w:val="bottom"/>
            <w:hideMark/>
          </w:tcPr>
          <w:p w14:paraId="77A94CDC"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486</w:t>
            </w:r>
          </w:p>
        </w:tc>
        <w:tc>
          <w:tcPr>
            <w:tcW w:w="0" w:type="auto"/>
            <w:shd w:val="clear" w:color="auto" w:fill="auto"/>
            <w:noWrap/>
            <w:vAlign w:val="bottom"/>
            <w:hideMark/>
          </w:tcPr>
          <w:p w14:paraId="34F6830B"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388.8</w:t>
            </w:r>
          </w:p>
        </w:tc>
        <w:tc>
          <w:tcPr>
            <w:tcW w:w="0" w:type="auto"/>
            <w:shd w:val="clear" w:color="auto" w:fill="auto"/>
            <w:noWrap/>
            <w:vAlign w:val="bottom"/>
            <w:hideMark/>
          </w:tcPr>
          <w:p w14:paraId="700DFEDB"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311.04</w:t>
            </w:r>
          </w:p>
        </w:tc>
      </w:tr>
      <w:tr w:rsidR="00753335" w:rsidRPr="00753335" w14:paraId="52587561" w14:textId="77777777" w:rsidTr="00753335">
        <w:trPr>
          <w:trHeight w:val="288"/>
        </w:trPr>
        <w:tc>
          <w:tcPr>
            <w:tcW w:w="0" w:type="auto"/>
            <w:shd w:val="clear" w:color="auto" w:fill="auto"/>
            <w:noWrap/>
            <w:vAlign w:val="bottom"/>
            <w:hideMark/>
          </w:tcPr>
          <w:p w14:paraId="17661C0A"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7</w:t>
            </w:r>
          </w:p>
        </w:tc>
        <w:tc>
          <w:tcPr>
            <w:tcW w:w="0" w:type="auto"/>
            <w:shd w:val="clear" w:color="auto" w:fill="auto"/>
            <w:noWrap/>
            <w:vAlign w:val="bottom"/>
            <w:hideMark/>
          </w:tcPr>
          <w:p w14:paraId="434E5CA3"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bank balances </w:t>
            </w:r>
          </w:p>
        </w:tc>
        <w:tc>
          <w:tcPr>
            <w:tcW w:w="0" w:type="auto"/>
            <w:shd w:val="clear" w:color="auto" w:fill="auto"/>
            <w:noWrap/>
            <w:vAlign w:val="bottom"/>
            <w:hideMark/>
          </w:tcPr>
          <w:p w14:paraId="3044AB1D"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104.8</w:t>
            </w:r>
          </w:p>
        </w:tc>
        <w:tc>
          <w:tcPr>
            <w:tcW w:w="0" w:type="auto"/>
            <w:shd w:val="clear" w:color="auto" w:fill="auto"/>
            <w:noWrap/>
            <w:vAlign w:val="bottom"/>
            <w:hideMark/>
          </w:tcPr>
          <w:p w14:paraId="55653F77"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83.84</w:t>
            </w:r>
          </w:p>
        </w:tc>
        <w:tc>
          <w:tcPr>
            <w:tcW w:w="0" w:type="auto"/>
            <w:shd w:val="clear" w:color="auto" w:fill="auto"/>
            <w:noWrap/>
            <w:vAlign w:val="bottom"/>
            <w:hideMark/>
          </w:tcPr>
          <w:p w14:paraId="2840A075"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67.072</w:t>
            </w:r>
          </w:p>
        </w:tc>
      </w:tr>
      <w:tr w:rsidR="00753335" w:rsidRPr="00753335" w14:paraId="4B1727DC" w14:textId="77777777" w:rsidTr="00753335">
        <w:trPr>
          <w:trHeight w:val="288"/>
        </w:trPr>
        <w:tc>
          <w:tcPr>
            <w:tcW w:w="0" w:type="auto"/>
            <w:shd w:val="clear" w:color="auto" w:fill="auto"/>
            <w:noWrap/>
            <w:vAlign w:val="bottom"/>
            <w:hideMark/>
          </w:tcPr>
          <w:p w14:paraId="269BF204"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8</w:t>
            </w:r>
          </w:p>
        </w:tc>
        <w:tc>
          <w:tcPr>
            <w:tcW w:w="0" w:type="auto"/>
            <w:shd w:val="clear" w:color="auto" w:fill="auto"/>
            <w:noWrap/>
            <w:vAlign w:val="bottom"/>
            <w:hideMark/>
          </w:tcPr>
          <w:p w14:paraId="47A04CE2"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other financial assets </w:t>
            </w:r>
          </w:p>
        </w:tc>
        <w:tc>
          <w:tcPr>
            <w:tcW w:w="0" w:type="auto"/>
            <w:shd w:val="clear" w:color="auto" w:fill="auto"/>
            <w:noWrap/>
            <w:vAlign w:val="bottom"/>
            <w:hideMark/>
          </w:tcPr>
          <w:p w14:paraId="6BB2543D"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8590</w:t>
            </w:r>
          </w:p>
        </w:tc>
        <w:tc>
          <w:tcPr>
            <w:tcW w:w="0" w:type="auto"/>
            <w:shd w:val="clear" w:color="auto" w:fill="auto"/>
            <w:noWrap/>
            <w:vAlign w:val="bottom"/>
            <w:hideMark/>
          </w:tcPr>
          <w:p w14:paraId="335695B5"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5307.2</w:t>
            </w:r>
          </w:p>
        </w:tc>
        <w:tc>
          <w:tcPr>
            <w:tcW w:w="0" w:type="auto"/>
            <w:shd w:val="clear" w:color="auto" w:fill="auto"/>
            <w:noWrap/>
            <w:vAlign w:val="bottom"/>
            <w:hideMark/>
          </w:tcPr>
          <w:p w14:paraId="1BBA09D0"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4245.76</w:t>
            </w:r>
          </w:p>
        </w:tc>
      </w:tr>
      <w:tr w:rsidR="00753335" w:rsidRPr="00753335" w14:paraId="72F85EFD" w14:textId="77777777" w:rsidTr="00753335">
        <w:trPr>
          <w:trHeight w:val="288"/>
        </w:trPr>
        <w:tc>
          <w:tcPr>
            <w:tcW w:w="0" w:type="auto"/>
            <w:shd w:val="clear" w:color="auto" w:fill="auto"/>
            <w:noWrap/>
            <w:vAlign w:val="bottom"/>
            <w:hideMark/>
          </w:tcPr>
          <w:p w14:paraId="5260FEB5"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9</w:t>
            </w:r>
          </w:p>
        </w:tc>
        <w:tc>
          <w:tcPr>
            <w:tcW w:w="0" w:type="auto"/>
            <w:shd w:val="clear" w:color="auto" w:fill="auto"/>
            <w:noWrap/>
            <w:vAlign w:val="bottom"/>
            <w:hideMark/>
          </w:tcPr>
          <w:p w14:paraId="6E185326"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other current assets </w:t>
            </w:r>
          </w:p>
        </w:tc>
        <w:tc>
          <w:tcPr>
            <w:tcW w:w="0" w:type="auto"/>
            <w:shd w:val="clear" w:color="auto" w:fill="auto"/>
            <w:noWrap/>
            <w:vAlign w:val="bottom"/>
            <w:hideMark/>
          </w:tcPr>
          <w:p w14:paraId="363ABA23"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704</w:t>
            </w:r>
          </w:p>
        </w:tc>
        <w:tc>
          <w:tcPr>
            <w:tcW w:w="0" w:type="auto"/>
            <w:shd w:val="clear" w:color="auto" w:fill="auto"/>
            <w:noWrap/>
            <w:vAlign w:val="bottom"/>
            <w:hideMark/>
          </w:tcPr>
          <w:p w14:paraId="0603A8C2"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563.2</w:t>
            </w:r>
          </w:p>
        </w:tc>
        <w:tc>
          <w:tcPr>
            <w:tcW w:w="0" w:type="auto"/>
            <w:shd w:val="clear" w:color="auto" w:fill="auto"/>
            <w:noWrap/>
            <w:vAlign w:val="bottom"/>
            <w:hideMark/>
          </w:tcPr>
          <w:p w14:paraId="556DDE5C"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450.56</w:t>
            </w:r>
          </w:p>
        </w:tc>
      </w:tr>
      <w:tr w:rsidR="00753335" w:rsidRPr="00753335" w14:paraId="02E94C96" w14:textId="77777777" w:rsidTr="00753335">
        <w:trPr>
          <w:trHeight w:val="288"/>
        </w:trPr>
        <w:tc>
          <w:tcPr>
            <w:tcW w:w="0" w:type="auto"/>
            <w:shd w:val="clear" w:color="auto" w:fill="auto"/>
            <w:noWrap/>
            <w:vAlign w:val="bottom"/>
            <w:hideMark/>
          </w:tcPr>
          <w:p w14:paraId="3D60FB82" w14:textId="77777777" w:rsidR="00753335" w:rsidRPr="00753335" w:rsidRDefault="00753335" w:rsidP="00753335">
            <w:pPr>
              <w:widowControl/>
              <w:jc w:val="right"/>
              <w:rPr>
                <w:rFonts w:asciiTheme="majorHAnsi" w:eastAsia="Times New Roman" w:hAnsiTheme="majorHAnsi" w:cstheme="majorHAnsi"/>
                <w:color w:val="000000"/>
                <w:lang w:val="en-IN"/>
              </w:rPr>
            </w:pPr>
          </w:p>
        </w:tc>
        <w:tc>
          <w:tcPr>
            <w:tcW w:w="0" w:type="auto"/>
            <w:shd w:val="clear" w:color="auto" w:fill="auto"/>
            <w:noWrap/>
            <w:vAlign w:val="bottom"/>
            <w:hideMark/>
          </w:tcPr>
          <w:p w14:paraId="4C9D7DC5"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Total Assets book value</w:t>
            </w:r>
          </w:p>
        </w:tc>
        <w:tc>
          <w:tcPr>
            <w:tcW w:w="0" w:type="auto"/>
            <w:shd w:val="clear" w:color="auto" w:fill="auto"/>
            <w:noWrap/>
            <w:vAlign w:val="bottom"/>
            <w:hideMark/>
          </w:tcPr>
          <w:p w14:paraId="50EEDCB6" w14:textId="63876D3B"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10741.8</w:t>
            </w:r>
            <w:r w:rsidRPr="001E2BB7">
              <w:rPr>
                <w:rFonts w:asciiTheme="majorHAnsi" w:eastAsia="Times New Roman" w:hAnsiTheme="majorHAnsi" w:cstheme="majorHAnsi"/>
                <w:color w:val="000000"/>
                <w:lang w:val="en-IN"/>
              </w:rPr>
              <w:t>0</w:t>
            </w:r>
          </w:p>
        </w:tc>
        <w:tc>
          <w:tcPr>
            <w:tcW w:w="0" w:type="auto"/>
            <w:shd w:val="clear" w:color="auto" w:fill="auto"/>
            <w:noWrap/>
            <w:vAlign w:val="bottom"/>
            <w:hideMark/>
          </w:tcPr>
          <w:p w14:paraId="76960C67"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7028.64</w:t>
            </w:r>
          </w:p>
        </w:tc>
        <w:tc>
          <w:tcPr>
            <w:tcW w:w="0" w:type="auto"/>
            <w:shd w:val="clear" w:color="auto" w:fill="auto"/>
            <w:noWrap/>
            <w:vAlign w:val="bottom"/>
            <w:hideMark/>
          </w:tcPr>
          <w:p w14:paraId="7566C6E6" w14:textId="54FC0638"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5622.91</w:t>
            </w:r>
          </w:p>
        </w:tc>
      </w:tr>
    </w:tbl>
    <w:p w14:paraId="367EF476" w14:textId="77777777" w:rsidR="00DC037C" w:rsidRPr="001E2BB7" w:rsidRDefault="00DC037C">
      <w:pPr>
        <w:pBdr>
          <w:top w:val="nil"/>
          <w:left w:val="nil"/>
          <w:bottom w:val="nil"/>
          <w:right w:val="nil"/>
          <w:between w:val="nil"/>
        </w:pBdr>
        <w:rPr>
          <w:rFonts w:asciiTheme="majorHAnsi" w:eastAsia="Calibri" w:hAnsiTheme="majorHAnsi" w:cstheme="majorHAnsi"/>
          <w:color w:val="000000"/>
        </w:rPr>
      </w:pPr>
    </w:p>
    <w:p w14:paraId="45D2AC72" w14:textId="400A8C59" w:rsidR="00951515" w:rsidRPr="001E2BB7" w:rsidRDefault="00951515" w:rsidP="00951515">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We have assigned 80% fair value on book value as above table and 80% on fair value as liquidation value. The other financial assets include INR 1956 lakhs from AAA facilities company which has admitted into NCLT, hence that is excluded while applying fair &amp; liquidation value. We have not dealt with stock</w:t>
      </w:r>
      <w:r w:rsidR="00754170">
        <w:rPr>
          <w:rFonts w:asciiTheme="majorHAnsi" w:eastAsia="Calibri" w:hAnsiTheme="majorHAnsi" w:cstheme="majorHAnsi"/>
          <w:color w:val="000000"/>
        </w:rPr>
        <w:t xml:space="preserve"> in this report</w:t>
      </w:r>
      <w:r w:rsidRPr="001E2BB7">
        <w:rPr>
          <w:rFonts w:asciiTheme="majorHAnsi" w:eastAsia="Calibri" w:hAnsiTheme="majorHAnsi" w:cstheme="majorHAnsi"/>
          <w:color w:val="000000"/>
        </w:rPr>
        <w:t>.</w:t>
      </w:r>
    </w:p>
    <w:p w14:paraId="0993C3B6" w14:textId="3E2E7033" w:rsidR="00951515" w:rsidRPr="001E2BB7" w:rsidRDefault="00951515">
      <w:pPr>
        <w:pBdr>
          <w:top w:val="nil"/>
          <w:left w:val="nil"/>
          <w:bottom w:val="nil"/>
          <w:right w:val="nil"/>
          <w:between w:val="nil"/>
        </w:pBdr>
        <w:rPr>
          <w:rFonts w:asciiTheme="majorHAnsi" w:eastAsia="Calibri" w:hAnsiTheme="majorHAnsi" w:cstheme="majorHAnsi"/>
          <w:color w:val="000000"/>
        </w:rPr>
      </w:pPr>
    </w:p>
    <w:p w14:paraId="7EF67BC5" w14:textId="77777777" w:rsidR="00951515" w:rsidRPr="001E2BB7" w:rsidRDefault="00951515">
      <w:pPr>
        <w:pBdr>
          <w:top w:val="nil"/>
          <w:left w:val="nil"/>
          <w:bottom w:val="nil"/>
          <w:right w:val="nil"/>
          <w:between w:val="nil"/>
        </w:pBdr>
        <w:rPr>
          <w:rFonts w:asciiTheme="majorHAnsi" w:eastAsia="Calibri" w:hAnsiTheme="majorHAnsi" w:cstheme="majorHAnsi"/>
          <w:color w:val="000000"/>
        </w:rPr>
      </w:pPr>
    </w:p>
    <w:p w14:paraId="05A61F32" w14:textId="75A0D5CB" w:rsidR="00753335" w:rsidRPr="00754170" w:rsidRDefault="00753335">
      <w:pPr>
        <w:pBdr>
          <w:top w:val="nil"/>
          <w:left w:val="nil"/>
          <w:bottom w:val="nil"/>
          <w:right w:val="nil"/>
          <w:between w:val="nil"/>
        </w:pBdr>
        <w:rPr>
          <w:rFonts w:asciiTheme="majorHAnsi" w:eastAsia="Calibri" w:hAnsiTheme="majorHAnsi" w:cstheme="majorHAnsi"/>
          <w:b/>
          <w:bCs/>
          <w:color w:val="000000"/>
        </w:rPr>
      </w:pPr>
      <w:r w:rsidRPr="00754170">
        <w:rPr>
          <w:rFonts w:asciiTheme="majorHAnsi" w:eastAsia="Calibri" w:hAnsiTheme="majorHAnsi" w:cstheme="majorHAnsi"/>
          <w:b/>
          <w:bCs/>
          <w:color w:val="000000"/>
        </w:rPr>
        <w:t>Assets Value on Standalone RBEP Balance Sheet:</w:t>
      </w:r>
    </w:p>
    <w:p w14:paraId="1B16DD1D" w14:textId="3DB5E1D9" w:rsidR="00753335" w:rsidRPr="001E2BB7" w:rsidRDefault="00753335">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 </w:t>
      </w:r>
    </w:p>
    <w:tbl>
      <w:tblPr>
        <w:tblW w:w="6573" w:type="dxa"/>
        <w:tblLook w:val="04A0" w:firstRow="1" w:lastRow="0" w:firstColumn="1" w:lastColumn="0" w:noHBand="0" w:noVBand="1"/>
      </w:tblPr>
      <w:tblGrid>
        <w:gridCol w:w="2846"/>
        <w:gridCol w:w="973"/>
        <w:gridCol w:w="1198"/>
        <w:gridCol w:w="1556"/>
      </w:tblGrid>
      <w:tr w:rsidR="00951515" w:rsidRPr="00951515" w14:paraId="61B0BCE1" w14:textId="77777777" w:rsidTr="00510E66">
        <w:trPr>
          <w:trHeight w:val="301"/>
        </w:trPr>
        <w:tc>
          <w:tcPr>
            <w:tcW w:w="2846" w:type="dxa"/>
            <w:tcBorders>
              <w:top w:val="nil"/>
              <w:left w:val="nil"/>
              <w:bottom w:val="nil"/>
              <w:right w:val="nil"/>
            </w:tcBorders>
            <w:shd w:val="clear" w:color="auto" w:fill="auto"/>
            <w:noWrap/>
            <w:vAlign w:val="bottom"/>
            <w:hideMark/>
          </w:tcPr>
          <w:p w14:paraId="45354C3E" w14:textId="77777777" w:rsidR="00951515" w:rsidRPr="00951515" w:rsidRDefault="00951515" w:rsidP="00951515">
            <w:pPr>
              <w:widowControl/>
              <w:rPr>
                <w:rFonts w:asciiTheme="majorHAnsi" w:eastAsia="Times New Roman" w:hAnsiTheme="majorHAnsi" w:cstheme="majorHAnsi"/>
                <w:lang w:val="en-IN"/>
              </w:rPr>
            </w:pPr>
          </w:p>
        </w:tc>
        <w:tc>
          <w:tcPr>
            <w:tcW w:w="973" w:type="dxa"/>
            <w:tcBorders>
              <w:top w:val="nil"/>
              <w:left w:val="nil"/>
              <w:bottom w:val="nil"/>
              <w:right w:val="nil"/>
            </w:tcBorders>
            <w:shd w:val="clear" w:color="auto" w:fill="auto"/>
            <w:noWrap/>
            <w:vAlign w:val="bottom"/>
            <w:hideMark/>
          </w:tcPr>
          <w:p w14:paraId="28BAB74C" w14:textId="77777777" w:rsidR="00951515" w:rsidRPr="00951515" w:rsidRDefault="00951515" w:rsidP="00951515">
            <w:pPr>
              <w:widowControl/>
              <w:rPr>
                <w:rFonts w:asciiTheme="majorHAnsi" w:eastAsia="Times New Roman" w:hAnsiTheme="majorHAnsi" w:cstheme="majorHAnsi"/>
                <w:lang w:val="en-IN"/>
              </w:rPr>
            </w:pPr>
          </w:p>
        </w:tc>
        <w:tc>
          <w:tcPr>
            <w:tcW w:w="1198" w:type="dxa"/>
            <w:tcBorders>
              <w:top w:val="nil"/>
              <w:left w:val="nil"/>
              <w:bottom w:val="nil"/>
              <w:right w:val="nil"/>
            </w:tcBorders>
            <w:shd w:val="clear" w:color="auto" w:fill="auto"/>
            <w:noWrap/>
            <w:vAlign w:val="bottom"/>
            <w:hideMark/>
          </w:tcPr>
          <w:p w14:paraId="1E16B11C" w14:textId="77777777" w:rsidR="00951515" w:rsidRPr="00951515" w:rsidRDefault="00951515" w:rsidP="00951515">
            <w:pPr>
              <w:widowControl/>
              <w:rPr>
                <w:rFonts w:asciiTheme="majorHAnsi" w:eastAsia="Times New Roman" w:hAnsiTheme="majorHAnsi" w:cstheme="majorHAnsi"/>
                <w:lang w:val="en-IN"/>
              </w:rPr>
            </w:pPr>
          </w:p>
        </w:tc>
        <w:tc>
          <w:tcPr>
            <w:tcW w:w="1556" w:type="dxa"/>
            <w:tcBorders>
              <w:top w:val="nil"/>
              <w:left w:val="nil"/>
              <w:bottom w:val="nil"/>
              <w:right w:val="nil"/>
            </w:tcBorders>
            <w:shd w:val="clear" w:color="auto" w:fill="auto"/>
            <w:noWrap/>
            <w:vAlign w:val="bottom"/>
            <w:hideMark/>
          </w:tcPr>
          <w:p w14:paraId="6795321F"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INR In lakhs </w:t>
            </w:r>
          </w:p>
        </w:tc>
      </w:tr>
      <w:tr w:rsidR="00951515" w:rsidRPr="00951515" w14:paraId="3D389960" w14:textId="77777777" w:rsidTr="00510E66">
        <w:trPr>
          <w:trHeight w:val="579"/>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AF9F9"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Particulars </w:t>
            </w:r>
          </w:p>
        </w:tc>
        <w:tc>
          <w:tcPr>
            <w:tcW w:w="973" w:type="dxa"/>
            <w:tcBorders>
              <w:top w:val="single" w:sz="4" w:space="0" w:color="auto"/>
              <w:left w:val="nil"/>
              <w:bottom w:val="single" w:sz="4" w:space="0" w:color="auto"/>
              <w:right w:val="single" w:sz="4" w:space="0" w:color="auto"/>
            </w:tcBorders>
            <w:shd w:val="clear" w:color="auto" w:fill="auto"/>
            <w:vAlign w:val="bottom"/>
            <w:hideMark/>
          </w:tcPr>
          <w:p w14:paraId="5B64B76C"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Book value  </w:t>
            </w:r>
          </w:p>
        </w:tc>
        <w:tc>
          <w:tcPr>
            <w:tcW w:w="1198" w:type="dxa"/>
            <w:tcBorders>
              <w:top w:val="single" w:sz="4" w:space="0" w:color="auto"/>
              <w:left w:val="nil"/>
              <w:bottom w:val="single" w:sz="4" w:space="0" w:color="auto"/>
              <w:right w:val="single" w:sz="4" w:space="0" w:color="auto"/>
            </w:tcBorders>
            <w:shd w:val="clear" w:color="auto" w:fill="auto"/>
            <w:vAlign w:val="bottom"/>
            <w:hideMark/>
          </w:tcPr>
          <w:p w14:paraId="41DD8EA3"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Fair Value </w:t>
            </w:r>
          </w:p>
        </w:tc>
        <w:tc>
          <w:tcPr>
            <w:tcW w:w="1556" w:type="dxa"/>
            <w:tcBorders>
              <w:top w:val="single" w:sz="4" w:space="0" w:color="auto"/>
              <w:left w:val="nil"/>
              <w:bottom w:val="single" w:sz="4" w:space="0" w:color="auto"/>
              <w:right w:val="single" w:sz="4" w:space="0" w:color="auto"/>
            </w:tcBorders>
            <w:shd w:val="clear" w:color="auto" w:fill="auto"/>
            <w:vAlign w:val="bottom"/>
            <w:hideMark/>
          </w:tcPr>
          <w:p w14:paraId="6BB5EC56"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Liquidation Value</w:t>
            </w:r>
          </w:p>
        </w:tc>
      </w:tr>
      <w:tr w:rsidR="00951515" w:rsidRPr="00951515" w14:paraId="1641D854" w14:textId="77777777" w:rsidTr="00510E66">
        <w:trPr>
          <w:trHeight w:val="289"/>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14:paraId="3F60D4B6"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Stock </w:t>
            </w:r>
          </w:p>
        </w:tc>
        <w:tc>
          <w:tcPr>
            <w:tcW w:w="973" w:type="dxa"/>
            <w:tcBorders>
              <w:top w:val="nil"/>
              <w:left w:val="nil"/>
              <w:bottom w:val="single" w:sz="4" w:space="0" w:color="auto"/>
              <w:right w:val="single" w:sz="4" w:space="0" w:color="auto"/>
            </w:tcBorders>
            <w:shd w:val="clear" w:color="auto" w:fill="auto"/>
            <w:noWrap/>
            <w:vAlign w:val="bottom"/>
            <w:hideMark/>
          </w:tcPr>
          <w:p w14:paraId="00CD25FC"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0</w:t>
            </w:r>
          </w:p>
        </w:tc>
        <w:tc>
          <w:tcPr>
            <w:tcW w:w="1198" w:type="dxa"/>
            <w:tcBorders>
              <w:top w:val="nil"/>
              <w:left w:val="nil"/>
              <w:bottom w:val="single" w:sz="4" w:space="0" w:color="auto"/>
              <w:right w:val="single" w:sz="4" w:space="0" w:color="auto"/>
            </w:tcBorders>
            <w:shd w:val="clear" w:color="auto" w:fill="auto"/>
            <w:noWrap/>
            <w:vAlign w:val="bottom"/>
            <w:hideMark/>
          </w:tcPr>
          <w:p w14:paraId="5936DC2F"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0</w:t>
            </w:r>
          </w:p>
        </w:tc>
        <w:tc>
          <w:tcPr>
            <w:tcW w:w="1556" w:type="dxa"/>
            <w:tcBorders>
              <w:top w:val="nil"/>
              <w:left w:val="nil"/>
              <w:bottom w:val="single" w:sz="4" w:space="0" w:color="auto"/>
              <w:right w:val="single" w:sz="4" w:space="0" w:color="auto"/>
            </w:tcBorders>
            <w:shd w:val="clear" w:color="auto" w:fill="auto"/>
            <w:noWrap/>
            <w:vAlign w:val="bottom"/>
            <w:hideMark/>
          </w:tcPr>
          <w:p w14:paraId="28A9D44A"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0</w:t>
            </w:r>
          </w:p>
        </w:tc>
      </w:tr>
      <w:tr w:rsidR="00951515" w:rsidRPr="00951515" w14:paraId="640C0662" w14:textId="77777777" w:rsidTr="00510E66">
        <w:trPr>
          <w:trHeight w:val="289"/>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14:paraId="7714BFE4"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Book Debts </w:t>
            </w:r>
          </w:p>
        </w:tc>
        <w:tc>
          <w:tcPr>
            <w:tcW w:w="973" w:type="dxa"/>
            <w:tcBorders>
              <w:top w:val="nil"/>
              <w:left w:val="nil"/>
              <w:bottom w:val="single" w:sz="4" w:space="0" w:color="auto"/>
              <w:right w:val="single" w:sz="4" w:space="0" w:color="auto"/>
            </w:tcBorders>
            <w:shd w:val="clear" w:color="auto" w:fill="auto"/>
            <w:noWrap/>
            <w:vAlign w:val="bottom"/>
            <w:hideMark/>
          </w:tcPr>
          <w:p w14:paraId="72128290"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652</w:t>
            </w:r>
          </w:p>
        </w:tc>
        <w:tc>
          <w:tcPr>
            <w:tcW w:w="1198" w:type="dxa"/>
            <w:tcBorders>
              <w:top w:val="nil"/>
              <w:left w:val="nil"/>
              <w:bottom w:val="single" w:sz="4" w:space="0" w:color="auto"/>
              <w:right w:val="single" w:sz="4" w:space="0" w:color="auto"/>
            </w:tcBorders>
            <w:shd w:val="clear" w:color="auto" w:fill="auto"/>
            <w:noWrap/>
            <w:vAlign w:val="bottom"/>
            <w:hideMark/>
          </w:tcPr>
          <w:p w14:paraId="4B27CE84"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522</w:t>
            </w:r>
          </w:p>
        </w:tc>
        <w:tc>
          <w:tcPr>
            <w:tcW w:w="1556" w:type="dxa"/>
            <w:tcBorders>
              <w:top w:val="nil"/>
              <w:left w:val="nil"/>
              <w:bottom w:val="single" w:sz="4" w:space="0" w:color="auto"/>
              <w:right w:val="single" w:sz="4" w:space="0" w:color="auto"/>
            </w:tcBorders>
            <w:shd w:val="clear" w:color="auto" w:fill="auto"/>
            <w:noWrap/>
            <w:vAlign w:val="bottom"/>
            <w:hideMark/>
          </w:tcPr>
          <w:p w14:paraId="512A6FB3"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417</w:t>
            </w:r>
          </w:p>
        </w:tc>
      </w:tr>
      <w:tr w:rsidR="00951515" w:rsidRPr="00951515" w14:paraId="2E067A43" w14:textId="77777777" w:rsidTr="00510E66">
        <w:trPr>
          <w:trHeight w:val="289"/>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14:paraId="3C5DCE12" w14:textId="3C0F3FD5"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Noncurrent Tax Assets </w:t>
            </w:r>
          </w:p>
        </w:tc>
        <w:tc>
          <w:tcPr>
            <w:tcW w:w="973" w:type="dxa"/>
            <w:tcBorders>
              <w:top w:val="nil"/>
              <w:left w:val="nil"/>
              <w:bottom w:val="single" w:sz="4" w:space="0" w:color="auto"/>
              <w:right w:val="single" w:sz="4" w:space="0" w:color="auto"/>
            </w:tcBorders>
            <w:shd w:val="clear" w:color="auto" w:fill="auto"/>
            <w:noWrap/>
            <w:vAlign w:val="bottom"/>
            <w:hideMark/>
          </w:tcPr>
          <w:p w14:paraId="75B754AA"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509</w:t>
            </w:r>
          </w:p>
        </w:tc>
        <w:tc>
          <w:tcPr>
            <w:tcW w:w="1198" w:type="dxa"/>
            <w:tcBorders>
              <w:top w:val="nil"/>
              <w:left w:val="nil"/>
              <w:bottom w:val="single" w:sz="4" w:space="0" w:color="auto"/>
              <w:right w:val="single" w:sz="4" w:space="0" w:color="auto"/>
            </w:tcBorders>
            <w:shd w:val="clear" w:color="auto" w:fill="auto"/>
            <w:noWrap/>
            <w:vAlign w:val="bottom"/>
            <w:hideMark/>
          </w:tcPr>
          <w:p w14:paraId="1537EC94"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407</w:t>
            </w:r>
          </w:p>
        </w:tc>
        <w:tc>
          <w:tcPr>
            <w:tcW w:w="1556" w:type="dxa"/>
            <w:tcBorders>
              <w:top w:val="nil"/>
              <w:left w:val="nil"/>
              <w:bottom w:val="single" w:sz="4" w:space="0" w:color="auto"/>
              <w:right w:val="single" w:sz="4" w:space="0" w:color="auto"/>
            </w:tcBorders>
            <w:shd w:val="clear" w:color="auto" w:fill="auto"/>
            <w:noWrap/>
            <w:vAlign w:val="bottom"/>
            <w:hideMark/>
          </w:tcPr>
          <w:p w14:paraId="1D7BB61F"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326</w:t>
            </w:r>
          </w:p>
        </w:tc>
      </w:tr>
      <w:tr w:rsidR="00951515" w:rsidRPr="00951515" w14:paraId="34C6F695" w14:textId="77777777" w:rsidTr="00510E66">
        <w:trPr>
          <w:trHeight w:val="289"/>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14:paraId="498D1C41"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Current Loans </w:t>
            </w:r>
          </w:p>
        </w:tc>
        <w:tc>
          <w:tcPr>
            <w:tcW w:w="973" w:type="dxa"/>
            <w:tcBorders>
              <w:top w:val="nil"/>
              <w:left w:val="nil"/>
              <w:bottom w:val="single" w:sz="4" w:space="0" w:color="auto"/>
              <w:right w:val="single" w:sz="4" w:space="0" w:color="auto"/>
            </w:tcBorders>
            <w:shd w:val="clear" w:color="auto" w:fill="auto"/>
            <w:noWrap/>
            <w:vAlign w:val="bottom"/>
            <w:hideMark/>
          </w:tcPr>
          <w:p w14:paraId="4581C121"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3600</w:t>
            </w:r>
          </w:p>
        </w:tc>
        <w:tc>
          <w:tcPr>
            <w:tcW w:w="1198" w:type="dxa"/>
            <w:tcBorders>
              <w:top w:val="nil"/>
              <w:left w:val="nil"/>
              <w:bottom w:val="single" w:sz="4" w:space="0" w:color="auto"/>
              <w:right w:val="single" w:sz="4" w:space="0" w:color="auto"/>
            </w:tcBorders>
            <w:shd w:val="clear" w:color="auto" w:fill="auto"/>
            <w:noWrap/>
            <w:vAlign w:val="bottom"/>
            <w:hideMark/>
          </w:tcPr>
          <w:p w14:paraId="1DDAEED3"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2880</w:t>
            </w:r>
          </w:p>
        </w:tc>
        <w:tc>
          <w:tcPr>
            <w:tcW w:w="1556" w:type="dxa"/>
            <w:tcBorders>
              <w:top w:val="nil"/>
              <w:left w:val="nil"/>
              <w:bottom w:val="single" w:sz="4" w:space="0" w:color="auto"/>
              <w:right w:val="single" w:sz="4" w:space="0" w:color="auto"/>
            </w:tcBorders>
            <w:shd w:val="clear" w:color="auto" w:fill="auto"/>
            <w:noWrap/>
            <w:vAlign w:val="bottom"/>
            <w:hideMark/>
          </w:tcPr>
          <w:p w14:paraId="7308D457"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2304</w:t>
            </w:r>
          </w:p>
        </w:tc>
      </w:tr>
      <w:tr w:rsidR="00951515" w:rsidRPr="00951515" w14:paraId="34459404" w14:textId="77777777" w:rsidTr="00510E66">
        <w:trPr>
          <w:trHeight w:val="289"/>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14:paraId="4FEE7809"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Total</w:t>
            </w:r>
          </w:p>
        </w:tc>
        <w:tc>
          <w:tcPr>
            <w:tcW w:w="973" w:type="dxa"/>
            <w:tcBorders>
              <w:top w:val="nil"/>
              <w:left w:val="nil"/>
              <w:bottom w:val="single" w:sz="4" w:space="0" w:color="auto"/>
              <w:right w:val="single" w:sz="4" w:space="0" w:color="auto"/>
            </w:tcBorders>
            <w:shd w:val="clear" w:color="auto" w:fill="auto"/>
            <w:noWrap/>
            <w:vAlign w:val="bottom"/>
            <w:hideMark/>
          </w:tcPr>
          <w:p w14:paraId="0A7FDD2B"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4761</w:t>
            </w:r>
          </w:p>
        </w:tc>
        <w:tc>
          <w:tcPr>
            <w:tcW w:w="1198" w:type="dxa"/>
            <w:tcBorders>
              <w:top w:val="nil"/>
              <w:left w:val="nil"/>
              <w:bottom w:val="single" w:sz="4" w:space="0" w:color="auto"/>
              <w:right w:val="single" w:sz="4" w:space="0" w:color="auto"/>
            </w:tcBorders>
            <w:shd w:val="clear" w:color="auto" w:fill="auto"/>
            <w:noWrap/>
            <w:vAlign w:val="bottom"/>
            <w:hideMark/>
          </w:tcPr>
          <w:p w14:paraId="665483AD"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3809</w:t>
            </w:r>
          </w:p>
        </w:tc>
        <w:tc>
          <w:tcPr>
            <w:tcW w:w="1556" w:type="dxa"/>
            <w:tcBorders>
              <w:top w:val="nil"/>
              <w:left w:val="nil"/>
              <w:bottom w:val="single" w:sz="4" w:space="0" w:color="auto"/>
              <w:right w:val="single" w:sz="4" w:space="0" w:color="auto"/>
            </w:tcBorders>
            <w:shd w:val="clear" w:color="auto" w:fill="auto"/>
            <w:noWrap/>
            <w:vAlign w:val="bottom"/>
            <w:hideMark/>
          </w:tcPr>
          <w:p w14:paraId="534C6182"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3047</w:t>
            </w:r>
          </w:p>
        </w:tc>
      </w:tr>
    </w:tbl>
    <w:p w14:paraId="04B53CA4" w14:textId="77777777" w:rsidR="00753335" w:rsidRPr="001E2BB7" w:rsidRDefault="00753335">
      <w:pPr>
        <w:pBdr>
          <w:top w:val="nil"/>
          <w:left w:val="nil"/>
          <w:bottom w:val="nil"/>
          <w:right w:val="nil"/>
          <w:between w:val="nil"/>
        </w:pBdr>
        <w:rPr>
          <w:rFonts w:asciiTheme="majorHAnsi" w:eastAsia="Calibri" w:hAnsiTheme="majorHAnsi" w:cstheme="majorHAnsi"/>
          <w:color w:val="000000"/>
        </w:rPr>
      </w:pPr>
    </w:p>
    <w:p w14:paraId="052A217C" w14:textId="3130498B" w:rsidR="00951515" w:rsidRDefault="00951515">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We have assigned 80% fair value on book value as above table and 80% on fair value as liquidation value. The other financial assets </w:t>
      </w:r>
      <w:r w:rsidR="001E2BB7" w:rsidRPr="001E2BB7">
        <w:rPr>
          <w:rFonts w:asciiTheme="majorHAnsi" w:eastAsia="Calibri" w:hAnsiTheme="majorHAnsi" w:cstheme="majorHAnsi"/>
          <w:color w:val="000000"/>
        </w:rPr>
        <w:t>include</w:t>
      </w:r>
      <w:r w:rsidRPr="001E2BB7">
        <w:rPr>
          <w:rFonts w:asciiTheme="majorHAnsi" w:eastAsia="Calibri" w:hAnsiTheme="majorHAnsi" w:cstheme="majorHAnsi"/>
          <w:color w:val="000000"/>
        </w:rPr>
        <w:t xml:space="preserve"> INR 1956 lakhs from AAA facilities company which has admitted into NCLT, hence that is excluded while applying fair &amp; liquidation value. We have not dealt with stock</w:t>
      </w:r>
      <w:r w:rsidR="00754170">
        <w:rPr>
          <w:rFonts w:asciiTheme="majorHAnsi" w:eastAsia="Calibri" w:hAnsiTheme="majorHAnsi" w:cstheme="majorHAnsi"/>
          <w:color w:val="000000"/>
        </w:rPr>
        <w:t xml:space="preserve"> i</w:t>
      </w:r>
      <w:r w:rsidRPr="001E2BB7">
        <w:rPr>
          <w:rFonts w:asciiTheme="majorHAnsi" w:eastAsia="Calibri" w:hAnsiTheme="majorHAnsi" w:cstheme="majorHAnsi"/>
          <w:color w:val="000000"/>
        </w:rPr>
        <w:t>n this report.</w:t>
      </w:r>
    </w:p>
    <w:p w14:paraId="6B3171C0" w14:textId="77777777" w:rsidR="00F15006" w:rsidRDefault="00F15006">
      <w:pPr>
        <w:pBdr>
          <w:top w:val="nil"/>
          <w:left w:val="nil"/>
          <w:bottom w:val="nil"/>
          <w:right w:val="nil"/>
          <w:between w:val="nil"/>
        </w:pBdr>
        <w:rPr>
          <w:rFonts w:asciiTheme="majorHAnsi" w:eastAsia="Calibri" w:hAnsiTheme="majorHAnsi" w:cstheme="majorHAnsi"/>
          <w:color w:val="000000"/>
        </w:rPr>
      </w:pPr>
    </w:p>
    <w:p w14:paraId="785C8185" w14:textId="77777777" w:rsidR="00F15006" w:rsidRDefault="00F15006">
      <w:pPr>
        <w:pBdr>
          <w:top w:val="nil"/>
          <w:left w:val="nil"/>
          <w:bottom w:val="nil"/>
          <w:right w:val="nil"/>
          <w:between w:val="nil"/>
        </w:pBdr>
        <w:rPr>
          <w:rFonts w:asciiTheme="majorHAnsi" w:eastAsia="Calibri" w:hAnsiTheme="majorHAnsi" w:cstheme="majorHAnsi"/>
          <w:color w:val="000000"/>
        </w:rPr>
      </w:pPr>
    </w:p>
    <w:p w14:paraId="21BE9BB9" w14:textId="05731C6B" w:rsidR="00F15006" w:rsidRPr="00F15006" w:rsidRDefault="00F15006" w:rsidP="00F15006">
      <w:pPr>
        <w:pStyle w:val="Heading2"/>
        <w:ind w:left="0"/>
        <w:rPr>
          <w:sz w:val="24"/>
          <w:szCs w:val="24"/>
        </w:rPr>
      </w:pPr>
      <w:bookmarkStart w:id="25" w:name="_Toc159709484"/>
      <w:r w:rsidRPr="00F15006">
        <w:rPr>
          <w:sz w:val="24"/>
          <w:szCs w:val="24"/>
        </w:rPr>
        <w:t>Details of outstanding Loans and collator Security given to lenders:</w:t>
      </w:r>
      <w:bookmarkEnd w:id="25"/>
      <w:r w:rsidRPr="00F15006">
        <w:rPr>
          <w:sz w:val="24"/>
          <w:szCs w:val="24"/>
        </w:rPr>
        <w:t xml:space="preserve"> </w:t>
      </w:r>
    </w:p>
    <w:p w14:paraId="60D2E088" w14:textId="77777777" w:rsidR="00951515" w:rsidRDefault="00951515">
      <w:pPr>
        <w:pBdr>
          <w:top w:val="nil"/>
          <w:left w:val="nil"/>
          <w:bottom w:val="nil"/>
          <w:right w:val="nil"/>
          <w:between w:val="nil"/>
        </w:pBdr>
        <w:rPr>
          <w:rFonts w:asciiTheme="majorHAnsi" w:eastAsia="Calibri" w:hAnsiTheme="majorHAnsi" w:cstheme="majorHAnsi"/>
          <w:color w:val="000000"/>
        </w:rPr>
      </w:pPr>
    </w:p>
    <w:tbl>
      <w:tblPr>
        <w:tblW w:w="10036" w:type="dxa"/>
        <w:tblLook w:val="04A0" w:firstRow="1" w:lastRow="0" w:firstColumn="1" w:lastColumn="0" w:noHBand="0" w:noVBand="1"/>
      </w:tblPr>
      <w:tblGrid>
        <w:gridCol w:w="2307"/>
        <w:gridCol w:w="1343"/>
        <w:gridCol w:w="6164"/>
        <w:gridCol w:w="222"/>
      </w:tblGrid>
      <w:tr w:rsidR="007F7BD5" w:rsidRPr="00F15006" w14:paraId="7DC3E077" w14:textId="77777777" w:rsidTr="007F7BD5">
        <w:trPr>
          <w:gridAfter w:val="1"/>
          <w:trHeight w:val="312"/>
        </w:trPr>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20D2A793" w14:textId="77777777" w:rsidR="00F15006" w:rsidRPr="00F15006" w:rsidRDefault="00F15006" w:rsidP="00F15006">
            <w:pPr>
              <w:widowControl/>
              <w:jc w:val="center"/>
              <w:rPr>
                <w:rFonts w:ascii="Calibri" w:eastAsia="Times New Roman" w:hAnsi="Calibri" w:cs="Calibri"/>
                <w:b/>
                <w:bCs/>
                <w:color w:val="000000"/>
                <w:lang w:val="en-IN"/>
              </w:rPr>
            </w:pPr>
            <w:r w:rsidRPr="00F15006">
              <w:rPr>
                <w:rFonts w:ascii="Calibri" w:eastAsia="Times New Roman" w:hAnsi="Calibri" w:cs="Calibri"/>
                <w:b/>
                <w:bCs/>
                <w:color w:val="000000"/>
                <w:lang w:val="en-IN"/>
              </w:rPr>
              <w:t>Secured Loans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hideMark/>
          </w:tcPr>
          <w:p w14:paraId="4C737F47" w14:textId="77777777" w:rsidR="00F15006" w:rsidRPr="00F15006" w:rsidRDefault="00F15006" w:rsidP="00F15006">
            <w:pPr>
              <w:widowControl/>
              <w:rPr>
                <w:rFonts w:ascii="Calibri" w:eastAsia="Times New Roman" w:hAnsi="Calibri" w:cs="Calibri"/>
                <w:b/>
                <w:bCs/>
                <w:color w:val="000000"/>
                <w:lang w:val="en-IN"/>
              </w:rPr>
            </w:pPr>
            <w:r w:rsidRPr="00F15006">
              <w:rPr>
                <w:rFonts w:ascii="Calibri" w:eastAsia="Times New Roman" w:hAnsi="Calibri" w:cs="Calibri"/>
                <w:b/>
                <w:bCs/>
                <w:color w:val="000000"/>
                <w:lang w:val="en-IN"/>
              </w:rPr>
              <w:t>Rs  in Lakhs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05E6AE93" w14:textId="77777777" w:rsidR="00F15006" w:rsidRPr="00F15006" w:rsidRDefault="00F15006" w:rsidP="00F15006">
            <w:pPr>
              <w:widowControl/>
              <w:jc w:val="center"/>
              <w:rPr>
                <w:rFonts w:ascii="Calibri" w:eastAsia="Times New Roman" w:hAnsi="Calibri" w:cs="Calibri"/>
                <w:b/>
                <w:bCs/>
                <w:color w:val="000000"/>
                <w:lang w:val="en-IN"/>
              </w:rPr>
            </w:pPr>
            <w:r w:rsidRPr="00F15006">
              <w:rPr>
                <w:rFonts w:ascii="Calibri" w:eastAsia="Times New Roman" w:hAnsi="Calibri" w:cs="Calibri"/>
                <w:b/>
                <w:bCs/>
                <w:color w:val="000000"/>
                <w:lang w:val="en-IN"/>
              </w:rPr>
              <w:t>Secured against charge</w:t>
            </w:r>
          </w:p>
        </w:tc>
      </w:tr>
      <w:tr w:rsidR="007F7BD5" w:rsidRPr="00F15006" w14:paraId="1E664500" w14:textId="77777777" w:rsidTr="007F7BD5">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E8735BB" w14:textId="77777777" w:rsidR="00F15006" w:rsidRPr="00F15006" w:rsidRDefault="00F15006" w:rsidP="00F15006">
            <w:pPr>
              <w:widowControl/>
              <w:rPr>
                <w:rFonts w:ascii="Calibri" w:eastAsia="Times New Roman" w:hAnsi="Calibri" w:cs="Calibri"/>
                <w:b/>
                <w:bCs/>
                <w:color w:val="000000"/>
                <w:lang w:val="en-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425348F" w14:textId="77777777" w:rsidR="00F15006" w:rsidRPr="00F15006" w:rsidRDefault="00F15006" w:rsidP="00F15006">
            <w:pPr>
              <w:widowControl/>
              <w:rPr>
                <w:rFonts w:ascii="Calibri" w:eastAsia="Times New Roman" w:hAnsi="Calibri" w:cs="Calibri"/>
                <w:b/>
                <w:bCs/>
                <w:color w:val="000000"/>
                <w:lang w:val="en-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25DFB76" w14:textId="77777777" w:rsidR="00F15006" w:rsidRPr="00F15006" w:rsidRDefault="00F15006" w:rsidP="00F15006">
            <w:pPr>
              <w:widowControl/>
              <w:rPr>
                <w:rFonts w:ascii="Calibri" w:eastAsia="Times New Roman" w:hAnsi="Calibri" w:cs="Calibri"/>
                <w:b/>
                <w:bCs/>
                <w:color w:val="000000"/>
                <w:lang w:val="en-IN"/>
              </w:rPr>
            </w:pPr>
          </w:p>
        </w:tc>
        <w:tc>
          <w:tcPr>
            <w:tcW w:w="0" w:type="auto"/>
            <w:tcBorders>
              <w:top w:val="nil"/>
              <w:left w:val="nil"/>
              <w:bottom w:val="nil"/>
              <w:right w:val="nil"/>
            </w:tcBorders>
            <w:shd w:val="clear" w:color="auto" w:fill="auto"/>
            <w:noWrap/>
            <w:vAlign w:val="bottom"/>
            <w:hideMark/>
          </w:tcPr>
          <w:p w14:paraId="0A84A979" w14:textId="77777777" w:rsidR="00F15006" w:rsidRPr="00F15006" w:rsidRDefault="00F15006" w:rsidP="00F15006">
            <w:pPr>
              <w:widowControl/>
              <w:jc w:val="center"/>
              <w:rPr>
                <w:rFonts w:ascii="Calibri" w:eastAsia="Times New Roman" w:hAnsi="Calibri" w:cs="Calibri"/>
                <w:b/>
                <w:bCs/>
                <w:color w:val="000000"/>
                <w:lang w:val="en-IN"/>
              </w:rPr>
            </w:pPr>
          </w:p>
        </w:tc>
      </w:tr>
      <w:tr w:rsidR="007F7BD5" w:rsidRPr="00F15006" w14:paraId="5BAE6B93" w14:textId="77777777" w:rsidTr="007F7BD5">
        <w:trPr>
          <w:trHeight w:val="3951"/>
        </w:trPr>
        <w:tc>
          <w:tcPr>
            <w:tcW w:w="0" w:type="auto"/>
            <w:tcBorders>
              <w:top w:val="nil"/>
              <w:left w:val="single" w:sz="4" w:space="0" w:color="auto"/>
              <w:bottom w:val="nil"/>
              <w:right w:val="single" w:sz="4" w:space="0" w:color="auto"/>
            </w:tcBorders>
            <w:shd w:val="clear" w:color="auto" w:fill="auto"/>
            <w:noWrap/>
            <w:vAlign w:val="center"/>
            <w:hideMark/>
          </w:tcPr>
          <w:p w14:paraId="5471D3C3"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Yes Bank </w:t>
            </w:r>
          </w:p>
        </w:tc>
        <w:tc>
          <w:tcPr>
            <w:tcW w:w="0" w:type="auto"/>
            <w:tcBorders>
              <w:top w:val="nil"/>
              <w:left w:val="nil"/>
              <w:bottom w:val="nil"/>
              <w:right w:val="single" w:sz="4" w:space="0" w:color="auto"/>
            </w:tcBorders>
            <w:shd w:val="clear" w:color="auto" w:fill="auto"/>
            <w:noWrap/>
            <w:vAlign w:val="center"/>
            <w:hideMark/>
          </w:tcPr>
          <w:p w14:paraId="2DD5B39C" w14:textId="77777777" w:rsidR="00F15006" w:rsidRPr="00F15006" w:rsidRDefault="00F15006" w:rsidP="00F15006">
            <w:pPr>
              <w:widowControl/>
              <w:jc w:val="center"/>
              <w:rPr>
                <w:rFonts w:ascii="Calibri" w:eastAsia="Times New Roman" w:hAnsi="Calibri" w:cs="Calibri"/>
                <w:color w:val="000000"/>
                <w:lang w:val="en-IN"/>
              </w:rPr>
            </w:pPr>
            <w:r w:rsidRPr="00F15006">
              <w:rPr>
                <w:rFonts w:ascii="Calibri" w:eastAsia="Times New Roman" w:hAnsi="Calibri" w:cs="Calibri"/>
                <w:color w:val="000000"/>
                <w:lang w:val="en-IN"/>
              </w:rPr>
              <w:t xml:space="preserve">       1,00,511 </w:t>
            </w:r>
          </w:p>
        </w:tc>
        <w:tc>
          <w:tcPr>
            <w:tcW w:w="0" w:type="auto"/>
            <w:tcBorders>
              <w:top w:val="nil"/>
              <w:left w:val="nil"/>
              <w:bottom w:val="single" w:sz="4" w:space="0" w:color="auto"/>
              <w:right w:val="single" w:sz="4" w:space="0" w:color="auto"/>
            </w:tcBorders>
            <w:shd w:val="clear" w:color="auto" w:fill="auto"/>
            <w:hideMark/>
          </w:tcPr>
          <w:p w14:paraId="7A58445B" w14:textId="3136C662" w:rsidR="00F15006" w:rsidRPr="00F15006" w:rsidRDefault="00F15006" w:rsidP="007F7BD5">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First charge on negative of movie projects. </w:t>
            </w:r>
            <w:r w:rsidRPr="00F15006">
              <w:rPr>
                <w:rFonts w:ascii="Calibri" w:eastAsia="Times New Roman" w:hAnsi="Calibri" w:cs="Calibri"/>
                <w:color w:val="000000"/>
                <w:lang w:val="en-IN"/>
              </w:rPr>
              <w:br/>
              <w:t>First charge on all the revenues/ receivables of the movie projects and rights of home video, satellite and music of movie projects.</w:t>
            </w:r>
            <w:r w:rsidRPr="00F15006">
              <w:rPr>
                <w:rFonts w:ascii="Calibri" w:eastAsia="Times New Roman" w:hAnsi="Calibri" w:cs="Calibri"/>
                <w:color w:val="000000"/>
                <w:lang w:val="en-IN"/>
              </w:rPr>
              <w:br/>
              <w:t xml:space="preserve">First charge on the letter of credit, </w:t>
            </w:r>
            <w:r w:rsidR="007F7BD5" w:rsidRPr="00F15006">
              <w:rPr>
                <w:rFonts w:ascii="Calibri" w:eastAsia="Times New Roman" w:hAnsi="Calibri" w:cs="Calibri"/>
                <w:color w:val="000000"/>
                <w:lang w:val="en-IN"/>
              </w:rPr>
              <w:t>guarantee</w:t>
            </w:r>
            <w:r w:rsidRPr="00F15006">
              <w:rPr>
                <w:rFonts w:ascii="Calibri" w:eastAsia="Times New Roman" w:hAnsi="Calibri" w:cs="Calibri"/>
                <w:color w:val="000000"/>
                <w:lang w:val="en-IN"/>
              </w:rPr>
              <w:t xml:space="preserve"> of performance bond that may be provided by any party to any project Agreement or contract in favour of the Company for the projects being financed.</w:t>
            </w:r>
            <w:r w:rsidRPr="00F15006">
              <w:rPr>
                <w:rFonts w:ascii="Calibri" w:eastAsia="Times New Roman" w:hAnsi="Calibri" w:cs="Calibri"/>
                <w:color w:val="000000"/>
                <w:lang w:val="en-IN"/>
              </w:rPr>
              <w:br/>
              <w:t>Assignment of all contracts, all documents, insurance policies relating to the projects, rights title, approvals, permits, clearances and interest of the projects to be held by Lender on behalf of itself and other lenders, if any.                                                                                                Movable assets including tangible &amp; intangible assets, insurance contracts, current assets &amp; receivables, both present &amp; future .</w:t>
            </w:r>
          </w:p>
        </w:tc>
        <w:tc>
          <w:tcPr>
            <w:tcW w:w="0" w:type="auto"/>
            <w:vAlign w:val="center"/>
            <w:hideMark/>
          </w:tcPr>
          <w:p w14:paraId="27434B59" w14:textId="77777777" w:rsidR="00F15006" w:rsidRPr="00F15006" w:rsidRDefault="00F15006" w:rsidP="00F15006">
            <w:pPr>
              <w:widowControl/>
              <w:rPr>
                <w:rFonts w:ascii="Times New Roman" w:eastAsia="Times New Roman" w:hAnsi="Times New Roman" w:cs="Times New Roman"/>
                <w:sz w:val="20"/>
                <w:szCs w:val="20"/>
                <w:lang w:val="en-IN"/>
              </w:rPr>
            </w:pPr>
          </w:p>
        </w:tc>
      </w:tr>
      <w:tr w:rsidR="007F7BD5" w:rsidRPr="00F15006" w14:paraId="0038A54F" w14:textId="77777777" w:rsidTr="007F7BD5">
        <w:trPr>
          <w:trHeight w:val="75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1C2DD" w14:textId="63BE6850" w:rsidR="00F15006" w:rsidRPr="00F15006" w:rsidRDefault="007F7BD5"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IndusInd</w:t>
            </w:r>
            <w:r w:rsidR="00F15006" w:rsidRPr="00F15006">
              <w:rPr>
                <w:rFonts w:ascii="Calibri" w:eastAsia="Times New Roman" w:hAnsi="Calibri" w:cs="Calibri"/>
                <w:color w:val="000000"/>
                <w:lang w:val="en-IN"/>
              </w:rPr>
              <w:t xml:space="preserve"> Bank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7D77AB"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48,961 </w:t>
            </w:r>
          </w:p>
        </w:tc>
        <w:tc>
          <w:tcPr>
            <w:tcW w:w="0" w:type="auto"/>
            <w:tcBorders>
              <w:top w:val="nil"/>
              <w:left w:val="nil"/>
              <w:bottom w:val="single" w:sz="4" w:space="0" w:color="auto"/>
              <w:right w:val="single" w:sz="4" w:space="0" w:color="auto"/>
            </w:tcBorders>
            <w:shd w:val="clear" w:color="auto" w:fill="auto"/>
            <w:vAlign w:val="center"/>
            <w:hideMark/>
          </w:tcPr>
          <w:p w14:paraId="7A64BDB9" w14:textId="1BA00216"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Subservient Charge on current and movable non-current assets and Investments of the Borrower (both present and future).</w:t>
            </w:r>
          </w:p>
        </w:tc>
        <w:tc>
          <w:tcPr>
            <w:tcW w:w="0" w:type="auto"/>
            <w:vAlign w:val="center"/>
            <w:hideMark/>
          </w:tcPr>
          <w:p w14:paraId="05CF63E9" w14:textId="77777777" w:rsidR="00F15006" w:rsidRPr="00F15006" w:rsidRDefault="00F15006" w:rsidP="00F15006">
            <w:pPr>
              <w:widowControl/>
              <w:rPr>
                <w:rFonts w:ascii="Times New Roman" w:eastAsia="Times New Roman" w:hAnsi="Times New Roman" w:cs="Times New Roman"/>
                <w:sz w:val="20"/>
                <w:szCs w:val="20"/>
                <w:lang w:val="en-IN"/>
              </w:rPr>
            </w:pPr>
          </w:p>
        </w:tc>
      </w:tr>
      <w:tr w:rsidR="007F7BD5" w:rsidRPr="00F15006" w14:paraId="08D9C300" w14:textId="77777777" w:rsidTr="007F7BD5">
        <w:trPr>
          <w:trHeight w:val="60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2A7C00"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Reliance Commercial Finance Limited</w:t>
            </w:r>
          </w:p>
        </w:tc>
        <w:tc>
          <w:tcPr>
            <w:tcW w:w="0" w:type="auto"/>
            <w:tcBorders>
              <w:top w:val="nil"/>
              <w:left w:val="nil"/>
              <w:bottom w:val="single" w:sz="4" w:space="0" w:color="auto"/>
              <w:right w:val="single" w:sz="4" w:space="0" w:color="auto"/>
            </w:tcBorders>
            <w:shd w:val="clear" w:color="auto" w:fill="auto"/>
            <w:noWrap/>
            <w:vAlign w:val="bottom"/>
            <w:hideMark/>
          </w:tcPr>
          <w:p w14:paraId="30E3DD9A"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31,092 </w:t>
            </w:r>
          </w:p>
        </w:tc>
        <w:tc>
          <w:tcPr>
            <w:tcW w:w="0" w:type="auto"/>
            <w:tcBorders>
              <w:top w:val="nil"/>
              <w:left w:val="nil"/>
              <w:bottom w:val="single" w:sz="4" w:space="0" w:color="auto"/>
              <w:right w:val="single" w:sz="4" w:space="0" w:color="auto"/>
            </w:tcBorders>
            <w:shd w:val="clear" w:color="auto" w:fill="auto"/>
            <w:vAlign w:val="center"/>
            <w:hideMark/>
          </w:tcPr>
          <w:p w14:paraId="30B9175F"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Subservient charge on fixed and current assets</w:t>
            </w:r>
          </w:p>
        </w:tc>
        <w:tc>
          <w:tcPr>
            <w:tcW w:w="0" w:type="auto"/>
            <w:vAlign w:val="center"/>
            <w:hideMark/>
          </w:tcPr>
          <w:p w14:paraId="47C26CEE" w14:textId="77777777" w:rsidR="00F15006" w:rsidRPr="00F15006" w:rsidRDefault="00F15006" w:rsidP="00F15006">
            <w:pPr>
              <w:widowControl/>
              <w:rPr>
                <w:rFonts w:ascii="Times New Roman" w:eastAsia="Times New Roman" w:hAnsi="Times New Roman" w:cs="Times New Roman"/>
                <w:sz w:val="20"/>
                <w:szCs w:val="20"/>
                <w:lang w:val="en-IN"/>
              </w:rPr>
            </w:pPr>
          </w:p>
        </w:tc>
      </w:tr>
      <w:tr w:rsidR="007F7BD5" w:rsidRPr="00F15006" w14:paraId="67E2F0EB" w14:textId="77777777" w:rsidTr="007F7BD5">
        <w:trPr>
          <w:trHeight w:val="16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1A96FE"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Central Bank of India</w:t>
            </w:r>
          </w:p>
        </w:tc>
        <w:tc>
          <w:tcPr>
            <w:tcW w:w="0" w:type="auto"/>
            <w:tcBorders>
              <w:top w:val="nil"/>
              <w:left w:val="nil"/>
              <w:bottom w:val="single" w:sz="4" w:space="0" w:color="auto"/>
              <w:right w:val="single" w:sz="4" w:space="0" w:color="auto"/>
            </w:tcBorders>
            <w:shd w:val="clear" w:color="auto" w:fill="auto"/>
            <w:noWrap/>
            <w:vAlign w:val="center"/>
            <w:hideMark/>
          </w:tcPr>
          <w:p w14:paraId="081F4666"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5,168 </w:t>
            </w:r>
          </w:p>
        </w:tc>
        <w:tc>
          <w:tcPr>
            <w:tcW w:w="0" w:type="auto"/>
            <w:tcBorders>
              <w:top w:val="nil"/>
              <w:left w:val="nil"/>
              <w:bottom w:val="single" w:sz="4" w:space="0" w:color="auto"/>
              <w:right w:val="single" w:sz="4" w:space="0" w:color="auto"/>
            </w:tcBorders>
            <w:shd w:val="clear" w:color="auto" w:fill="auto"/>
            <w:vAlign w:val="center"/>
            <w:hideMark/>
          </w:tcPr>
          <w:p w14:paraId="32DC6C68"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First pari passu charge by way of hypothecation of all stock of exploited and un-exploited films / music and all other rights, receivables, book debts. First pari passu charge on rights acquired for distribution including theatrical, satellite, music, other electronic rights, actionable claims, revenues and receivables arising on sale of these rights</w:t>
            </w:r>
          </w:p>
        </w:tc>
        <w:tc>
          <w:tcPr>
            <w:tcW w:w="0" w:type="auto"/>
            <w:vAlign w:val="center"/>
            <w:hideMark/>
          </w:tcPr>
          <w:p w14:paraId="4D3791D8" w14:textId="77777777" w:rsidR="00F15006" w:rsidRPr="00F15006" w:rsidRDefault="00F15006" w:rsidP="00F15006">
            <w:pPr>
              <w:widowControl/>
              <w:rPr>
                <w:rFonts w:ascii="Times New Roman" w:eastAsia="Times New Roman" w:hAnsi="Times New Roman" w:cs="Times New Roman"/>
                <w:sz w:val="20"/>
                <w:szCs w:val="20"/>
                <w:lang w:val="en-IN"/>
              </w:rPr>
            </w:pPr>
          </w:p>
        </w:tc>
      </w:tr>
      <w:tr w:rsidR="007F7BD5" w:rsidRPr="00F15006" w14:paraId="6B6CC5A3" w14:textId="77777777" w:rsidTr="007F7BD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16554" w14:textId="77777777" w:rsidR="00F15006" w:rsidRPr="00F15006" w:rsidRDefault="00F15006" w:rsidP="00F15006">
            <w:pPr>
              <w:widowControl/>
              <w:rPr>
                <w:rFonts w:ascii="Calibri" w:eastAsia="Times New Roman" w:hAnsi="Calibri" w:cs="Calibri"/>
                <w:b/>
                <w:bCs/>
                <w:color w:val="000000"/>
                <w:lang w:val="en-IN"/>
              </w:rPr>
            </w:pPr>
            <w:r w:rsidRPr="00F15006">
              <w:rPr>
                <w:rFonts w:ascii="Calibri" w:eastAsia="Times New Roman" w:hAnsi="Calibri" w:cs="Calibri"/>
                <w:b/>
                <w:bCs/>
                <w:color w:val="000000"/>
                <w:lang w:val="en-IN"/>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4FD907F4" w14:textId="77777777" w:rsidR="00F15006" w:rsidRPr="00F15006" w:rsidRDefault="00F15006" w:rsidP="00F15006">
            <w:pPr>
              <w:widowControl/>
              <w:rPr>
                <w:rFonts w:ascii="Calibri" w:eastAsia="Times New Roman" w:hAnsi="Calibri" w:cs="Calibri"/>
                <w:b/>
                <w:bCs/>
                <w:color w:val="000000"/>
                <w:lang w:val="en-IN"/>
              </w:rPr>
            </w:pPr>
            <w:r w:rsidRPr="00F15006">
              <w:rPr>
                <w:rFonts w:ascii="Calibri" w:eastAsia="Times New Roman" w:hAnsi="Calibri" w:cs="Calibri"/>
                <w:b/>
                <w:bCs/>
                <w:color w:val="000000"/>
                <w:lang w:val="en-IN"/>
              </w:rPr>
              <w:t xml:space="preserve">      1,85,732 </w:t>
            </w:r>
          </w:p>
        </w:tc>
        <w:tc>
          <w:tcPr>
            <w:tcW w:w="0" w:type="auto"/>
            <w:tcBorders>
              <w:top w:val="nil"/>
              <w:left w:val="nil"/>
              <w:bottom w:val="nil"/>
              <w:right w:val="nil"/>
            </w:tcBorders>
            <w:shd w:val="clear" w:color="auto" w:fill="auto"/>
            <w:noWrap/>
            <w:vAlign w:val="bottom"/>
            <w:hideMark/>
          </w:tcPr>
          <w:p w14:paraId="5412FD92" w14:textId="77777777" w:rsidR="00F15006" w:rsidRPr="00F15006" w:rsidRDefault="00F15006" w:rsidP="00F15006">
            <w:pPr>
              <w:widowControl/>
              <w:rPr>
                <w:rFonts w:ascii="Calibri" w:eastAsia="Times New Roman" w:hAnsi="Calibri" w:cs="Calibri"/>
                <w:b/>
                <w:bCs/>
                <w:color w:val="000000"/>
                <w:lang w:val="en-IN"/>
              </w:rPr>
            </w:pPr>
          </w:p>
        </w:tc>
        <w:tc>
          <w:tcPr>
            <w:tcW w:w="0" w:type="auto"/>
            <w:vAlign w:val="center"/>
            <w:hideMark/>
          </w:tcPr>
          <w:p w14:paraId="7796B363" w14:textId="77777777" w:rsidR="00F15006" w:rsidRPr="00F15006" w:rsidRDefault="00F15006" w:rsidP="00F15006">
            <w:pPr>
              <w:widowControl/>
              <w:rPr>
                <w:rFonts w:ascii="Times New Roman" w:eastAsia="Times New Roman" w:hAnsi="Times New Roman" w:cs="Times New Roman"/>
                <w:sz w:val="20"/>
                <w:szCs w:val="20"/>
                <w:lang w:val="en-IN"/>
              </w:rPr>
            </w:pPr>
          </w:p>
        </w:tc>
      </w:tr>
    </w:tbl>
    <w:p w14:paraId="6FEA6DE4" w14:textId="77777777" w:rsidR="00F15006" w:rsidRDefault="00F15006">
      <w:pPr>
        <w:pBdr>
          <w:top w:val="nil"/>
          <w:left w:val="nil"/>
          <w:bottom w:val="nil"/>
          <w:right w:val="nil"/>
          <w:between w:val="nil"/>
        </w:pBdr>
        <w:rPr>
          <w:rFonts w:asciiTheme="majorHAnsi" w:eastAsia="Calibri" w:hAnsiTheme="majorHAnsi" w:cstheme="majorHAnsi"/>
          <w:color w:val="000000"/>
        </w:rPr>
      </w:pPr>
    </w:p>
    <w:p w14:paraId="32E5F28B" w14:textId="77777777" w:rsidR="00D9417A" w:rsidRDefault="00D9417A">
      <w:pPr>
        <w:pBdr>
          <w:top w:val="nil"/>
          <w:left w:val="nil"/>
          <w:bottom w:val="nil"/>
          <w:right w:val="nil"/>
          <w:between w:val="nil"/>
        </w:pBdr>
        <w:rPr>
          <w:rFonts w:asciiTheme="majorHAnsi" w:eastAsia="Calibri" w:hAnsiTheme="majorHAnsi" w:cstheme="majorHAnsi"/>
          <w:color w:val="000000"/>
        </w:rPr>
      </w:pPr>
    </w:p>
    <w:p w14:paraId="3DF63148" w14:textId="15713409" w:rsidR="00F15006" w:rsidRDefault="003D3955">
      <w:pPr>
        <w:pBdr>
          <w:top w:val="nil"/>
          <w:left w:val="nil"/>
          <w:bottom w:val="nil"/>
          <w:right w:val="nil"/>
          <w:between w:val="nil"/>
        </w:pBdr>
        <w:rPr>
          <w:rFonts w:asciiTheme="majorHAnsi" w:eastAsia="Calibri" w:hAnsiTheme="majorHAnsi" w:cstheme="majorHAnsi"/>
          <w:color w:val="000000"/>
        </w:rPr>
      </w:pPr>
      <w:r>
        <w:rPr>
          <w:rFonts w:asciiTheme="majorHAnsi" w:eastAsia="Calibri" w:hAnsiTheme="majorHAnsi" w:cstheme="majorHAnsi"/>
          <w:color w:val="000000"/>
        </w:rPr>
        <w:t>Unsecured loan amount is not considered in these details.</w:t>
      </w:r>
    </w:p>
    <w:p w14:paraId="0C6D3CD4" w14:textId="77777777" w:rsidR="007F7BD5" w:rsidRDefault="007F7BD5">
      <w:pPr>
        <w:pBdr>
          <w:top w:val="nil"/>
          <w:left w:val="nil"/>
          <w:bottom w:val="nil"/>
          <w:right w:val="nil"/>
          <w:between w:val="nil"/>
        </w:pBdr>
        <w:rPr>
          <w:rFonts w:asciiTheme="majorHAnsi" w:eastAsia="Calibri" w:hAnsiTheme="majorHAnsi" w:cstheme="majorHAnsi"/>
          <w:color w:val="000000"/>
        </w:rPr>
      </w:pPr>
    </w:p>
    <w:p w14:paraId="3F368337" w14:textId="77777777" w:rsidR="00D9417A" w:rsidRDefault="00D9417A">
      <w:pPr>
        <w:pBdr>
          <w:top w:val="nil"/>
          <w:left w:val="nil"/>
          <w:bottom w:val="nil"/>
          <w:right w:val="nil"/>
          <w:between w:val="nil"/>
        </w:pBdr>
        <w:rPr>
          <w:rFonts w:asciiTheme="majorHAnsi" w:eastAsia="Calibri" w:hAnsiTheme="majorHAnsi" w:cstheme="majorHAnsi"/>
          <w:color w:val="000000"/>
        </w:rPr>
      </w:pPr>
    </w:p>
    <w:p w14:paraId="305EE47D" w14:textId="77777777" w:rsidR="00D9417A" w:rsidRDefault="00D9417A">
      <w:pPr>
        <w:pBdr>
          <w:top w:val="nil"/>
          <w:left w:val="nil"/>
          <w:bottom w:val="nil"/>
          <w:right w:val="nil"/>
          <w:between w:val="nil"/>
        </w:pBdr>
        <w:rPr>
          <w:rFonts w:asciiTheme="majorHAnsi" w:eastAsia="Calibri" w:hAnsiTheme="majorHAnsi" w:cstheme="majorHAnsi"/>
          <w:color w:val="000000"/>
        </w:rPr>
      </w:pPr>
    </w:p>
    <w:p w14:paraId="490FBE9B" w14:textId="77777777" w:rsidR="00D9417A" w:rsidRDefault="00D9417A">
      <w:pPr>
        <w:pBdr>
          <w:top w:val="nil"/>
          <w:left w:val="nil"/>
          <w:bottom w:val="nil"/>
          <w:right w:val="nil"/>
          <w:between w:val="nil"/>
        </w:pBdr>
        <w:rPr>
          <w:rFonts w:asciiTheme="majorHAnsi" w:eastAsia="Calibri" w:hAnsiTheme="majorHAnsi" w:cstheme="majorHAnsi"/>
          <w:color w:val="000000"/>
        </w:rPr>
      </w:pPr>
    </w:p>
    <w:p w14:paraId="0FE4DFB2" w14:textId="77777777" w:rsidR="00D9417A" w:rsidRDefault="00D9417A">
      <w:pPr>
        <w:pBdr>
          <w:top w:val="nil"/>
          <w:left w:val="nil"/>
          <w:bottom w:val="nil"/>
          <w:right w:val="nil"/>
          <w:between w:val="nil"/>
        </w:pBdr>
        <w:rPr>
          <w:rFonts w:asciiTheme="majorHAnsi" w:eastAsia="Calibri" w:hAnsiTheme="majorHAnsi" w:cstheme="majorHAnsi"/>
          <w:color w:val="000000"/>
        </w:rPr>
      </w:pPr>
    </w:p>
    <w:p w14:paraId="27B38E32" w14:textId="77777777" w:rsidR="00D9417A" w:rsidRDefault="00D9417A">
      <w:pPr>
        <w:pBdr>
          <w:top w:val="nil"/>
          <w:left w:val="nil"/>
          <w:bottom w:val="nil"/>
          <w:right w:val="nil"/>
          <w:between w:val="nil"/>
        </w:pBdr>
        <w:rPr>
          <w:rFonts w:asciiTheme="majorHAnsi" w:eastAsia="Calibri" w:hAnsiTheme="majorHAnsi" w:cstheme="majorHAnsi"/>
          <w:color w:val="000000"/>
        </w:rPr>
      </w:pPr>
    </w:p>
    <w:p w14:paraId="2309BCC8" w14:textId="77777777" w:rsidR="00D9417A" w:rsidRDefault="00D9417A">
      <w:pPr>
        <w:pBdr>
          <w:top w:val="nil"/>
          <w:left w:val="nil"/>
          <w:bottom w:val="nil"/>
          <w:right w:val="nil"/>
          <w:between w:val="nil"/>
        </w:pBdr>
        <w:rPr>
          <w:rFonts w:asciiTheme="majorHAnsi" w:eastAsia="Calibri" w:hAnsiTheme="majorHAnsi" w:cstheme="majorHAnsi"/>
          <w:color w:val="000000"/>
        </w:rPr>
      </w:pPr>
    </w:p>
    <w:p w14:paraId="46E3F281" w14:textId="77777777" w:rsidR="00D9417A" w:rsidRDefault="00D9417A">
      <w:pPr>
        <w:pBdr>
          <w:top w:val="nil"/>
          <w:left w:val="nil"/>
          <w:bottom w:val="nil"/>
          <w:right w:val="nil"/>
          <w:between w:val="nil"/>
        </w:pBdr>
        <w:rPr>
          <w:rFonts w:asciiTheme="majorHAnsi" w:eastAsia="Calibri" w:hAnsiTheme="majorHAnsi" w:cstheme="majorHAnsi"/>
          <w:color w:val="000000"/>
        </w:rPr>
      </w:pPr>
    </w:p>
    <w:p w14:paraId="3DDF3C99" w14:textId="77777777" w:rsidR="00D9417A" w:rsidRDefault="00D9417A">
      <w:pPr>
        <w:pBdr>
          <w:top w:val="nil"/>
          <w:left w:val="nil"/>
          <w:bottom w:val="nil"/>
          <w:right w:val="nil"/>
          <w:between w:val="nil"/>
        </w:pBdr>
        <w:rPr>
          <w:rFonts w:asciiTheme="majorHAnsi" w:eastAsia="Calibri" w:hAnsiTheme="majorHAnsi" w:cstheme="majorHAnsi"/>
          <w:color w:val="000000"/>
        </w:rPr>
      </w:pPr>
    </w:p>
    <w:p w14:paraId="55113996" w14:textId="4E855E41" w:rsidR="00E1742A" w:rsidRDefault="00D9417A">
      <w:pPr>
        <w:pBdr>
          <w:top w:val="nil"/>
          <w:left w:val="nil"/>
          <w:bottom w:val="nil"/>
          <w:right w:val="nil"/>
          <w:between w:val="nil"/>
        </w:pBdr>
        <w:rPr>
          <w:rFonts w:asciiTheme="majorHAnsi" w:eastAsia="Calibri" w:hAnsiTheme="majorHAnsi" w:cstheme="majorHAnsi"/>
          <w:color w:val="000000"/>
        </w:rPr>
      </w:pPr>
      <w:r>
        <w:rPr>
          <w:rFonts w:asciiTheme="majorHAnsi" w:eastAsia="Calibri" w:hAnsiTheme="majorHAnsi" w:cstheme="majorHAnsi"/>
          <w:color w:val="000000"/>
        </w:rPr>
        <w:lastRenderedPageBreak/>
        <w:t>At the consolidated basis the secured loan status is as follows:</w:t>
      </w:r>
    </w:p>
    <w:p w14:paraId="0F2F9668" w14:textId="77777777" w:rsidR="00D9417A" w:rsidRDefault="00D9417A">
      <w:pPr>
        <w:pBdr>
          <w:top w:val="nil"/>
          <w:left w:val="nil"/>
          <w:bottom w:val="nil"/>
          <w:right w:val="nil"/>
          <w:between w:val="nil"/>
        </w:pBdr>
        <w:rPr>
          <w:rFonts w:asciiTheme="majorHAnsi" w:eastAsia="Calibri" w:hAnsiTheme="majorHAnsi" w:cstheme="majorHAnsi"/>
          <w:color w:val="000000"/>
        </w:rPr>
      </w:pPr>
    </w:p>
    <w:tbl>
      <w:tblPr>
        <w:tblW w:w="10036" w:type="dxa"/>
        <w:tblLook w:val="04A0" w:firstRow="1" w:lastRow="0" w:firstColumn="1" w:lastColumn="0" w:noHBand="0" w:noVBand="1"/>
      </w:tblPr>
      <w:tblGrid>
        <w:gridCol w:w="2307"/>
        <w:gridCol w:w="1343"/>
        <w:gridCol w:w="6164"/>
        <w:gridCol w:w="222"/>
      </w:tblGrid>
      <w:tr w:rsidR="00D9417A" w:rsidRPr="00F15006" w14:paraId="0D0B2FC7" w14:textId="77777777" w:rsidTr="005B69E8">
        <w:trPr>
          <w:gridAfter w:val="1"/>
          <w:trHeight w:val="312"/>
        </w:trPr>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2230B6FC" w14:textId="77777777" w:rsidR="00D9417A" w:rsidRPr="00F15006" w:rsidRDefault="00D9417A" w:rsidP="005B69E8">
            <w:pPr>
              <w:widowControl/>
              <w:jc w:val="center"/>
              <w:rPr>
                <w:rFonts w:ascii="Calibri" w:eastAsia="Times New Roman" w:hAnsi="Calibri" w:cs="Calibri"/>
                <w:b/>
                <w:bCs/>
                <w:color w:val="000000"/>
                <w:lang w:val="en-IN"/>
              </w:rPr>
            </w:pPr>
            <w:r w:rsidRPr="00F15006">
              <w:rPr>
                <w:rFonts w:ascii="Calibri" w:eastAsia="Times New Roman" w:hAnsi="Calibri" w:cs="Calibri"/>
                <w:b/>
                <w:bCs/>
                <w:color w:val="000000"/>
                <w:lang w:val="en-IN"/>
              </w:rPr>
              <w:t>Secured Loans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hideMark/>
          </w:tcPr>
          <w:p w14:paraId="41E89852" w14:textId="77777777" w:rsidR="00D9417A" w:rsidRPr="00F15006" w:rsidRDefault="00D9417A" w:rsidP="005B69E8">
            <w:pPr>
              <w:widowControl/>
              <w:rPr>
                <w:rFonts w:ascii="Calibri" w:eastAsia="Times New Roman" w:hAnsi="Calibri" w:cs="Calibri"/>
                <w:b/>
                <w:bCs/>
                <w:color w:val="000000"/>
                <w:lang w:val="en-IN"/>
              </w:rPr>
            </w:pPr>
            <w:r w:rsidRPr="00F15006">
              <w:rPr>
                <w:rFonts w:ascii="Calibri" w:eastAsia="Times New Roman" w:hAnsi="Calibri" w:cs="Calibri"/>
                <w:b/>
                <w:bCs/>
                <w:color w:val="000000"/>
                <w:lang w:val="en-IN"/>
              </w:rPr>
              <w:t>Rs  in Lakhs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1328532A" w14:textId="77777777" w:rsidR="00D9417A" w:rsidRPr="00F15006" w:rsidRDefault="00D9417A" w:rsidP="005B69E8">
            <w:pPr>
              <w:widowControl/>
              <w:jc w:val="center"/>
              <w:rPr>
                <w:rFonts w:ascii="Calibri" w:eastAsia="Times New Roman" w:hAnsi="Calibri" w:cs="Calibri"/>
                <w:b/>
                <w:bCs/>
                <w:color w:val="000000"/>
                <w:lang w:val="en-IN"/>
              </w:rPr>
            </w:pPr>
            <w:r w:rsidRPr="00F15006">
              <w:rPr>
                <w:rFonts w:ascii="Calibri" w:eastAsia="Times New Roman" w:hAnsi="Calibri" w:cs="Calibri"/>
                <w:b/>
                <w:bCs/>
                <w:color w:val="000000"/>
                <w:lang w:val="en-IN"/>
              </w:rPr>
              <w:t>Secured against charge</w:t>
            </w:r>
          </w:p>
        </w:tc>
      </w:tr>
      <w:tr w:rsidR="00D9417A" w:rsidRPr="00F15006" w14:paraId="696AC5E0" w14:textId="77777777" w:rsidTr="005B69E8">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1349DA5" w14:textId="77777777" w:rsidR="00D9417A" w:rsidRPr="00F15006" w:rsidRDefault="00D9417A" w:rsidP="005B69E8">
            <w:pPr>
              <w:widowControl/>
              <w:rPr>
                <w:rFonts w:ascii="Calibri" w:eastAsia="Times New Roman" w:hAnsi="Calibri" w:cs="Calibri"/>
                <w:b/>
                <w:bCs/>
                <w:color w:val="000000"/>
                <w:lang w:val="en-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A9066D5" w14:textId="77777777" w:rsidR="00D9417A" w:rsidRPr="00F15006" w:rsidRDefault="00D9417A" w:rsidP="005B69E8">
            <w:pPr>
              <w:widowControl/>
              <w:rPr>
                <w:rFonts w:ascii="Calibri" w:eastAsia="Times New Roman" w:hAnsi="Calibri" w:cs="Calibri"/>
                <w:b/>
                <w:bCs/>
                <w:color w:val="000000"/>
                <w:lang w:val="en-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0C5D371" w14:textId="77777777" w:rsidR="00D9417A" w:rsidRPr="00F15006" w:rsidRDefault="00D9417A" w:rsidP="005B69E8">
            <w:pPr>
              <w:widowControl/>
              <w:rPr>
                <w:rFonts w:ascii="Calibri" w:eastAsia="Times New Roman" w:hAnsi="Calibri" w:cs="Calibri"/>
                <w:b/>
                <w:bCs/>
                <w:color w:val="000000"/>
                <w:lang w:val="en-IN"/>
              </w:rPr>
            </w:pPr>
          </w:p>
        </w:tc>
        <w:tc>
          <w:tcPr>
            <w:tcW w:w="0" w:type="auto"/>
            <w:tcBorders>
              <w:top w:val="nil"/>
              <w:left w:val="nil"/>
              <w:bottom w:val="nil"/>
              <w:right w:val="nil"/>
            </w:tcBorders>
            <w:shd w:val="clear" w:color="auto" w:fill="auto"/>
            <w:noWrap/>
            <w:vAlign w:val="bottom"/>
            <w:hideMark/>
          </w:tcPr>
          <w:p w14:paraId="704D8817" w14:textId="77777777" w:rsidR="00D9417A" w:rsidRPr="00F15006" w:rsidRDefault="00D9417A" w:rsidP="005B69E8">
            <w:pPr>
              <w:widowControl/>
              <w:jc w:val="center"/>
              <w:rPr>
                <w:rFonts w:ascii="Calibri" w:eastAsia="Times New Roman" w:hAnsi="Calibri" w:cs="Calibri"/>
                <w:b/>
                <w:bCs/>
                <w:color w:val="000000"/>
                <w:lang w:val="en-IN"/>
              </w:rPr>
            </w:pPr>
          </w:p>
        </w:tc>
      </w:tr>
      <w:tr w:rsidR="00D9417A" w:rsidRPr="00F15006" w14:paraId="425EE474" w14:textId="77777777" w:rsidTr="005B69E8">
        <w:trPr>
          <w:trHeight w:val="3951"/>
        </w:trPr>
        <w:tc>
          <w:tcPr>
            <w:tcW w:w="0" w:type="auto"/>
            <w:tcBorders>
              <w:top w:val="nil"/>
              <w:left w:val="single" w:sz="4" w:space="0" w:color="auto"/>
              <w:bottom w:val="nil"/>
              <w:right w:val="single" w:sz="4" w:space="0" w:color="auto"/>
            </w:tcBorders>
            <w:shd w:val="clear" w:color="auto" w:fill="auto"/>
            <w:noWrap/>
            <w:vAlign w:val="center"/>
            <w:hideMark/>
          </w:tcPr>
          <w:p w14:paraId="40361564"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Yes Bank </w:t>
            </w:r>
          </w:p>
        </w:tc>
        <w:tc>
          <w:tcPr>
            <w:tcW w:w="0" w:type="auto"/>
            <w:tcBorders>
              <w:top w:val="nil"/>
              <w:left w:val="nil"/>
              <w:bottom w:val="nil"/>
              <w:right w:val="single" w:sz="4" w:space="0" w:color="auto"/>
            </w:tcBorders>
            <w:shd w:val="clear" w:color="auto" w:fill="auto"/>
            <w:noWrap/>
            <w:vAlign w:val="center"/>
            <w:hideMark/>
          </w:tcPr>
          <w:p w14:paraId="75DF7032" w14:textId="77777777" w:rsidR="00D9417A" w:rsidRPr="00F15006" w:rsidRDefault="00D9417A" w:rsidP="005B69E8">
            <w:pPr>
              <w:widowControl/>
              <w:jc w:val="center"/>
              <w:rPr>
                <w:rFonts w:ascii="Calibri" w:eastAsia="Times New Roman" w:hAnsi="Calibri" w:cs="Calibri"/>
                <w:color w:val="000000"/>
                <w:lang w:val="en-IN"/>
              </w:rPr>
            </w:pPr>
            <w:r w:rsidRPr="00F15006">
              <w:rPr>
                <w:rFonts w:ascii="Calibri" w:eastAsia="Times New Roman" w:hAnsi="Calibri" w:cs="Calibri"/>
                <w:color w:val="000000"/>
                <w:lang w:val="en-IN"/>
              </w:rPr>
              <w:t xml:space="preserve">       1,00,511 </w:t>
            </w:r>
          </w:p>
        </w:tc>
        <w:tc>
          <w:tcPr>
            <w:tcW w:w="0" w:type="auto"/>
            <w:tcBorders>
              <w:top w:val="nil"/>
              <w:left w:val="nil"/>
              <w:bottom w:val="single" w:sz="4" w:space="0" w:color="auto"/>
              <w:right w:val="single" w:sz="4" w:space="0" w:color="auto"/>
            </w:tcBorders>
            <w:shd w:val="clear" w:color="auto" w:fill="auto"/>
            <w:hideMark/>
          </w:tcPr>
          <w:p w14:paraId="17E02A53"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First charge on negative of movie projects. </w:t>
            </w:r>
            <w:r w:rsidRPr="00F15006">
              <w:rPr>
                <w:rFonts w:ascii="Calibri" w:eastAsia="Times New Roman" w:hAnsi="Calibri" w:cs="Calibri"/>
                <w:color w:val="000000"/>
                <w:lang w:val="en-IN"/>
              </w:rPr>
              <w:br/>
              <w:t>First charge on all the revenues/ receivables of the movie projects and rights of home video, satellite and music of movie projects.</w:t>
            </w:r>
            <w:r w:rsidRPr="00F15006">
              <w:rPr>
                <w:rFonts w:ascii="Calibri" w:eastAsia="Times New Roman" w:hAnsi="Calibri" w:cs="Calibri"/>
                <w:color w:val="000000"/>
                <w:lang w:val="en-IN"/>
              </w:rPr>
              <w:br/>
              <w:t>First charge on the letter of credit, guarantee of performance bond that may be provided by any party to any project Agreement or contract in favour of the Company for the projects being financed.</w:t>
            </w:r>
            <w:r w:rsidRPr="00F15006">
              <w:rPr>
                <w:rFonts w:ascii="Calibri" w:eastAsia="Times New Roman" w:hAnsi="Calibri" w:cs="Calibri"/>
                <w:color w:val="000000"/>
                <w:lang w:val="en-IN"/>
              </w:rPr>
              <w:br/>
              <w:t>Assignment of all contracts, all documents, insurance policies relating to the projects, rights title, approvals, permits, clearances and interest of the projects to be held by Lender on behalf of itself and other lenders, if any.                                                                                                Movable assets including tangible &amp; intangible assets, insurance contracts, current assets &amp; receivables, both present &amp; future .</w:t>
            </w:r>
          </w:p>
        </w:tc>
        <w:tc>
          <w:tcPr>
            <w:tcW w:w="0" w:type="auto"/>
            <w:vAlign w:val="center"/>
            <w:hideMark/>
          </w:tcPr>
          <w:p w14:paraId="0DC464E2" w14:textId="77777777" w:rsidR="00D9417A" w:rsidRPr="00F15006" w:rsidRDefault="00D9417A" w:rsidP="005B69E8">
            <w:pPr>
              <w:widowControl/>
              <w:rPr>
                <w:rFonts w:ascii="Times New Roman" w:eastAsia="Times New Roman" w:hAnsi="Times New Roman" w:cs="Times New Roman"/>
                <w:sz w:val="20"/>
                <w:szCs w:val="20"/>
                <w:lang w:val="en-IN"/>
              </w:rPr>
            </w:pPr>
          </w:p>
        </w:tc>
      </w:tr>
      <w:tr w:rsidR="00D9417A" w:rsidRPr="00F15006" w14:paraId="6069436C" w14:textId="77777777" w:rsidTr="005B69E8">
        <w:trPr>
          <w:trHeight w:val="75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F1260"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IndusInd Bank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20DDB8"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48,961 </w:t>
            </w:r>
          </w:p>
        </w:tc>
        <w:tc>
          <w:tcPr>
            <w:tcW w:w="0" w:type="auto"/>
            <w:tcBorders>
              <w:top w:val="nil"/>
              <w:left w:val="nil"/>
              <w:bottom w:val="single" w:sz="4" w:space="0" w:color="auto"/>
              <w:right w:val="single" w:sz="4" w:space="0" w:color="auto"/>
            </w:tcBorders>
            <w:shd w:val="clear" w:color="auto" w:fill="auto"/>
            <w:vAlign w:val="center"/>
            <w:hideMark/>
          </w:tcPr>
          <w:p w14:paraId="3CE6A473"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Subservient Charge on current and movable non-current assets and Investments of the Borrower (both present and future).</w:t>
            </w:r>
          </w:p>
        </w:tc>
        <w:tc>
          <w:tcPr>
            <w:tcW w:w="0" w:type="auto"/>
            <w:vAlign w:val="center"/>
            <w:hideMark/>
          </w:tcPr>
          <w:p w14:paraId="773FA9FD" w14:textId="77777777" w:rsidR="00D9417A" w:rsidRPr="00F15006" w:rsidRDefault="00D9417A" w:rsidP="005B69E8">
            <w:pPr>
              <w:widowControl/>
              <w:rPr>
                <w:rFonts w:ascii="Times New Roman" w:eastAsia="Times New Roman" w:hAnsi="Times New Roman" w:cs="Times New Roman"/>
                <w:sz w:val="20"/>
                <w:szCs w:val="20"/>
                <w:lang w:val="en-IN"/>
              </w:rPr>
            </w:pPr>
          </w:p>
        </w:tc>
      </w:tr>
      <w:tr w:rsidR="00D9417A" w:rsidRPr="00F15006" w14:paraId="7FF990D0" w14:textId="77777777" w:rsidTr="005B69E8">
        <w:trPr>
          <w:trHeight w:val="60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4C7175"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Reliance Commercial Finance Limited</w:t>
            </w:r>
          </w:p>
        </w:tc>
        <w:tc>
          <w:tcPr>
            <w:tcW w:w="0" w:type="auto"/>
            <w:tcBorders>
              <w:top w:val="nil"/>
              <w:left w:val="nil"/>
              <w:bottom w:val="single" w:sz="4" w:space="0" w:color="auto"/>
              <w:right w:val="single" w:sz="4" w:space="0" w:color="auto"/>
            </w:tcBorders>
            <w:shd w:val="clear" w:color="auto" w:fill="auto"/>
            <w:noWrap/>
            <w:vAlign w:val="bottom"/>
            <w:hideMark/>
          </w:tcPr>
          <w:p w14:paraId="2CA96C92"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31,092 </w:t>
            </w:r>
          </w:p>
        </w:tc>
        <w:tc>
          <w:tcPr>
            <w:tcW w:w="0" w:type="auto"/>
            <w:tcBorders>
              <w:top w:val="nil"/>
              <w:left w:val="nil"/>
              <w:bottom w:val="single" w:sz="4" w:space="0" w:color="auto"/>
              <w:right w:val="single" w:sz="4" w:space="0" w:color="auto"/>
            </w:tcBorders>
            <w:shd w:val="clear" w:color="auto" w:fill="auto"/>
            <w:vAlign w:val="center"/>
            <w:hideMark/>
          </w:tcPr>
          <w:p w14:paraId="7AB6F96C"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Subservient charge on fixed and current assets</w:t>
            </w:r>
          </w:p>
        </w:tc>
        <w:tc>
          <w:tcPr>
            <w:tcW w:w="0" w:type="auto"/>
            <w:vAlign w:val="center"/>
            <w:hideMark/>
          </w:tcPr>
          <w:p w14:paraId="588BA303" w14:textId="77777777" w:rsidR="00D9417A" w:rsidRPr="00F15006" w:rsidRDefault="00D9417A" w:rsidP="005B69E8">
            <w:pPr>
              <w:widowControl/>
              <w:rPr>
                <w:rFonts w:ascii="Times New Roman" w:eastAsia="Times New Roman" w:hAnsi="Times New Roman" w:cs="Times New Roman"/>
                <w:sz w:val="20"/>
                <w:szCs w:val="20"/>
                <w:lang w:val="en-IN"/>
              </w:rPr>
            </w:pPr>
          </w:p>
        </w:tc>
      </w:tr>
      <w:tr w:rsidR="00D9417A" w:rsidRPr="00F15006" w14:paraId="594F74A7" w14:textId="77777777" w:rsidTr="005B69E8">
        <w:trPr>
          <w:trHeight w:val="16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357CE4"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Central Bank of India</w:t>
            </w:r>
          </w:p>
        </w:tc>
        <w:tc>
          <w:tcPr>
            <w:tcW w:w="0" w:type="auto"/>
            <w:tcBorders>
              <w:top w:val="nil"/>
              <w:left w:val="nil"/>
              <w:bottom w:val="single" w:sz="4" w:space="0" w:color="auto"/>
              <w:right w:val="single" w:sz="4" w:space="0" w:color="auto"/>
            </w:tcBorders>
            <w:shd w:val="clear" w:color="auto" w:fill="auto"/>
            <w:noWrap/>
            <w:vAlign w:val="center"/>
            <w:hideMark/>
          </w:tcPr>
          <w:p w14:paraId="3304FE16"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5,168 </w:t>
            </w:r>
          </w:p>
        </w:tc>
        <w:tc>
          <w:tcPr>
            <w:tcW w:w="0" w:type="auto"/>
            <w:tcBorders>
              <w:top w:val="nil"/>
              <w:left w:val="nil"/>
              <w:bottom w:val="single" w:sz="4" w:space="0" w:color="auto"/>
              <w:right w:val="single" w:sz="4" w:space="0" w:color="auto"/>
            </w:tcBorders>
            <w:shd w:val="clear" w:color="auto" w:fill="auto"/>
            <w:vAlign w:val="center"/>
            <w:hideMark/>
          </w:tcPr>
          <w:p w14:paraId="619461DD"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First pari passu charge by way of hypothecation of all stock of exploited and un-exploited films / music and all other rights, receivables, book debts. First pari passu charge on rights acquired for distribution including theatrical, satellite, music, other electronic rights, actionable claims, revenues and receivables arising on sale of these rights</w:t>
            </w:r>
          </w:p>
        </w:tc>
        <w:tc>
          <w:tcPr>
            <w:tcW w:w="0" w:type="auto"/>
            <w:vAlign w:val="center"/>
            <w:hideMark/>
          </w:tcPr>
          <w:p w14:paraId="147B4D41" w14:textId="77777777" w:rsidR="00D9417A" w:rsidRPr="00F15006" w:rsidRDefault="00D9417A" w:rsidP="005B69E8">
            <w:pPr>
              <w:widowControl/>
              <w:rPr>
                <w:rFonts w:ascii="Times New Roman" w:eastAsia="Times New Roman" w:hAnsi="Times New Roman" w:cs="Times New Roman"/>
                <w:sz w:val="20"/>
                <w:szCs w:val="20"/>
                <w:lang w:val="en-IN"/>
              </w:rPr>
            </w:pPr>
          </w:p>
        </w:tc>
      </w:tr>
      <w:tr w:rsidR="00D9417A" w:rsidRPr="00F15006" w14:paraId="28FF8FA7" w14:textId="77777777" w:rsidTr="00D9417A">
        <w:trPr>
          <w:trHeight w:val="772"/>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9AFF02" w14:textId="0D805F89" w:rsidR="00D9417A" w:rsidRPr="00F15006" w:rsidRDefault="00D9417A" w:rsidP="005B69E8">
            <w:pPr>
              <w:widowControl/>
              <w:rPr>
                <w:rFonts w:ascii="Calibri" w:eastAsia="Times New Roman" w:hAnsi="Calibri" w:cs="Calibri"/>
                <w:color w:val="000000"/>
                <w:lang w:val="en-IN"/>
              </w:rPr>
            </w:pPr>
            <w:r>
              <w:rPr>
                <w:rFonts w:ascii="Calibri" w:eastAsia="Times New Roman" w:hAnsi="Calibri" w:cs="Calibri"/>
                <w:color w:val="000000"/>
                <w:lang w:val="en-IN"/>
              </w:rPr>
              <w:t>Credit Suisse</w:t>
            </w:r>
          </w:p>
        </w:tc>
        <w:tc>
          <w:tcPr>
            <w:tcW w:w="0" w:type="auto"/>
            <w:tcBorders>
              <w:top w:val="nil"/>
              <w:left w:val="nil"/>
              <w:bottom w:val="single" w:sz="4" w:space="0" w:color="auto"/>
              <w:right w:val="single" w:sz="4" w:space="0" w:color="auto"/>
            </w:tcBorders>
            <w:shd w:val="clear" w:color="auto" w:fill="auto"/>
            <w:noWrap/>
            <w:vAlign w:val="center"/>
          </w:tcPr>
          <w:p w14:paraId="25359EC9" w14:textId="1A6D83C9" w:rsidR="00D9417A" w:rsidRPr="00F15006" w:rsidRDefault="00D9417A" w:rsidP="005B69E8">
            <w:pPr>
              <w:widowControl/>
              <w:rPr>
                <w:rFonts w:ascii="Calibri" w:eastAsia="Times New Roman" w:hAnsi="Calibri" w:cs="Calibri"/>
                <w:color w:val="000000"/>
                <w:lang w:val="en-IN"/>
              </w:rPr>
            </w:pPr>
            <w:r>
              <w:rPr>
                <w:rFonts w:ascii="Calibri" w:eastAsia="Times New Roman" w:hAnsi="Calibri" w:cs="Calibri"/>
                <w:color w:val="000000"/>
                <w:lang w:val="en-IN"/>
              </w:rPr>
              <w:t xml:space="preserve">           56856</w:t>
            </w:r>
          </w:p>
        </w:tc>
        <w:tc>
          <w:tcPr>
            <w:tcW w:w="0" w:type="auto"/>
            <w:tcBorders>
              <w:top w:val="nil"/>
              <w:left w:val="nil"/>
              <w:bottom w:val="single" w:sz="4" w:space="0" w:color="auto"/>
              <w:right w:val="single" w:sz="4" w:space="0" w:color="auto"/>
            </w:tcBorders>
            <w:shd w:val="clear" w:color="auto" w:fill="auto"/>
            <w:vAlign w:val="center"/>
          </w:tcPr>
          <w:p w14:paraId="15193B32" w14:textId="77777777" w:rsidR="00D9417A" w:rsidRPr="00F15006" w:rsidRDefault="00D9417A" w:rsidP="005B69E8">
            <w:pPr>
              <w:widowControl/>
              <w:rPr>
                <w:rFonts w:ascii="Calibri" w:eastAsia="Times New Roman" w:hAnsi="Calibri" w:cs="Calibri"/>
                <w:color w:val="000000"/>
                <w:lang w:val="en-IN"/>
              </w:rPr>
            </w:pPr>
          </w:p>
        </w:tc>
        <w:tc>
          <w:tcPr>
            <w:tcW w:w="0" w:type="auto"/>
            <w:vAlign w:val="center"/>
          </w:tcPr>
          <w:p w14:paraId="0400AD28" w14:textId="77777777" w:rsidR="00D9417A" w:rsidRPr="00F15006" w:rsidRDefault="00D9417A" w:rsidP="005B69E8">
            <w:pPr>
              <w:widowControl/>
              <w:rPr>
                <w:rFonts w:ascii="Times New Roman" w:eastAsia="Times New Roman" w:hAnsi="Times New Roman" w:cs="Times New Roman"/>
                <w:sz w:val="20"/>
                <w:szCs w:val="20"/>
                <w:lang w:val="en-IN"/>
              </w:rPr>
            </w:pPr>
          </w:p>
        </w:tc>
      </w:tr>
      <w:tr w:rsidR="00D9417A" w:rsidRPr="00F15006" w14:paraId="30C1CA0D" w14:textId="77777777" w:rsidTr="005B69E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3B13CB" w14:textId="77777777" w:rsidR="00D9417A" w:rsidRPr="00F15006" w:rsidRDefault="00D9417A" w:rsidP="005B69E8">
            <w:pPr>
              <w:widowControl/>
              <w:rPr>
                <w:rFonts w:ascii="Calibri" w:eastAsia="Times New Roman" w:hAnsi="Calibri" w:cs="Calibri"/>
                <w:b/>
                <w:bCs/>
                <w:color w:val="000000"/>
                <w:lang w:val="en-IN"/>
              </w:rPr>
            </w:pPr>
            <w:r w:rsidRPr="00F15006">
              <w:rPr>
                <w:rFonts w:ascii="Calibri" w:eastAsia="Times New Roman" w:hAnsi="Calibri" w:cs="Calibri"/>
                <w:b/>
                <w:bCs/>
                <w:color w:val="000000"/>
                <w:lang w:val="en-IN"/>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D732683" w14:textId="47D5E5EA" w:rsidR="00D9417A" w:rsidRPr="00F15006" w:rsidRDefault="00D9417A" w:rsidP="005B69E8">
            <w:pPr>
              <w:widowControl/>
              <w:rPr>
                <w:rFonts w:ascii="Calibri" w:eastAsia="Times New Roman" w:hAnsi="Calibri" w:cs="Calibri"/>
                <w:b/>
                <w:bCs/>
                <w:color w:val="000000"/>
                <w:lang w:val="en-IN"/>
              </w:rPr>
            </w:pPr>
            <w:r w:rsidRPr="00F15006">
              <w:rPr>
                <w:rFonts w:ascii="Calibri" w:eastAsia="Times New Roman" w:hAnsi="Calibri" w:cs="Calibri"/>
                <w:b/>
                <w:bCs/>
                <w:color w:val="000000"/>
                <w:lang w:val="en-IN"/>
              </w:rPr>
              <w:t xml:space="preserve">      </w:t>
            </w:r>
            <w:r>
              <w:rPr>
                <w:rFonts w:ascii="Calibri" w:eastAsia="Times New Roman" w:hAnsi="Calibri" w:cs="Calibri"/>
                <w:b/>
                <w:bCs/>
                <w:color w:val="000000"/>
                <w:lang w:val="en-IN"/>
              </w:rPr>
              <w:t>2</w:t>
            </w:r>
            <w:r w:rsidRPr="00F15006">
              <w:rPr>
                <w:rFonts w:ascii="Calibri" w:eastAsia="Times New Roman" w:hAnsi="Calibri" w:cs="Calibri"/>
                <w:b/>
                <w:bCs/>
                <w:color w:val="000000"/>
                <w:lang w:val="en-IN"/>
              </w:rPr>
              <w:t>,</w:t>
            </w:r>
            <w:r>
              <w:rPr>
                <w:rFonts w:ascii="Calibri" w:eastAsia="Times New Roman" w:hAnsi="Calibri" w:cs="Calibri"/>
                <w:b/>
                <w:bCs/>
                <w:color w:val="000000"/>
                <w:lang w:val="en-IN"/>
              </w:rPr>
              <w:t>42</w:t>
            </w:r>
            <w:r w:rsidRPr="00F15006">
              <w:rPr>
                <w:rFonts w:ascii="Calibri" w:eastAsia="Times New Roman" w:hAnsi="Calibri" w:cs="Calibri"/>
                <w:b/>
                <w:bCs/>
                <w:color w:val="000000"/>
                <w:lang w:val="en-IN"/>
              </w:rPr>
              <w:t>,</w:t>
            </w:r>
            <w:r>
              <w:rPr>
                <w:rFonts w:ascii="Calibri" w:eastAsia="Times New Roman" w:hAnsi="Calibri" w:cs="Calibri"/>
                <w:b/>
                <w:bCs/>
                <w:color w:val="000000"/>
                <w:lang w:val="en-IN"/>
              </w:rPr>
              <w:t>588</w:t>
            </w:r>
            <w:r w:rsidRPr="00F15006">
              <w:rPr>
                <w:rFonts w:ascii="Calibri" w:eastAsia="Times New Roman" w:hAnsi="Calibri" w:cs="Calibri"/>
                <w:b/>
                <w:bCs/>
                <w:color w:val="000000"/>
                <w:lang w:val="en-IN"/>
              </w:rPr>
              <w:t xml:space="preserve"> </w:t>
            </w:r>
          </w:p>
        </w:tc>
        <w:tc>
          <w:tcPr>
            <w:tcW w:w="0" w:type="auto"/>
            <w:tcBorders>
              <w:top w:val="nil"/>
              <w:left w:val="nil"/>
              <w:bottom w:val="nil"/>
              <w:right w:val="nil"/>
            </w:tcBorders>
            <w:shd w:val="clear" w:color="auto" w:fill="auto"/>
            <w:noWrap/>
            <w:vAlign w:val="bottom"/>
            <w:hideMark/>
          </w:tcPr>
          <w:p w14:paraId="759972A3" w14:textId="77777777" w:rsidR="00D9417A" w:rsidRPr="00F15006" w:rsidRDefault="00D9417A" w:rsidP="005B69E8">
            <w:pPr>
              <w:widowControl/>
              <w:rPr>
                <w:rFonts w:ascii="Calibri" w:eastAsia="Times New Roman" w:hAnsi="Calibri" w:cs="Calibri"/>
                <w:b/>
                <w:bCs/>
                <w:color w:val="000000"/>
                <w:lang w:val="en-IN"/>
              </w:rPr>
            </w:pPr>
          </w:p>
        </w:tc>
        <w:tc>
          <w:tcPr>
            <w:tcW w:w="0" w:type="auto"/>
            <w:vAlign w:val="center"/>
            <w:hideMark/>
          </w:tcPr>
          <w:p w14:paraId="1ACFCB95" w14:textId="77777777" w:rsidR="00D9417A" w:rsidRPr="00F15006" w:rsidRDefault="00D9417A" w:rsidP="005B69E8">
            <w:pPr>
              <w:widowControl/>
              <w:rPr>
                <w:rFonts w:ascii="Times New Roman" w:eastAsia="Times New Roman" w:hAnsi="Times New Roman" w:cs="Times New Roman"/>
                <w:sz w:val="20"/>
                <w:szCs w:val="20"/>
                <w:lang w:val="en-IN"/>
              </w:rPr>
            </w:pPr>
          </w:p>
        </w:tc>
      </w:tr>
    </w:tbl>
    <w:p w14:paraId="414C0DA9" w14:textId="77777777" w:rsidR="00E1742A" w:rsidRDefault="00E1742A">
      <w:pPr>
        <w:pBdr>
          <w:top w:val="nil"/>
          <w:left w:val="nil"/>
          <w:bottom w:val="nil"/>
          <w:right w:val="nil"/>
          <w:between w:val="nil"/>
        </w:pBdr>
        <w:rPr>
          <w:rFonts w:asciiTheme="majorHAnsi" w:eastAsia="Calibri" w:hAnsiTheme="majorHAnsi" w:cstheme="majorHAnsi"/>
          <w:color w:val="000000"/>
        </w:rPr>
      </w:pPr>
    </w:p>
    <w:p w14:paraId="3CB4EECE" w14:textId="77777777" w:rsidR="00E1742A" w:rsidRDefault="00E1742A">
      <w:pPr>
        <w:pBdr>
          <w:top w:val="nil"/>
          <w:left w:val="nil"/>
          <w:bottom w:val="nil"/>
          <w:right w:val="nil"/>
          <w:between w:val="nil"/>
        </w:pBdr>
        <w:rPr>
          <w:rFonts w:asciiTheme="majorHAnsi" w:eastAsia="Calibri" w:hAnsiTheme="majorHAnsi" w:cstheme="majorHAnsi"/>
          <w:color w:val="000000"/>
        </w:rPr>
      </w:pPr>
    </w:p>
    <w:p w14:paraId="66E764C3" w14:textId="10BA5E6C" w:rsidR="00754170" w:rsidRDefault="00754170" w:rsidP="00754170">
      <w:pPr>
        <w:pStyle w:val="Heading1"/>
      </w:pPr>
      <w:bookmarkStart w:id="26" w:name="_Toc159709485"/>
      <w:r w:rsidRPr="00754170">
        <w:t>Constrain</w:t>
      </w:r>
      <w:r w:rsidR="00510E66">
        <w:t xml:space="preserve"> in Forming Opinion</w:t>
      </w:r>
      <w:r>
        <w:t>:</w:t>
      </w:r>
      <w:bookmarkEnd w:id="26"/>
    </w:p>
    <w:p w14:paraId="69F79F8F" w14:textId="77777777" w:rsidR="00754170" w:rsidRDefault="00754170" w:rsidP="00754170"/>
    <w:p w14:paraId="2F323BDC" w14:textId="5EA45FDE" w:rsidR="00754170" w:rsidRPr="000C059E" w:rsidRDefault="00510E66" w:rsidP="000C059E">
      <w:pPr>
        <w:jc w:val="both"/>
        <w:rPr>
          <w:rFonts w:asciiTheme="majorHAnsi" w:hAnsiTheme="majorHAnsi" w:cstheme="majorHAnsi"/>
        </w:rPr>
      </w:pPr>
      <w:r>
        <w:rPr>
          <w:rFonts w:asciiTheme="majorHAnsi" w:hAnsiTheme="majorHAnsi" w:cstheme="majorHAnsi"/>
        </w:rPr>
        <w:t xml:space="preserve">While forming opinion, </w:t>
      </w:r>
      <w:r w:rsidR="00754170" w:rsidRPr="000C059E">
        <w:rPr>
          <w:rFonts w:asciiTheme="majorHAnsi" w:hAnsiTheme="majorHAnsi" w:cstheme="majorHAnsi"/>
        </w:rPr>
        <w:t>We could not identified underline assets of stand alone RBEP with regard to movies rights or any such other copy rights, intangibles and recoverability of inter company loans , ICD etc, since most of these items are impaired in the books,</w:t>
      </w:r>
      <w:r w:rsidR="00C57BAF" w:rsidRPr="000C059E">
        <w:rPr>
          <w:rFonts w:asciiTheme="majorHAnsi" w:hAnsiTheme="majorHAnsi" w:cstheme="majorHAnsi"/>
        </w:rPr>
        <w:t xml:space="preserve"> RBEP has informed on subsidiaries or steps subsidiaries, associates, joint ventures, investments have been impaired because net worth were eroded of all these companies. We have also not received any documentation or records which substance that no movies rights, or such rights either in RBEP India or any its subsidiaries or steps subsidiaries exist today or it is being discarded, transferred or whatever ways it shows that it does exist anymore. We have also not received any documents or records which substance that RBEP has made efforts for recovery of ICDs, Investment, Current loans etc, it has just impaired the balances in the books on the basis of net worth eroded of these companies</w:t>
      </w:r>
      <w:r w:rsidR="000C059E" w:rsidRPr="000C059E">
        <w:rPr>
          <w:rFonts w:asciiTheme="majorHAnsi" w:hAnsiTheme="majorHAnsi" w:cstheme="majorHAnsi"/>
        </w:rPr>
        <w:t xml:space="preserve">. In absence of all these information or data, our opinion is being formed only on </w:t>
      </w:r>
      <w:r>
        <w:rPr>
          <w:rFonts w:asciiTheme="majorHAnsi" w:hAnsiTheme="majorHAnsi" w:cstheme="majorHAnsi"/>
        </w:rPr>
        <w:t xml:space="preserve">the </w:t>
      </w:r>
      <w:r w:rsidR="000C059E" w:rsidRPr="000C059E">
        <w:rPr>
          <w:rFonts w:asciiTheme="majorHAnsi" w:hAnsiTheme="majorHAnsi" w:cstheme="majorHAnsi"/>
        </w:rPr>
        <w:t>available limited data which could have been improved if all these requisite data had been provided</w:t>
      </w:r>
      <w:r>
        <w:rPr>
          <w:rFonts w:asciiTheme="majorHAnsi" w:hAnsiTheme="majorHAnsi" w:cstheme="majorHAnsi"/>
        </w:rPr>
        <w:t xml:space="preserve"> during the assessing period</w:t>
      </w:r>
      <w:r w:rsidR="000C059E" w:rsidRPr="000C059E">
        <w:rPr>
          <w:rFonts w:asciiTheme="majorHAnsi" w:hAnsiTheme="majorHAnsi" w:cstheme="majorHAnsi"/>
        </w:rPr>
        <w:t>.</w:t>
      </w:r>
      <w:r w:rsidR="00C57BAF" w:rsidRPr="000C059E">
        <w:rPr>
          <w:rFonts w:asciiTheme="majorHAnsi" w:hAnsiTheme="majorHAnsi" w:cstheme="majorHAnsi"/>
        </w:rPr>
        <w:t xml:space="preserve">    </w:t>
      </w:r>
    </w:p>
    <w:p w14:paraId="00AB60AD" w14:textId="77777777" w:rsidR="0003469E" w:rsidRPr="001E2BB7" w:rsidRDefault="00000000" w:rsidP="001E2BB7">
      <w:pPr>
        <w:pStyle w:val="Heading1"/>
      </w:pPr>
      <w:bookmarkStart w:id="27" w:name="_3o7alnk" w:colFirst="0" w:colLast="0"/>
      <w:bookmarkStart w:id="28" w:name="_Toc159709486"/>
      <w:bookmarkEnd w:id="27"/>
      <w:r w:rsidRPr="001E2BB7">
        <w:lastRenderedPageBreak/>
        <w:t>Conclusion:</w:t>
      </w:r>
      <w:bookmarkEnd w:id="28"/>
    </w:p>
    <w:p w14:paraId="49A874DC" w14:textId="77777777" w:rsidR="0003469E" w:rsidRPr="001E2BB7" w:rsidRDefault="0003469E">
      <w:pPr>
        <w:pBdr>
          <w:top w:val="nil"/>
          <w:left w:val="nil"/>
          <w:bottom w:val="nil"/>
          <w:right w:val="nil"/>
          <w:between w:val="nil"/>
        </w:pBdr>
        <w:rPr>
          <w:rFonts w:asciiTheme="majorHAnsi" w:eastAsia="Calibri" w:hAnsiTheme="majorHAnsi" w:cstheme="majorHAnsi"/>
          <w:color w:val="000000"/>
        </w:rPr>
      </w:pPr>
    </w:p>
    <w:p w14:paraId="06B6573D" w14:textId="5A084559" w:rsidR="0003469E" w:rsidRPr="001E2BB7" w:rsidRDefault="00901CE4" w:rsidP="00901CE4">
      <w:pPr>
        <w:pBdr>
          <w:top w:val="nil"/>
          <w:left w:val="nil"/>
          <w:bottom w:val="nil"/>
          <w:right w:val="nil"/>
          <w:between w:val="nil"/>
        </w:pBdr>
        <w:jc w:val="both"/>
        <w:rPr>
          <w:rFonts w:asciiTheme="majorHAnsi" w:eastAsia="Calibri" w:hAnsiTheme="majorHAnsi" w:cstheme="majorHAnsi"/>
          <w:b/>
          <w:i/>
          <w:color w:val="000000"/>
          <w:u w:val="single"/>
        </w:rPr>
      </w:pPr>
      <w:r w:rsidRPr="000C059E">
        <w:rPr>
          <w:rFonts w:asciiTheme="majorHAnsi" w:eastAsia="Calibri" w:hAnsiTheme="majorHAnsi" w:cstheme="majorHAnsi"/>
          <w:b/>
          <w:i/>
          <w:color w:val="000000"/>
          <w:u w:val="single"/>
        </w:rPr>
        <w:t xml:space="preserve">In our opinion, an indicative </w:t>
      </w:r>
      <w:r w:rsidR="00DC037C" w:rsidRPr="000C059E">
        <w:rPr>
          <w:rFonts w:asciiTheme="majorHAnsi" w:eastAsia="Calibri" w:hAnsiTheme="majorHAnsi" w:cstheme="majorHAnsi"/>
          <w:b/>
          <w:i/>
          <w:color w:val="000000"/>
          <w:u w:val="single"/>
        </w:rPr>
        <w:t>enterprise value of RBEP</w:t>
      </w:r>
      <w:r w:rsidR="00510E66">
        <w:rPr>
          <w:rFonts w:asciiTheme="majorHAnsi" w:eastAsia="Calibri" w:hAnsiTheme="majorHAnsi" w:cstheme="majorHAnsi"/>
          <w:b/>
          <w:i/>
          <w:color w:val="000000"/>
          <w:u w:val="single"/>
        </w:rPr>
        <w:t xml:space="preserve">, </w:t>
      </w:r>
      <w:r w:rsidR="00DC037C" w:rsidRPr="000C059E">
        <w:rPr>
          <w:rFonts w:asciiTheme="majorHAnsi" w:eastAsia="Calibri" w:hAnsiTheme="majorHAnsi" w:cstheme="majorHAnsi"/>
          <w:b/>
          <w:i/>
          <w:color w:val="000000"/>
          <w:u w:val="single"/>
        </w:rPr>
        <w:t xml:space="preserve">is negative and </w:t>
      </w:r>
      <w:r w:rsidR="000C059E" w:rsidRPr="000C059E">
        <w:rPr>
          <w:rFonts w:asciiTheme="majorHAnsi" w:eastAsia="Calibri" w:hAnsiTheme="majorHAnsi" w:cstheme="majorHAnsi"/>
          <w:b/>
          <w:i/>
          <w:color w:val="000000"/>
          <w:u w:val="single"/>
        </w:rPr>
        <w:t>indicative assets</w:t>
      </w:r>
      <w:r w:rsidR="00DC037C" w:rsidRPr="000C059E">
        <w:rPr>
          <w:rFonts w:asciiTheme="majorHAnsi" w:eastAsia="Calibri" w:hAnsiTheme="majorHAnsi" w:cstheme="majorHAnsi"/>
          <w:b/>
          <w:i/>
          <w:color w:val="000000"/>
          <w:u w:val="single"/>
        </w:rPr>
        <w:t xml:space="preserve"> value of the RBEP </w:t>
      </w:r>
      <w:r w:rsidR="000C059E">
        <w:rPr>
          <w:rFonts w:asciiTheme="majorHAnsi" w:eastAsia="Calibri" w:hAnsiTheme="majorHAnsi" w:cstheme="majorHAnsi"/>
          <w:b/>
          <w:i/>
          <w:color w:val="000000"/>
          <w:u w:val="single"/>
        </w:rPr>
        <w:t xml:space="preserve">on standalone basis as fair value is INR 38,09 Lakhs and Liquidation value is INR 30,47 Lakhs , the consolidated RBEP assets fair value </w:t>
      </w:r>
      <w:r w:rsidR="00DC037C" w:rsidRPr="000C059E">
        <w:rPr>
          <w:rFonts w:asciiTheme="majorHAnsi" w:eastAsia="Calibri" w:hAnsiTheme="majorHAnsi" w:cstheme="majorHAnsi"/>
          <w:b/>
          <w:i/>
          <w:color w:val="000000"/>
          <w:u w:val="single"/>
        </w:rPr>
        <w:t xml:space="preserve">is INR </w:t>
      </w:r>
      <w:r w:rsidR="000C059E">
        <w:rPr>
          <w:rFonts w:asciiTheme="majorHAnsi" w:eastAsia="Calibri" w:hAnsiTheme="majorHAnsi" w:cstheme="majorHAnsi"/>
          <w:b/>
          <w:i/>
          <w:color w:val="000000"/>
          <w:u w:val="single"/>
        </w:rPr>
        <w:t>70,28 lakhs and liquidation value is INR 56,23 Lakhs</w:t>
      </w:r>
      <w:r w:rsidR="00DC037C" w:rsidRPr="000C059E">
        <w:rPr>
          <w:rFonts w:asciiTheme="majorHAnsi" w:eastAsia="Calibri" w:hAnsiTheme="majorHAnsi" w:cstheme="majorHAnsi"/>
          <w:b/>
          <w:i/>
          <w:color w:val="000000"/>
          <w:u w:val="single"/>
        </w:rPr>
        <w:t xml:space="preserve"> </w:t>
      </w:r>
      <w:r w:rsidR="00391AD5" w:rsidRPr="000C059E">
        <w:rPr>
          <w:rFonts w:asciiTheme="majorHAnsi" w:eastAsia="Calibri" w:hAnsiTheme="majorHAnsi" w:cstheme="majorHAnsi"/>
          <w:b/>
          <w:i/>
          <w:color w:val="000000"/>
          <w:u w:val="single"/>
        </w:rPr>
        <w:t>on</w:t>
      </w:r>
      <w:r w:rsidR="00391AD5" w:rsidRPr="001E2BB7">
        <w:rPr>
          <w:rFonts w:asciiTheme="majorHAnsi" w:eastAsia="Calibri" w:hAnsiTheme="majorHAnsi" w:cstheme="majorHAnsi"/>
          <w:b/>
          <w:i/>
          <w:color w:val="000000"/>
          <w:u w:val="single"/>
        </w:rPr>
        <w:t xml:space="preserve">ly, </w:t>
      </w:r>
      <w:r w:rsidR="000C059E">
        <w:rPr>
          <w:rFonts w:asciiTheme="majorHAnsi" w:eastAsia="Calibri" w:hAnsiTheme="majorHAnsi" w:cstheme="majorHAnsi"/>
          <w:b/>
          <w:i/>
          <w:color w:val="000000"/>
          <w:u w:val="single"/>
        </w:rPr>
        <w:t>which is based on the documents, data and records dealt in this report.</w:t>
      </w:r>
    </w:p>
    <w:p w14:paraId="1C3D726A" w14:textId="77777777" w:rsidR="0003469E" w:rsidRPr="001E2BB7" w:rsidRDefault="0003469E">
      <w:pPr>
        <w:pBdr>
          <w:top w:val="nil"/>
          <w:left w:val="nil"/>
          <w:bottom w:val="nil"/>
          <w:right w:val="nil"/>
          <w:between w:val="nil"/>
        </w:pBdr>
        <w:rPr>
          <w:rFonts w:asciiTheme="majorHAnsi" w:hAnsiTheme="majorHAnsi" w:cstheme="majorHAnsi"/>
          <w:color w:val="000000"/>
        </w:rPr>
      </w:pPr>
    </w:p>
    <w:p w14:paraId="7C5B0945" w14:textId="77777777" w:rsidR="0003469E" w:rsidRPr="001E2BB7" w:rsidRDefault="00000000" w:rsidP="001E2BB7">
      <w:pPr>
        <w:pStyle w:val="Heading1"/>
      </w:pPr>
      <w:bookmarkStart w:id="29" w:name="_Toc159709487"/>
      <w:r w:rsidRPr="001E2BB7">
        <w:t>Restriction on use of the Valuation report:</w:t>
      </w:r>
      <w:bookmarkEnd w:id="29"/>
    </w:p>
    <w:p w14:paraId="4B7FA82F" w14:textId="141E5EF9" w:rsidR="0003469E" w:rsidRPr="001E2BB7" w:rsidRDefault="00000000">
      <w:pPr>
        <w:pBdr>
          <w:top w:val="nil"/>
          <w:left w:val="nil"/>
          <w:bottom w:val="nil"/>
          <w:right w:val="nil"/>
          <w:between w:val="nil"/>
        </w:pBdr>
        <w:spacing w:before="306" w:line="283" w:lineRule="auto"/>
        <w:ind w:right="298"/>
        <w:jc w:val="both"/>
        <w:rPr>
          <w:rFonts w:asciiTheme="majorHAnsi" w:eastAsia="Calibri" w:hAnsiTheme="majorHAnsi" w:cstheme="majorHAnsi"/>
          <w:color w:val="000000"/>
        </w:rPr>
      </w:pPr>
      <w:bookmarkStart w:id="30" w:name="_23ckvvd" w:colFirst="0" w:colLast="0"/>
      <w:bookmarkEnd w:id="30"/>
      <w:r w:rsidRPr="001E2BB7">
        <w:rPr>
          <w:rFonts w:asciiTheme="majorHAnsi" w:eastAsia="Calibri" w:hAnsiTheme="majorHAnsi" w:cstheme="majorHAnsi"/>
          <w:color w:val="000000"/>
        </w:rPr>
        <w:t xml:space="preserve">The Analysis is confidential and has been prepared exclusively for </w:t>
      </w:r>
      <w:r w:rsidR="000C059E">
        <w:rPr>
          <w:rFonts w:asciiTheme="majorHAnsi" w:eastAsia="Calibri" w:hAnsiTheme="majorHAnsi" w:cstheme="majorHAnsi"/>
          <w:color w:val="000000"/>
        </w:rPr>
        <w:t xml:space="preserve">Central Bank of India </w:t>
      </w:r>
      <w:r w:rsidRPr="001E2BB7">
        <w:rPr>
          <w:rFonts w:asciiTheme="majorHAnsi" w:eastAsia="Calibri" w:hAnsiTheme="majorHAnsi" w:cstheme="majorHAnsi"/>
          <w:color w:val="000000"/>
        </w:rPr>
        <w:t>, It should not be used, reproduced or circulated to any other person or for any purpose other than as mentioned above, in whole or in part, without the prior written consent of the Valuers. Such Consent will only be given after full consideration of the circumstances at the time.</w:t>
      </w:r>
    </w:p>
    <w:p w14:paraId="7B63E052" w14:textId="77777777" w:rsidR="0003469E" w:rsidRPr="001E2BB7" w:rsidRDefault="0003469E">
      <w:pPr>
        <w:pBdr>
          <w:top w:val="nil"/>
          <w:left w:val="nil"/>
          <w:bottom w:val="nil"/>
          <w:right w:val="nil"/>
          <w:between w:val="nil"/>
        </w:pBdr>
        <w:rPr>
          <w:rFonts w:asciiTheme="majorHAnsi" w:hAnsiTheme="majorHAnsi" w:cstheme="majorHAnsi"/>
          <w:color w:val="000000"/>
        </w:rPr>
      </w:pPr>
    </w:p>
    <w:p w14:paraId="41A1B468" w14:textId="77777777" w:rsidR="0003469E" w:rsidRPr="001E2BB7" w:rsidRDefault="00000000" w:rsidP="001E2BB7">
      <w:pPr>
        <w:pStyle w:val="Heading1"/>
      </w:pPr>
      <w:bookmarkStart w:id="31" w:name="_ihv636" w:colFirst="0" w:colLast="0"/>
      <w:bookmarkStart w:id="32" w:name="_Toc159709488"/>
      <w:bookmarkEnd w:id="31"/>
      <w:r w:rsidRPr="001E2BB7">
        <w:t>Notes, Limitations, Disclaimers and Caveats:</w:t>
      </w:r>
      <w:bookmarkEnd w:id="32"/>
    </w:p>
    <w:p w14:paraId="7392D51E" w14:textId="77777777" w:rsidR="0003469E" w:rsidRPr="001E2BB7" w:rsidRDefault="0003469E">
      <w:pPr>
        <w:rPr>
          <w:rFonts w:asciiTheme="majorHAnsi" w:hAnsiTheme="majorHAnsi" w:cstheme="majorHAnsi"/>
        </w:rPr>
      </w:pPr>
    </w:p>
    <w:p w14:paraId="0F65B4C3" w14:textId="77777777" w:rsidR="000C059E" w:rsidRPr="000C059E" w:rsidRDefault="000C059E" w:rsidP="007F7BD5">
      <w:pPr>
        <w:pStyle w:val="ListParagraph"/>
        <w:numPr>
          <w:ilvl w:val="0"/>
          <w:numId w:val="12"/>
        </w:numPr>
        <w:jc w:val="both"/>
        <w:rPr>
          <w:rFonts w:asciiTheme="majorHAnsi" w:eastAsia="Calibri" w:hAnsiTheme="majorHAnsi" w:cstheme="majorHAnsi"/>
          <w:color w:val="111111"/>
        </w:rPr>
      </w:pPr>
      <w:r w:rsidRPr="000C059E">
        <w:rPr>
          <w:rFonts w:asciiTheme="majorHAnsi" w:eastAsia="Calibri" w:hAnsiTheme="majorHAnsi" w:cstheme="majorHAnsi"/>
          <w:color w:val="111111"/>
        </w:rPr>
        <w:t>Provision of valuation, recommendation and consideration of the issue described herein are of my regular valuation advisory practice. The Service does not represent accounting, assurance, financial due diligence review, consulting, transfer pricing or domestic/ international tax-related services that may otherwise be provided by me.</w:t>
      </w:r>
    </w:p>
    <w:p w14:paraId="4BD44A2C" w14:textId="268E5A9C" w:rsidR="000C059E" w:rsidRPr="000C059E" w:rsidRDefault="000C059E" w:rsidP="007F7BD5">
      <w:pPr>
        <w:pStyle w:val="ListParagraph"/>
        <w:numPr>
          <w:ilvl w:val="0"/>
          <w:numId w:val="12"/>
        </w:numPr>
        <w:jc w:val="both"/>
        <w:rPr>
          <w:rFonts w:asciiTheme="majorHAnsi" w:eastAsia="Calibri" w:hAnsiTheme="majorHAnsi" w:cstheme="majorHAnsi"/>
          <w:color w:val="111111"/>
        </w:rPr>
      </w:pPr>
      <w:r w:rsidRPr="000C059E">
        <w:rPr>
          <w:rFonts w:asciiTheme="majorHAnsi" w:eastAsia="Calibri" w:hAnsiTheme="majorHAnsi" w:cstheme="majorHAnsi"/>
          <w:color w:val="111111"/>
        </w:rPr>
        <w:t>This document represents only an opinion and is in no way binding on anyone and the concerned are advised to use their judgment or take alternative opinion. Nor are we responsible for any consequences, which may arise out of anyone using/investing or for the errors/oversights that may have occurred. This opinion does not necessarily mean an investment will follow. This opinion is given and is to be used on the basis, that we will not be asked to appear before any third party, authority or any court/agency etc as per requirements of the case . The assignor of the mandate completely indemnifies us from any claims, liabilities etc. whatsoever.</w:t>
      </w:r>
    </w:p>
    <w:p w14:paraId="2A2E4FB4" w14:textId="575FF069" w:rsidR="000C059E" w:rsidRPr="000C059E" w:rsidRDefault="000C059E" w:rsidP="007F7BD5">
      <w:pPr>
        <w:pStyle w:val="ListParagraph"/>
        <w:numPr>
          <w:ilvl w:val="0"/>
          <w:numId w:val="12"/>
        </w:numPr>
        <w:jc w:val="both"/>
        <w:rPr>
          <w:rFonts w:asciiTheme="majorHAnsi" w:eastAsia="Calibri" w:hAnsiTheme="majorHAnsi" w:cstheme="majorHAnsi"/>
          <w:color w:val="111111"/>
        </w:rPr>
      </w:pPr>
      <w:r w:rsidRPr="000C059E">
        <w:rPr>
          <w:rFonts w:asciiTheme="majorHAnsi" w:eastAsia="Calibri" w:hAnsiTheme="majorHAnsi" w:cstheme="majorHAnsi"/>
          <w:color w:val="111111"/>
        </w:rPr>
        <w:t>My review of the affairs of the Company and their books and accounts does not constitute an audit in accordance with Auditing Standards. we have relied on explanations and information provided by the Management of the Company and accepted the information provided to me as accurate and complete in all respects. Although, we have reviewed such data for consistency and reasonableness, we have not independently investigated or otherwise verified the data provided. Nothing has come to my attention to indicate the information provided had material misstatements or would not afford reasonable ground upon which to base the Report</w:t>
      </w:r>
      <w:r>
        <w:rPr>
          <w:rFonts w:asciiTheme="majorHAnsi" w:eastAsia="Calibri" w:hAnsiTheme="majorHAnsi" w:cstheme="majorHAnsi"/>
          <w:color w:val="111111"/>
        </w:rPr>
        <w:t>, except what is already dealt in this report as constrain in forming the opinion.</w:t>
      </w:r>
    </w:p>
    <w:p w14:paraId="20157B92" w14:textId="321E9846" w:rsidR="000C059E" w:rsidRPr="00510E66" w:rsidRDefault="000C059E" w:rsidP="007F7BD5">
      <w:pPr>
        <w:pStyle w:val="ListParagraph"/>
        <w:numPr>
          <w:ilvl w:val="0"/>
          <w:numId w:val="12"/>
        </w:numPr>
        <w:jc w:val="both"/>
        <w:rPr>
          <w:rFonts w:asciiTheme="majorHAnsi" w:eastAsia="Calibri" w:hAnsiTheme="majorHAnsi" w:cstheme="majorHAnsi"/>
          <w:color w:val="111111"/>
        </w:rPr>
      </w:pPr>
      <w:r w:rsidRPr="00510E66">
        <w:rPr>
          <w:rFonts w:asciiTheme="majorHAnsi" w:eastAsia="Calibri" w:hAnsiTheme="majorHAnsi" w:cstheme="majorHAnsi"/>
          <w:color w:val="111111"/>
        </w:rPr>
        <w:t>The Scope of my work has been limited both in terms of the area of the business and operations which to the extent I have reviewed them.</w:t>
      </w:r>
    </w:p>
    <w:p w14:paraId="2FBFE3E4" w14:textId="6B3C2B8B" w:rsidR="000C059E" w:rsidRPr="00510E66" w:rsidRDefault="000C059E" w:rsidP="007F7BD5">
      <w:pPr>
        <w:pStyle w:val="ListParagraph"/>
        <w:numPr>
          <w:ilvl w:val="0"/>
          <w:numId w:val="12"/>
        </w:numPr>
        <w:jc w:val="both"/>
        <w:rPr>
          <w:rFonts w:asciiTheme="majorHAnsi" w:eastAsia="Calibri" w:hAnsiTheme="majorHAnsi" w:cstheme="majorHAnsi"/>
          <w:color w:val="111111"/>
        </w:rPr>
      </w:pPr>
      <w:r w:rsidRPr="00510E66">
        <w:rPr>
          <w:rFonts w:asciiTheme="majorHAnsi" w:eastAsia="Calibri" w:hAnsiTheme="majorHAnsi" w:cstheme="majorHAnsi"/>
          <w:color w:val="111111"/>
        </w:rPr>
        <w:t>This opinion is based on the documents &amp; information available to me. The veracity, accuracy, truthfulness or sources of these have not been verified by me and hence cannot be guaranteed as certain.</w:t>
      </w:r>
    </w:p>
    <w:p w14:paraId="4DC89538" w14:textId="799391A8" w:rsidR="000C059E" w:rsidRPr="00510E66" w:rsidRDefault="000C059E" w:rsidP="007F7BD5">
      <w:pPr>
        <w:pStyle w:val="ListParagraph"/>
        <w:numPr>
          <w:ilvl w:val="0"/>
          <w:numId w:val="12"/>
        </w:numPr>
        <w:jc w:val="both"/>
        <w:rPr>
          <w:rFonts w:asciiTheme="majorHAnsi" w:eastAsia="Calibri" w:hAnsiTheme="majorHAnsi" w:cstheme="majorHAnsi"/>
          <w:color w:val="111111"/>
        </w:rPr>
      </w:pPr>
      <w:r w:rsidRPr="00510E66">
        <w:rPr>
          <w:rFonts w:asciiTheme="majorHAnsi" w:eastAsia="Calibri" w:hAnsiTheme="majorHAnsi" w:cstheme="majorHAnsi"/>
          <w:color w:val="111111"/>
        </w:rPr>
        <w:t>I am fully aware that based on the opinion of value expressed in this report, I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tendering evidence before such authority shall be under the applicable laws.</w:t>
      </w:r>
    </w:p>
    <w:p w14:paraId="6AB24073" w14:textId="0A594CB7" w:rsidR="0003469E" w:rsidRDefault="000C059E" w:rsidP="007F7BD5">
      <w:pPr>
        <w:pStyle w:val="ListParagraph"/>
        <w:numPr>
          <w:ilvl w:val="0"/>
          <w:numId w:val="12"/>
        </w:numPr>
        <w:jc w:val="both"/>
        <w:rPr>
          <w:rFonts w:asciiTheme="majorHAnsi" w:eastAsia="Calibri" w:hAnsiTheme="majorHAnsi" w:cstheme="majorHAnsi"/>
          <w:color w:val="111111"/>
        </w:rPr>
      </w:pPr>
      <w:r w:rsidRPr="00510E66">
        <w:rPr>
          <w:rFonts w:asciiTheme="majorHAnsi" w:eastAsia="Calibri" w:hAnsiTheme="majorHAnsi" w:cstheme="majorHAnsi"/>
          <w:color w:val="111111"/>
        </w:rPr>
        <w:t>No change of any item in this valuation report shall be made by anyone other than me, and I shall have no responsibility for any such unauthorized change.</w:t>
      </w:r>
    </w:p>
    <w:p w14:paraId="48CA4395" w14:textId="77777777" w:rsidR="00510E66" w:rsidRDefault="00510E66" w:rsidP="00510E66">
      <w:pPr>
        <w:rPr>
          <w:rFonts w:asciiTheme="majorHAnsi" w:eastAsia="Calibri" w:hAnsiTheme="majorHAnsi" w:cstheme="majorHAnsi"/>
          <w:color w:val="111111"/>
        </w:rPr>
      </w:pPr>
    </w:p>
    <w:p w14:paraId="494103E6" w14:textId="77777777" w:rsidR="00510E66" w:rsidRPr="00510E66" w:rsidRDefault="00510E66" w:rsidP="00510E66">
      <w:pPr>
        <w:rPr>
          <w:rFonts w:asciiTheme="majorHAnsi" w:eastAsia="Calibri" w:hAnsiTheme="majorHAnsi" w:cstheme="majorHAnsi"/>
          <w:color w:val="111111"/>
        </w:rPr>
      </w:pPr>
    </w:p>
    <w:p w14:paraId="535F65F3" w14:textId="77777777" w:rsidR="0003469E" w:rsidRPr="001E2BB7" w:rsidRDefault="00000000">
      <w:pPr>
        <w:rPr>
          <w:rFonts w:asciiTheme="majorHAnsi" w:eastAsia="Calibri" w:hAnsiTheme="majorHAnsi" w:cstheme="majorHAnsi"/>
          <w:color w:val="111111"/>
        </w:rPr>
      </w:pPr>
      <w:r w:rsidRPr="001E2BB7">
        <w:rPr>
          <w:rFonts w:asciiTheme="majorHAnsi" w:eastAsia="Calibri" w:hAnsiTheme="majorHAnsi" w:cstheme="majorHAnsi"/>
          <w:color w:val="111111"/>
        </w:rPr>
        <w:t>Thanking You,</w:t>
      </w:r>
    </w:p>
    <w:p w14:paraId="0DD703E1" w14:textId="77777777" w:rsidR="0003469E" w:rsidRPr="001E2BB7" w:rsidRDefault="00000000">
      <w:pPr>
        <w:rPr>
          <w:rFonts w:asciiTheme="majorHAnsi" w:eastAsia="Calibri" w:hAnsiTheme="majorHAnsi" w:cstheme="majorHAnsi"/>
          <w:color w:val="111111"/>
        </w:rPr>
      </w:pPr>
      <w:r w:rsidRPr="001E2BB7">
        <w:rPr>
          <w:rFonts w:asciiTheme="majorHAnsi" w:eastAsia="Calibri" w:hAnsiTheme="majorHAnsi" w:cstheme="majorHAnsi"/>
          <w:color w:val="111111"/>
        </w:rPr>
        <w:t>Yours Truly,</w:t>
      </w:r>
    </w:p>
    <w:p w14:paraId="0CBC9819" w14:textId="0F140539" w:rsidR="0003469E" w:rsidRPr="001E2BB7" w:rsidRDefault="00354DEF">
      <w:pPr>
        <w:pBdr>
          <w:top w:val="nil"/>
          <w:left w:val="nil"/>
          <w:bottom w:val="nil"/>
          <w:right w:val="nil"/>
          <w:between w:val="nil"/>
        </w:pBdr>
        <w:spacing w:before="7"/>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For Vastukala Consultants Pvt Ltd </w:t>
      </w:r>
    </w:p>
    <w:p w14:paraId="7FCF8C35" w14:textId="77777777" w:rsidR="00354DEF" w:rsidRPr="001E2BB7" w:rsidRDefault="00354DEF">
      <w:pPr>
        <w:pBdr>
          <w:top w:val="nil"/>
          <w:left w:val="nil"/>
          <w:bottom w:val="nil"/>
          <w:right w:val="nil"/>
          <w:between w:val="nil"/>
        </w:pBdr>
        <w:spacing w:before="7"/>
        <w:jc w:val="both"/>
        <w:rPr>
          <w:rFonts w:asciiTheme="majorHAnsi" w:eastAsia="Calibri" w:hAnsiTheme="majorHAnsi" w:cstheme="majorHAnsi"/>
          <w:color w:val="000000"/>
        </w:rPr>
      </w:pPr>
    </w:p>
    <w:p w14:paraId="1407C7BE" w14:textId="77777777" w:rsidR="00354DEF" w:rsidRPr="001E2BB7" w:rsidRDefault="00354DEF">
      <w:pPr>
        <w:pBdr>
          <w:top w:val="nil"/>
          <w:left w:val="nil"/>
          <w:bottom w:val="nil"/>
          <w:right w:val="nil"/>
          <w:between w:val="nil"/>
        </w:pBdr>
        <w:spacing w:before="7"/>
        <w:jc w:val="both"/>
        <w:rPr>
          <w:rFonts w:asciiTheme="majorHAnsi" w:eastAsia="Calibri" w:hAnsiTheme="majorHAnsi" w:cstheme="majorHAnsi"/>
          <w:color w:val="000000"/>
        </w:rPr>
      </w:pPr>
    </w:p>
    <w:p w14:paraId="0707D6A6" w14:textId="77777777" w:rsidR="00354DEF" w:rsidRPr="001E2BB7" w:rsidRDefault="00354DEF">
      <w:pPr>
        <w:pBdr>
          <w:top w:val="nil"/>
          <w:left w:val="nil"/>
          <w:bottom w:val="nil"/>
          <w:right w:val="nil"/>
          <w:between w:val="nil"/>
        </w:pBdr>
        <w:spacing w:before="7"/>
        <w:jc w:val="both"/>
        <w:rPr>
          <w:rFonts w:asciiTheme="majorHAnsi" w:eastAsia="Calibri" w:hAnsiTheme="majorHAnsi" w:cstheme="majorHAnsi"/>
          <w:color w:val="000000"/>
        </w:rPr>
      </w:pPr>
    </w:p>
    <w:p w14:paraId="05188833" w14:textId="77777777" w:rsidR="00354DEF" w:rsidRPr="001E2BB7" w:rsidRDefault="00354DEF">
      <w:pPr>
        <w:pBdr>
          <w:top w:val="nil"/>
          <w:left w:val="nil"/>
          <w:bottom w:val="nil"/>
          <w:right w:val="nil"/>
          <w:between w:val="nil"/>
        </w:pBdr>
        <w:spacing w:before="7"/>
        <w:jc w:val="both"/>
        <w:rPr>
          <w:rFonts w:asciiTheme="majorHAnsi" w:eastAsia="Calibri" w:hAnsiTheme="majorHAnsi" w:cstheme="majorHAnsi"/>
          <w:color w:val="000000"/>
        </w:rPr>
      </w:pPr>
    </w:p>
    <w:p w14:paraId="3A23A3E4" w14:textId="77777777" w:rsidR="0003469E" w:rsidRPr="001E2BB7" w:rsidRDefault="00000000">
      <w:pPr>
        <w:pBdr>
          <w:top w:val="nil"/>
          <w:left w:val="nil"/>
          <w:bottom w:val="nil"/>
          <w:right w:val="nil"/>
          <w:between w:val="nil"/>
        </w:pBdr>
        <w:ind w:left="120"/>
        <w:jc w:val="both"/>
        <w:rPr>
          <w:rFonts w:asciiTheme="majorHAnsi" w:eastAsia="Calibri" w:hAnsiTheme="majorHAnsi" w:cstheme="majorHAnsi"/>
          <w:color w:val="000000"/>
        </w:rPr>
      </w:pPr>
      <w:r w:rsidRPr="001E2BB7">
        <w:rPr>
          <w:rFonts w:asciiTheme="majorHAnsi" w:eastAsia="Calibri" w:hAnsiTheme="majorHAnsi" w:cstheme="majorHAnsi"/>
          <w:color w:val="111111"/>
        </w:rPr>
        <w:t>Place: Mumbai</w:t>
      </w:r>
    </w:p>
    <w:p w14:paraId="04532D23" w14:textId="615E18B2" w:rsidR="0003469E" w:rsidRPr="001E2BB7" w:rsidRDefault="00000000" w:rsidP="006F4F81">
      <w:pPr>
        <w:pBdr>
          <w:top w:val="nil"/>
          <w:left w:val="nil"/>
          <w:bottom w:val="nil"/>
          <w:right w:val="nil"/>
          <w:between w:val="nil"/>
        </w:pBdr>
        <w:spacing w:before="54"/>
        <w:ind w:left="120"/>
        <w:rPr>
          <w:rFonts w:asciiTheme="majorHAnsi" w:eastAsia="Calibri" w:hAnsiTheme="majorHAnsi" w:cstheme="majorHAnsi"/>
          <w:color w:val="111111"/>
        </w:rPr>
      </w:pPr>
      <w:r w:rsidRPr="001E2BB7">
        <w:rPr>
          <w:rFonts w:asciiTheme="majorHAnsi" w:eastAsia="Calibri" w:hAnsiTheme="majorHAnsi" w:cstheme="majorHAnsi"/>
          <w:color w:val="111111"/>
        </w:rPr>
        <w:t>Date:</w:t>
      </w:r>
      <w:r w:rsidR="00901CE4" w:rsidRPr="001E2BB7">
        <w:rPr>
          <w:rFonts w:asciiTheme="majorHAnsi" w:eastAsia="Calibri" w:hAnsiTheme="majorHAnsi" w:cstheme="majorHAnsi"/>
          <w:color w:val="111111"/>
        </w:rPr>
        <w:t xml:space="preserve"> </w:t>
      </w:r>
      <w:r w:rsidR="00510E66">
        <w:rPr>
          <w:rFonts w:asciiTheme="majorHAnsi" w:eastAsia="Calibri" w:hAnsiTheme="majorHAnsi" w:cstheme="majorHAnsi"/>
          <w:color w:val="111111"/>
        </w:rPr>
        <w:t xml:space="preserve">Feb. </w:t>
      </w:r>
      <w:r w:rsidRPr="001E2BB7">
        <w:rPr>
          <w:rFonts w:asciiTheme="majorHAnsi" w:eastAsia="Calibri" w:hAnsiTheme="majorHAnsi" w:cstheme="majorHAnsi"/>
          <w:color w:val="111111"/>
        </w:rPr>
        <w:t>202</w:t>
      </w:r>
      <w:r w:rsidR="00510E66">
        <w:rPr>
          <w:rFonts w:asciiTheme="majorHAnsi" w:eastAsia="Calibri" w:hAnsiTheme="majorHAnsi" w:cstheme="majorHAnsi"/>
          <w:color w:val="111111"/>
        </w:rPr>
        <w:t>4</w:t>
      </w:r>
      <w:r w:rsidR="008D10B3" w:rsidRPr="001E2BB7">
        <w:rPr>
          <w:rFonts w:asciiTheme="majorHAnsi" w:eastAsia="Calibri" w:hAnsiTheme="majorHAnsi" w:cstheme="majorHAnsi"/>
          <w:color w:val="111111"/>
        </w:rPr>
        <w:br/>
      </w:r>
    </w:p>
    <w:p w14:paraId="332C6AAA" w14:textId="0C4A40B2" w:rsidR="0003469E" w:rsidRPr="007F7BD5" w:rsidRDefault="008D10B3" w:rsidP="007F7BD5">
      <w:pPr>
        <w:pStyle w:val="Heading2"/>
        <w:rPr>
          <w:sz w:val="24"/>
          <w:szCs w:val="24"/>
        </w:rPr>
      </w:pPr>
      <w:bookmarkStart w:id="33" w:name="_Toc159709489"/>
      <w:r w:rsidRPr="007F7BD5">
        <w:rPr>
          <w:sz w:val="24"/>
          <w:szCs w:val="24"/>
        </w:rPr>
        <w:t>Annexures Enclosed herewith:</w:t>
      </w:r>
      <w:bookmarkEnd w:id="33"/>
    </w:p>
    <w:p w14:paraId="339A0EE6"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5270B3E7"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018D9779"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72E30081"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0A22176F"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16C92A50" w14:textId="49F4C0AC" w:rsidR="00901CE4" w:rsidRPr="001E2BB7" w:rsidRDefault="00510E66" w:rsidP="00354DEF">
      <w:pPr>
        <w:pBdr>
          <w:top w:val="nil"/>
          <w:left w:val="nil"/>
          <w:bottom w:val="nil"/>
          <w:right w:val="nil"/>
          <w:between w:val="nil"/>
        </w:pBdr>
        <w:spacing w:before="54"/>
        <w:ind w:left="120"/>
        <w:jc w:val="both"/>
        <w:rPr>
          <w:rFonts w:asciiTheme="majorHAnsi" w:eastAsia="Calibri" w:hAnsiTheme="majorHAnsi" w:cstheme="majorHAnsi"/>
          <w:color w:val="111111"/>
        </w:rPr>
      </w:pPr>
      <w:r w:rsidRPr="00510E66">
        <w:rPr>
          <w:rFonts w:asciiTheme="majorHAnsi" w:eastAsia="Calibri" w:hAnsiTheme="majorHAnsi" w:cstheme="majorHAnsi"/>
          <w:noProof/>
          <w:color w:val="111111"/>
        </w:rPr>
        <w:lastRenderedPageBreak/>
        <w:drawing>
          <wp:inline distT="0" distB="0" distL="0" distR="0" wp14:anchorId="080220B0" wp14:editId="3AF15105">
            <wp:extent cx="6000750" cy="8426450"/>
            <wp:effectExtent l="0" t="0" r="0" b="0"/>
            <wp:docPr id="21309892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8426450"/>
                    </a:xfrm>
                    <a:prstGeom prst="rect">
                      <a:avLst/>
                    </a:prstGeom>
                    <a:noFill/>
                    <a:ln>
                      <a:noFill/>
                    </a:ln>
                  </pic:spPr>
                </pic:pic>
              </a:graphicData>
            </a:graphic>
          </wp:inline>
        </w:drawing>
      </w:r>
    </w:p>
    <w:p w14:paraId="5D91AE42"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29F2837D" w14:textId="6D97FDE3" w:rsidR="00901CE4" w:rsidRPr="001E2BB7" w:rsidRDefault="00510E66" w:rsidP="00354DEF">
      <w:pPr>
        <w:pBdr>
          <w:top w:val="nil"/>
          <w:left w:val="nil"/>
          <w:bottom w:val="nil"/>
          <w:right w:val="nil"/>
          <w:between w:val="nil"/>
        </w:pBdr>
        <w:spacing w:before="54"/>
        <w:ind w:left="120"/>
        <w:jc w:val="both"/>
        <w:rPr>
          <w:rFonts w:asciiTheme="majorHAnsi" w:eastAsia="Calibri" w:hAnsiTheme="majorHAnsi" w:cstheme="majorHAnsi"/>
          <w:color w:val="111111"/>
        </w:rPr>
      </w:pPr>
      <w:r w:rsidRPr="00510E66">
        <w:rPr>
          <w:rFonts w:asciiTheme="majorHAnsi" w:eastAsia="Calibri" w:hAnsiTheme="majorHAnsi" w:cstheme="majorHAnsi"/>
          <w:noProof/>
          <w:color w:val="111111"/>
        </w:rPr>
        <w:lastRenderedPageBreak/>
        <w:drawing>
          <wp:inline distT="0" distB="0" distL="0" distR="0" wp14:anchorId="1904014F" wp14:editId="083B7F86">
            <wp:extent cx="5348605" cy="8966200"/>
            <wp:effectExtent l="0" t="0" r="4445" b="6350"/>
            <wp:docPr id="616381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8605" cy="8966200"/>
                    </a:xfrm>
                    <a:prstGeom prst="rect">
                      <a:avLst/>
                    </a:prstGeom>
                    <a:noFill/>
                    <a:ln>
                      <a:noFill/>
                    </a:ln>
                  </pic:spPr>
                </pic:pic>
              </a:graphicData>
            </a:graphic>
          </wp:inline>
        </w:drawing>
      </w:r>
    </w:p>
    <w:p w14:paraId="578381D5"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2E6F8959"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5AB0B331"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2717B814"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44B9FEEA"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60A64917"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798573C8"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143A4FD9"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122D0DA3"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38DFE47F"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3CA4D386"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130955F9"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2BD97FDE"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10333FC1"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38E026E5"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780EEB8D"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2328CCB9"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6ADDC111"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592EED82"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sectPr w:rsidR="00901CE4" w:rsidRPr="001E2BB7" w:rsidSect="00B14949">
      <w:headerReference w:type="even" r:id="rId24"/>
      <w:headerReference w:type="default" r:id="rId25"/>
      <w:footerReference w:type="default" r:id="rId26"/>
      <w:headerReference w:type="first" r:id="rId27"/>
      <w:pgSz w:w="11910" w:h="16840"/>
      <w:pgMar w:top="1580" w:right="1140" w:bottom="1140" w:left="1320" w:header="0" w:footer="9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CB015" w14:textId="77777777" w:rsidR="00B14949" w:rsidRDefault="00B14949">
      <w:r>
        <w:separator/>
      </w:r>
    </w:p>
  </w:endnote>
  <w:endnote w:type="continuationSeparator" w:id="0">
    <w:p w14:paraId="19F606CF" w14:textId="77777777" w:rsidR="00B14949" w:rsidRDefault="00B14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7EEE" w14:textId="77777777" w:rsidR="002E36DE" w:rsidRDefault="002E36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5705B" w14:textId="77777777" w:rsidR="0003469E" w:rsidRDefault="0003469E">
    <w:pPr>
      <w:pBdr>
        <w:top w:val="nil"/>
        <w:left w:val="nil"/>
        <w:bottom w:val="nil"/>
        <w:right w:val="nil"/>
        <w:between w:val="nil"/>
      </w:pBdr>
      <w:tabs>
        <w:tab w:val="center" w:pos="4513"/>
        <w:tab w:val="right" w:pos="9026"/>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A03C" w14:textId="77777777" w:rsidR="002E36DE" w:rsidRDefault="002E36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8E5D" w14:textId="03850EB9" w:rsidR="0003469E"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9757B9">
      <w:rPr>
        <w:noProof/>
        <w:color w:val="000000"/>
      </w:rPr>
      <w:t>3</w:t>
    </w:r>
    <w:r>
      <w:rPr>
        <w:color w:val="000000"/>
      </w:rPr>
      <w:fldChar w:fldCharType="end"/>
    </w:r>
  </w:p>
  <w:p w14:paraId="4EDC7773" w14:textId="77777777" w:rsidR="0003469E" w:rsidRDefault="0003469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76A57" w14:textId="77777777" w:rsidR="00B14949" w:rsidRDefault="00B14949">
      <w:r>
        <w:separator/>
      </w:r>
    </w:p>
  </w:footnote>
  <w:footnote w:type="continuationSeparator" w:id="0">
    <w:p w14:paraId="1F637B02" w14:textId="77777777" w:rsidR="00B14949" w:rsidRDefault="00B14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70C5" w14:textId="77777777" w:rsidR="0003469E" w:rsidRDefault="0003469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7D0D" w14:textId="77777777" w:rsidR="0003469E" w:rsidRDefault="0003469E">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D340" w14:textId="77777777" w:rsidR="0003469E" w:rsidRDefault="0003469E">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5846" w14:textId="77777777" w:rsidR="0003469E" w:rsidRDefault="0003469E">
    <w:pPr>
      <w:pBdr>
        <w:top w:val="nil"/>
        <w:left w:val="nil"/>
        <w:bottom w:val="nil"/>
        <w:right w:val="nil"/>
        <w:between w:val="nil"/>
      </w:pBdr>
      <w:tabs>
        <w:tab w:val="center" w:pos="4513"/>
        <w:tab w:val="right" w:pos="902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rPr>
      <w:id w:val="1474495206"/>
      <w:docPartObj>
        <w:docPartGallery w:val="Watermarks"/>
        <w:docPartUnique/>
      </w:docPartObj>
    </w:sdtPr>
    <w:sdtContent>
      <w:p w14:paraId="191CC215" w14:textId="58360887" w:rsidR="0003469E" w:rsidRDefault="00000000">
        <w:pPr>
          <w:pBdr>
            <w:top w:val="nil"/>
            <w:left w:val="nil"/>
            <w:bottom w:val="nil"/>
            <w:right w:val="nil"/>
            <w:between w:val="nil"/>
          </w:pBdr>
          <w:tabs>
            <w:tab w:val="center" w:pos="4513"/>
            <w:tab w:val="right" w:pos="9026"/>
          </w:tabs>
          <w:rPr>
            <w:color w:val="000000"/>
          </w:rPr>
        </w:pPr>
        <w:r>
          <w:rPr>
            <w:noProof/>
            <w:color w:val="000000"/>
          </w:rPr>
          <w:pict w14:anchorId="346BE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2A99" w14:textId="77777777" w:rsidR="0003469E" w:rsidRDefault="0003469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316"/>
    <w:multiLevelType w:val="multilevel"/>
    <w:tmpl w:val="967A32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F2676D"/>
    <w:multiLevelType w:val="multilevel"/>
    <w:tmpl w:val="15D043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5216BC"/>
    <w:multiLevelType w:val="multilevel"/>
    <w:tmpl w:val="CAF21B7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3932F9F"/>
    <w:multiLevelType w:val="multilevel"/>
    <w:tmpl w:val="21B46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EF70CF"/>
    <w:multiLevelType w:val="multilevel"/>
    <w:tmpl w:val="0360F9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6875D80"/>
    <w:multiLevelType w:val="hybridMultilevel"/>
    <w:tmpl w:val="A7C6C4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94155CB"/>
    <w:multiLevelType w:val="hybridMultilevel"/>
    <w:tmpl w:val="9EA49D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AA41D81"/>
    <w:multiLevelType w:val="multilevel"/>
    <w:tmpl w:val="1446F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4470D9"/>
    <w:multiLevelType w:val="multilevel"/>
    <w:tmpl w:val="2878FB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07C6450"/>
    <w:multiLevelType w:val="multilevel"/>
    <w:tmpl w:val="5A84C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A2A1020"/>
    <w:multiLevelType w:val="multilevel"/>
    <w:tmpl w:val="90185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8E66882"/>
    <w:multiLevelType w:val="multilevel"/>
    <w:tmpl w:val="0EFE6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6539147">
    <w:abstractNumId w:val="1"/>
  </w:num>
  <w:num w:numId="2" w16cid:durableId="1448113509">
    <w:abstractNumId w:val="9"/>
  </w:num>
  <w:num w:numId="3" w16cid:durableId="402148706">
    <w:abstractNumId w:val="8"/>
  </w:num>
  <w:num w:numId="4" w16cid:durableId="1297644909">
    <w:abstractNumId w:val="2"/>
  </w:num>
  <w:num w:numId="5" w16cid:durableId="914709989">
    <w:abstractNumId w:val="0"/>
  </w:num>
  <w:num w:numId="6" w16cid:durableId="114906921">
    <w:abstractNumId w:val="3"/>
  </w:num>
  <w:num w:numId="7" w16cid:durableId="2125998569">
    <w:abstractNumId w:val="4"/>
  </w:num>
  <w:num w:numId="8" w16cid:durableId="642467637">
    <w:abstractNumId w:val="7"/>
  </w:num>
  <w:num w:numId="9" w16cid:durableId="1176075638">
    <w:abstractNumId w:val="10"/>
  </w:num>
  <w:num w:numId="10" w16cid:durableId="1136949512">
    <w:abstractNumId w:val="11"/>
  </w:num>
  <w:num w:numId="11" w16cid:durableId="36006999">
    <w:abstractNumId w:val="5"/>
  </w:num>
  <w:num w:numId="12" w16cid:durableId="20069336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14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E"/>
    <w:rsid w:val="000128EB"/>
    <w:rsid w:val="0003469E"/>
    <w:rsid w:val="000A28E1"/>
    <w:rsid w:val="000A2E43"/>
    <w:rsid w:val="000C025C"/>
    <w:rsid w:val="000C059E"/>
    <w:rsid w:val="00141A6F"/>
    <w:rsid w:val="0018758C"/>
    <w:rsid w:val="001C4817"/>
    <w:rsid w:val="001E2BB7"/>
    <w:rsid w:val="001F738C"/>
    <w:rsid w:val="00252B7F"/>
    <w:rsid w:val="00277F6D"/>
    <w:rsid w:val="002848B7"/>
    <w:rsid w:val="002C2C6A"/>
    <w:rsid w:val="002D4E47"/>
    <w:rsid w:val="002E36DE"/>
    <w:rsid w:val="002F5D6A"/>
    <w:rsid w:val="00354DEF"/>
    <w:rsid w:val="00391AD5"/>
    <w:rsid w:val="0039735E"/>
    <w:rsid w:val="003D3955"/>
    <w:rsid w:val="003E1472"/>
    <w:rsid w:val="00491971"/>
    <w:rsid w:val="00493BE4"/>
    <w:rsid w:val="004E5254"/>
    <w:rsid w:val="00506B0B"/>
    <w:rsid w:val="0051001F"/>
    <w:rsid w:val="00510E66"/>
    <w:rsid w:val="00557566"/>
    <w:rsid w:val="005A33C9"/>
    <w:rsid w:val="005B234D"/>
    <w:rsid w:val="005C5B45"/>
    <w:rsid w:val="005E16C7"/>
    <w:rsid w:val="005F56B7"/>
    <w:rsid w:val="0062780E"/>
    <w:rsid w:val="00670598"/>
    <w:rsid w:val="0067754D"/>
    <w:rsid w:val="00697A92"/>
    <w:rsid w:val="006C2634"/>
    <w:rsid w:val="006F4F81"/>
    <w:rsid w:val="00710800"/>
    <w:rsid w:val="00711942"/>
    <w:rsid w:val="00714173"/>
    <w:rsid w:val="00753335"/>
    <w:rsid w:val="00754170"/>
    <w:rsid w:val="007A3D95"/>
    <w:rsid w:val="007F7BD5"/>
    <w:rsid w:val="00800119"/>
    <w:rsid w:val="00810288"/>
    <w:rsid w:val="008449FA"/>
    <w:rsid w:val="008A7D06"/>
    <w:rsid w:val="008D0EBA"/>
    <w:rsid w:val="008D10B3"/>
    <w:rsid w:val="008E31F3"/>
    <w:rsid w:val="00901CE4"/>
    <w:rsid w:val="00951515"/>
    <w:rsid w:val="00951808"/>
    <w:rsid w:val="0095339F"/>
    <w:rsid w:val="009657DE"/>
    <w:rsid w:val="00966876"/>
    <w:rsid w:val="009757B9"/>
    <w:rsid w:val="009A5021"/>
    <w:rsid w:val="009F7551"/>
    <w:rsid w:val="00A05843"/>
    <w:rsid w:val="00A5028D"/>
    <w:rsid w:val="00A70A85"/>
    <w:rsid w:val="00B14949"/>
    <w:rsid w:val="00B47EBA"/>
    <w:rsid w:val="00B65A7A"/>
    <w:rsid w:val="00BE66FB"/>
    <w:rsid w:val="00C51A44"/>
    <w:rsid w:val="00C57BAF"/>
    <w:rsid w:val="00C70385"/>
    <w:rsid w:val="00CA4313"/>
    <w:rsid w:val="00D21484"/>
    <w:rsid w:val="00D5386E"/>
    <w:rsid w:val="00D9417A"/>
    <w:rsid w:val="00DC037C"/>
    <w:rsid w:val="00E1742A"/>
    <w:rsid w:val="00E41408"/>
    <w:rsid w:val="00E765BE"/>
    <w:rsid w:val="00E77B0A"/>
    <w:rsid w:val="00EC5530"/>
    <w:rsid w:val="00F15006"/>
    <w:rsid w:val="00F43763"/>
    <w:rsid w:val="00F57716"/>
    <w:rsid w:val="00FC0187"/>
    <w:rsid w:val="00FD459C"/>
    <w:rsid w:val="00FD7EC5"/>
    <w:rsid w:val="00FE4A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143"/>
    <o:shapelayout v:ext="edit">
      <o:idmap v:ext="edit" data="2,3"/>
    </o:shapelayout>
  </w:shapeDefaults>
  <w:decimalSymbol w:val="."/>
  <w:listSeparator w:val=","/>
  <w14:docId w14:val="3154210F"/>
  <w15:docId w15:val="{A80BAA86-FC68-4138-86AA-3ECCCA2E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autoRedefine/>
    <w:uiPriority w:val="9"/>
    <w:qFormat/>
    <w:rsid w:val="001E2BB7"/>
    <w:pPr>
      <w:spacing w:before="85"/>
      <w:outlineLvl w:val="0"/>
    </w:pPr>
    <w:rPr>
      <w:rFonts w:asciiTheme="majorHAnsi" w:eastAsia="Calibri" w:hAnsiTheme="majorHAnsi" w:cstheme="majorHAnsi"/>
      <w:b/>
      <w:i/>
      <w:color w:val="002060"/>
      <w:sz w:val="28"/>
      <w:szCs w:val="28"/>
      <w:u w:val="single"/>
    </w:rPr>
  </w:style>
  <w:style w:type="paragraph" w:styleId="Heading2">
    <w:name w:val="heading 2"/>
    <w:basedOn w:val="Normal"/>
    <w:next w:val="Normal"/>
    <w:uiPriority w:val="9"/>
    <w:unhideWhenUsed/>
    <w:qFormat/>
    <w:pPr>
      <w:ind w:left="120"/>
      <w:outlineLvl w:val="1"/>
    </w:pPr>
    <w:rPr>
      <w:b/>
      <w:sz w:val="28"/>
      <w:szCs w:val="28"/>
    </w:rPr>
  </w:style>
  <w:style w:type="paragraph" w:styleId="Heading3">
    <w:name w:val="heading 3"/>
    <w:basedOn w:val="Normal"/>
    <w:next w:val="Normal"/>
    <w:uiPriority w:val="9"/>
    <w:semiHidden/>
    <w:unhideWhenUsed/>
    <w:qFormat/>
    <w:pPr>
      <w:ind w:left="120"/>
      <w:outlineLvl w:val="2"/>
    </w:pPr>
    <w:rPr>
      <w:b/>
      <w:sz w:val="26"/>
      <w:szCs w:val="26"/>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00"/>
      <w:ind w:left="772" w:right="713"/>
      <w:jc w:val="both"/>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15" w:type="dxa"/>
        <w:bottom w:w="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491971"/>
    <w:pPr>
      <w:ind w:left="720"/>
      <w:contextualSpacing/>
    </w:pPr>
  </w:style>
  <w:style w:type="paragraph" w:styleId="Footer">
    <w:name w:val="footer"/>
    <w:basedOn w:val="Normal"/>
    <w:link w:val="FooterChar"/>
    <w:uiPriority w:val="99"/>
    <w:unhideWhenUsed/>
    <w:rsid w:val="008D10B3"/>
    <w:pPr>
      <w:tabs>
        <w:tab w:val="center" w:pos="4513"/>
        <w:tab w:val="right" w:pos="9026"/>
      </w:tabs>
    </w:pPr>
  </w:style>
  <w:style w:type="character" w:customStyle="1" w:styleId="FooterChar">
    <w:name w:val="Footer Char"/>
    <w:basedOn w:val="DefaultParagraphFont"/>
    <w:link w:val="Footer"/>
    <w:uiPriority w:val="99"/>
    <w:rsid w:val="008D10B3"/>
  </w:style>
  <w:style w:type="paragraph" w:styleId="TOC1">
    <w:name w:val="toc 1"/>
    <w:basedOn w:val="Normal"/>
    <w:next w:val="Normal"/>
    <w:autoRedefine/>
    <w:uiPriority w:val="39"/>
    <w:unhideWhenUsed/>
    <w:rsid w:val="00510E66"/>
    <w:pPr>
      <w:tabs>
        <w:tab w:val="right" w:leader="dot" w:pos="9440"/>
      </w:tabs>
      <w:spacing w:after="100" w:line="360" w:lineRule="auto"/>
    </w:pPr>
  </w:style>
  <w:style w:type="paragraph" w:styleId="TOC2">
    <w:name w:val="toc 2"/>
    <w:basedOn w:val="Normal"/>
    <w:next w:val="Normal"/>
    <w:autoRedefine/>
    <w:uiPriority w:val="39"/>
    <w:unhideWhenUsed/>
    <w:rsid w:val="00A05843"/>
    <w:pPr>
      <w:spacing w:after="100"/>
      <w:ind w:left="220"/>
    </w:pPr>
  </w:style>
  <w:style w:type="character" w:styleId="Hyperlink">
    <w:name w:val="Hyperlink"/>
    <w:basedOn w:val="DefaultParagraphFont"/>
    <w:uiPriority w:val="99"/>
    <w:unhideWhenUsed/>
    <w:rsid w:val="00A058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7701">
      <w:bodyDiv w:val="1"/>
      <w:marLeft w:val="0"/>
      <w:marRight w:val="0"/>
      <w:marTop w:val="0"/>
      <w:marBottom w:val="0"/>
      <w:divBdr>
        <w:top w:val="none" w:sz="0" w:space="0" w:color="auto"/>
        <w:left w:val="none" w:sz="0" w:space="0" w:color="auto"/>
        <w:bottom w:val="none" w:sz="0" w:space="0" w:color="auto"/>
        <w:right w:val="none" w:sz="0" w:space="0" w:color="auto"/>
      </w:divBdr>
    </w:div>
    <w:div w:id="217324488">
      <w:bodyDiv w:val="1"/>
      <w:marLeft w:val="0"/>
      <w:marRight w:val="0"/>
      <w:marTop w:val="0"/>
      <w:marBottom w:val="0"/>
      <w:divBdr>
        <w:top w:val="none" w:sz="0" w:space="0" w:color="auto"/>
        <w:left w:val="none" w:sz="0" w:space="0" w:color="auto"/>
        <w:bottom w:val="none" w:sz="0" w:space="0" w:color="auto"/>
        <w:right w:val="none" w:sz="0" w:space="0" w:color="auto"/>
      </w:divBdr>
    </w:div>
    <w:div w:id="702754173">
      <w:bodyDiv w:val="1"/>
      <w:marLeft w:val="0"/>
      <w:marRight w:val="0"/>
      <w:marTop w:val="0"/>
      <w:marBottom w:val="0"/>
      <w:divBdr>
        <w:top w:val="none" w:sz="0" w:space="0" w:color="auto"/>
        <w:left w:val="none" w:sz="0" w:space="0" w:color="auto"/>
        <w:bottom w:val="none" w:sz="0" w:space="0" w:color="auto"/>
        <w:right w:val="none" w:sz="0" w:space="0" w:color="auto"/>
      </w:divBdr>
    </w:div>
    <w:div w:id="1104304202">
      <w:bodyDiv w:val="1"/>
      <w:marLeft w:val="0"/>
      <w:marRight w:val="0"/>
      <w:marTop w:val="0"/>
      <w:marBottom w:val="0"/>
      <w:divBdr>
        <w:top w:val="none" w:sz="0" w:space="0" w:color="auto"/>
        <w:left w:val="none" w:sz="0" w:space="0" w:color="auto"/>
        <w:bottom w:val="none" w:sz="0" w:space="0" w:color="auto"/>
        <w:right w:val="none" w:sz="0" w:space="0" w:color="auto"/>
      </w:divBdr>
    </w:div>
    <w:div w:id="1413817611">
      <w:bodyDiv w:val="1"/>
      <w:marLeft w:val="0"/>
      <w:marRight w:val="0"/>
      <w:marTop w:val="0"/>
      <w:marBottom w:val="0"/>
      <w:divBdr>
        <w:top w:val="none" w:sz="0" w:space="0" w:color="auto"/>
        <w:left w:val="none" w:sz="0" w:space="0" w:color="auto"/>
        <w:bottom w:val="none" w:sz="0" w:space="0" w:color="auto"/>
        <w:right w:val="none" w:sz="0" w:space="0" w:color="auto"/>
      </w:divBdr>
    </w:div>
    <w:div w:id="1663119822">
      <w:bodyDiv w:val="1"/>
      <w:marLeft w:val="0"/>
      <w:marRight w:val="0"/>
      <w:marTop w:val="0"/>
      <w:marBottom w:val="0"/>
      <w:divBdr>
        <w:top w:val="none" w:sz="0" w:space="0" w:color="auto"/>
        <w:left w:val="none" w:sz="0" w:space="0" w:color="auto"/>
        <w:bottom w:val="none" w:sz="0" w:space="0" w:color="auto"/>
        <w:right w:val="none" w:sz="0" w:space="0" w:color="auto"/>
      </w:divBdr>
    </w:div>
    <w:div w:id="1738749572">
      <w:bodyDiv w:val="1"/>
      <w:marLeft w:val="0"/>
      <w:marRight w:val="0"/>
      <w:marTop w:val="0"/>
      <w:marBottom w:val="0"/>
      <w:divBdr>
        <w:top w:val="none" w:sz="0" w:space="0" w:color="auto"/>
        <w:left w:val="none" w:sz="0" w:space="0" w:color="auto"/>
        <w:bottom w:val="none" w:sz="0" w:space="0" w:color="auto"/>
        <w:right w:val="none" w:sz="0" w:space="0" w:color="auto"/>
      </w:divBdr>
    </w:div>
    <w:div w:id="1765953141">
      <w:bodyDiv w:val="1"/>
      <w:marLeft w:val="0"/>
      <w:marRight w:val="0"/>
      <w:marTop w:val="0"/>
      <w:marBottom w:val="0"/>
      <w:divBdr>
        <w:top w:val="none" w:sz="0" w:space="0" w:color="auto"/>
        <w:left w:val="none" w:sz="0" w:space="0" w:color="auto"/>
        <w:bottom w:val="none" w:sz="0" w:space="0" w:color="auto"/>
        <w:right w:val="none" w:sz="0" w:space="0" w:color="auto"/>
      </w:divBdr>
    </w:div>
    <w:div w:id="1916012343">
      <w:bodyDiv w:val="1"/>
      <w:marLeft w:val="0"/>
      <w:marRight w:val="0"/>
      <w:marTop w:val="0"/>
      <w:marBottom w:val="0"/>
      <w:divBdr>
        <w:top w:val="none" w:sz="0" w:space="0" w:color="auto"/>
        <w:left w:val="none" w:sz="0" w:space="0" w:color="auto"/>
        <w:bottom w:val="none" w:sz="0" w:space="0" w:color="auto"/>
        <w:right w:val="none" w:sz="0" w:space="0" w:color="auto"/>
      </w:divBdr>
    </w:div>
    <w:div w:id="1956324260">
      <w:bodyDiv w:val="1"/>
      <w:marLeft w:val="0"/>
      <w:marRight w:val="0"/>
      <w:marTop w:val="0"/>
      <w:marBottom w:val="0"/>
      <w:divBdr>
        <w:top w:val="none" w:sz="0" w:space="0" w:color="auto"/>
        <w:left w:val="none" w:sz="0" w:space="0" w:color="auto"/>
        <w:bottom w:val="none" w:sz="0" w:space="0" w:color="auto"/>
        <w:right w:val="none" w:sz="0" w:space="0" w:color="auto"/>
      </w:divBdr>
    </w:div>
    <w:div w:id="2142267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2306</TotalTime>
  <Pages>19</Pages>
  <Words>5145</Words>
  <Characters>29327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jain</dc:creator>
  <cp:lastModifiedBy>Compliance Ssarvi</cp:lastModifiedBy>
  <cp:revision>15</cp:revision>
  <dcterms:created xsi:type="dcterms:W3CDTF">2024-02-14T17:30:00Z</dcterms:created>
  <dcterms:modified xsi:type="dcterms:W3CDTF">2024-02-28T16:50:00Z</dcterms:modified>
</cp:coreProperties>
</file>