
<file path=[Content_Types].xml><?xml version="1.0" encoding="utf-8"?>
<Types xmlns="http://schemas.openxmlformats.org/package/2006/content-types">
  <Default Extension="jpeg" ContentType="image/jpeg"/>
  <Default Extension="png" ContentType="image/png"/>
  <Default Extension="rels" ContentType="application/vnd.openxmlformats-package.relationships+xml"/>
  <Default Extension="svg" ContentType="image/svg+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1D2384F1" w14:textId="747B71B4" w:rsidR="00E320F9" w:rsidRDefault="00B46719" w:rsidP="00B46719">
      <w:pPr>
        <w:tabs>
          <w:tab w:val="left" w:pos="2805"/>
        </w:tabs>
      </w:pPr>
      <w:r>
        <w:tab/>
      </w:r>
    </w:p>
    <w:p w14:paraId="4F9C756C" w14:textId="1B666296" w:rsidR="00E320F9" w:rsidRDefault="00A869B6" w:rsidP="00F2386B">
      <w:pPr>
        <w:ind w:right="-1440"/>
      </w:pPr>
      <w:r>
        <w:rPr>
          <w:noProof/>
          <w:lang w:eastAsia="en-IN"/>
        </w:rPr>
        <mc:AlternateContent>
          <mc:Choice Requires="wps">
            <w:drawing>
              <wp:anchor distT="0" distB="0" distL="114300" distR="114300" simplePos="0" relativeHeight="251743232" behindDoc="0" locked="0" layoutInCell="1" allowOverlap="1" wp14:anchorId="050657DA" wp14:editId="5F42A129">
                <wp:simplePos x="0" y="0"/>
                <wp:positionH relativeFrom="margin">
                  <wp:posOffset>-342900</wp:posOffset>
                </wp:positionH>
                <wp:positionV relativeFrom="paragraph">
                  <wp:posOffset>113030</wp:posOffset>
                </wp:positionV>
                <wp:extent cx="5915025" cy="1228725"/>
                <wp:effectExtent l="0" t="0" r="0" b="0"/>
                <wp:wrapNone/>
                <wp:docPr id="6" name="Text Box 6"/>
                <wp:cNvGraphicFramePr/>
                <a:graphic xmlns:a="http://schemas.openxmlformats.org/drawingml/2006/main">
                  <a:graphicData uri="http://schemas.microsoft.com/office/word/2010/wordprocessingShape">
                    <wps:wsp>
                      <wps:cNvSpPr txBox="1"/>
                      <wps:spPr>
                        <a:xfrm>
                          <a:off x="0" y="0"/>
                          <a:ext cx="5915025" cy="1228725"/>
                        </a:xfrm>
                        <a:prstGeom prst="rect">
                          <a:avLst/>
                        </a:prstGeom>
                        <a:noFill/>
                        <a:ln w="6350">
                          <a:noFill/>
                        </a:ln>
                      </wps:spPr>
                      <wps:txbx>
                        <w:txbxContent>
                          <w:p w14:paraId="53EE51E2" w14:textId="299666CD" w:rsidR="00BC1A41" w:rsidRPr="00A869B6" w:rsidRDefault="00BC1A41" w:rsidP="001C008A">
                            <w:pPr>
                              <w:spacing w:line="276" w:lineRule="auto"/>
                              <w:rPr>
                                <w:rFonts w:ascii="Arial Narrow" w:hAnsi="Arial Narrow" w:cs="Arial"/>
                                <w:b/>
                                <w:bCs/>
                                <w:sz w:val="36"/>
                                <w:szCs w:val="36"/>
                              </w:rPr>
                            </w:pPr>
                            <w:r w:rsidRPr="00A869B6">
                              <w:rPr>
                                <w:rFonts w:ascii="Arial Narrow" w:hAnsi="Arial Narrow" w:cs="Tahoma"/>
                                <w:sz w:val="36"/>
                                <w:szCs w:val="36"/>
                              </w:rPr>
                              <w:t>Name of Owner:</w:t>
                            </w:r>
                            <w:r w:rsidRPr="00A869B6">
                              <w:rPr>
                                <w:rFonts w:ascii="Arial Narrow" w:hAnsi="Arial Narrow" w:cs="Arial"/>
                                <w:b/>
                                <w:bCs/>
                                <w:sz w:val="36"/>
                                <w:szCs w:val="36"/>
                              </w:rPr>
                              <w:t xml:space="preserve"> </w:t>
                            </w:r>
                            <w:r w:rsidR="00063690">
                              <w:rPr>
                                <w:rFonts w:ascii="Arial Narrow" w:hAnsi="Arial Narrow" w:cs="Arial"/>
                                <w:b/>
                                <w:bCs/>
                                <w:sz w:val="36"/>
                                <w:szCs w:val="36"/>
                              </w:rPr>
                              <w:t xml:space="preserve">M/s. </w:t>
                            </w:r>
                            <w:r w:rsidR="0049371B">
                              <w:rPr>
                                <w:rFonts w:ascii="Arial Narrow" w:hAnsi="Arial Narrow" w:cs="Arial"/>
                                <w:b/>
                                <w:bCs/>
                                <w:sz w:val="36"/>
                                <w:szCs w:val="36"/>
                              </w:rPr>
                              <w:t>Haria Textiles</w:t>
                            </w:r>
                          </w:p>
                          <w:p w14:paraId="78C8234A" w14:textId="28851300" w:rsidR="00BC1A41" w:rsidRPr="000A482F" w:rsidRDefault="00BC1A41" w:rsidP="0073129A">
                            <w:pPr>
                              <w:rPr>
                                <w:rFonts w:ascii="Arial Narrow" w:hAnsi="Arial Narrow" w:cs="Tahoma"/>
                                <w:b/>
                                <w:sz w:val="24"/>
                                <w:szCs w:val="24"/>
                                <w:u w:val="single"/>
                              </w:rPr>
                            </w:pPr>
                            <w:r w:rsidRPr="000A482F">
                              <w:rPr>
                                <w:rFonts w:ascii="Arial Narrow" w:hAnsi="Arial Narrow" w:cs="Tahoma"/>
                                <w:b/>
                                <w:sz w:val="24"/>
                                <w:szCs w:val="24"/>
                                <w:u w:val="single"/>
                              </w:rPr>
                              <w:t>Details of the property under consideration:</w:t>
                            </w:r>
                          </w:p>
                          <w:p w14:paraId="2062922D" w14:textId="1DF3FAB2" w:rsidR="009B0CD6" w:rsidRDefault="00063690" w:rsidP="00562925">
                            <w:pPr>
                              <w:spacing w:after="0"/>
                              <w:jc w:val="both"/>
                              <w:rPr>
                                <w:rFonts w:ascii="Arial Narrow" w:hAnsi="Arial Narrow" w:cs="Tahoma"/>
                                <w:b/>
                                <w:sz w:val="24"/>
                                <w:szCs w:val="24"/>
                              </w:rPr>
                            </w:pPr>
                            <w:r>
                              <w:rPr>
                                <w:rFonts w:ascii="Arial Narrow" w:hAnsi="Arial Narrow" w:cs="Tahoma"/>
                                <w:b/>
                                <w:sz w:val="24"/>
                                <w:szCs w:val="24"/>
                              </w:rPr>
                              <w:t>Plant &amp; Machinery</w:t>
                            </w:r>
                            <w:r w:rsidR="0070055C">
                              <w:rPr>
                                <w:rFonts w:ascii="Arial Narrow" w:hAnsi="Arial Narrow" w:cs="Tahoma"/>
                                <w:b/>
                                <w:sz w:val="24"/>
                                <w:szCs w:val="24"/>
                              </w:rPr>
                              <w:t xml:space="preserve"> located</w:t>
                            </w:r>
                            <w:r w:rsidR="00BC1A41" w:rsidRPr="000A482F">
                              <w:rPr>
                                <w:rFonts w:ascii="Arial Narrow" w:hAnsi="Arial Narrow" w:cs="Tahoma"/>
                                <w:b/>
                                <w:sz w:val="24"/>
                                <w:szCs w:val="24"/>
                              </w:rPr>
                              <w:t xml:space="preserve"> </w:t>
                            </w:r>
                            <w:r w:rsidR="0070055C">
                              <w:rPr>
                                <w:rFonts w:ascii="Arial Narrow" w:hAnsi="Arial Narrow" w:cs="Tahoma"/>
                                <w:b/>
                                <w:sz w:val="24"/>
                                <w:szCs w:val="24"/>
                              </w:rPr>
                              <w:t>at</w:t>
                            </w:r>
                            <w:r w:rsidR="00BC1A41" w:rsidRPr="000A482F">
                              <w:rPr>
                                <w:rFonts w:ascii="Arial Narrow" w:hAnsi="Arial Narrow" w:cs="Tahoma"/>
                                <w:b/>
                                <w:sz w:val="24"/>
                                <w:szCs w:val="24"/>
                              </w:rPr>
                              <w:t xml:space="preserve"> </w:t>
                            </w:r>
                            <w:bookmarkStart w:id="0" w:name="_Hlk125038189"/>
                            <w:r w:rsidR="0049371B" w:rsidRPr="0049371B">
                              <w:rPr>
                                <w:rFonts w:ascii="Arial Narrow" w:hAnsi="Arial Narrow" w:cs="Tahoma"/>
                                <w:bCs/>
                                <w:sz w:val="24"/>
                                <w:szCs w:val="24"/>
                              </w:rPr>
                              <w:t>Survey No. 38,39, CTS No. 5586 &amp; 5587, Village-Kaneri, M.H. No. 1021/5, Gupta Compound, Behind Krishna Complex, Tal. Bhiwandi, Dist. Thane, PIN Code- 421 302</w:t>
                            </w:r>
                            <w:r w:rsidR="007363BC">
                              <w:rPr>
                                <w:rFonts w:ascii="Arial Narrow" w:hAnsi="Arial Narrow" w:cs="Tahoma"/>
                                <w:bCs/>
                                <w:sz w:val="24"/>
                                <w:szCs w:val="24"/>
                              </w:rPr>
                              <w:t>.</w:t>
                            </w:r>
                          </w:p>
                          <w:p w14:paraId="19AD5966" w14:textId="40BF2FFE" w:rsidR="009B0CD6" w:rsidRDefault="009B0CD6" w:rsidP="00063690">
                            <w:pPr>
                              <w:spacing w:after="0"/>
                              <w:jc w:val="both"/>
                              <w:rPr>
                                <w:rFonts w:ascii="Arial Narrow" w:hAnsi="Arial Narrow" w:cs="Tahoma"/>
                                <w:b/>
                                <w:sz w:val="24"/>
                                <w:szCs w:val="24"/>
                              </w:rPr>
                            </w:pPr>
                          </w:p>
                          <w:p w14:paraId="10E9EDE8" w14:textId="77777777" w:rsidR="009B0CD6" w:rsidRDefault="009B0CD6" w:rsidP="00063690">
                            <w:pPr>
                              <w:spacing w:after="0"/>
                              <w:jc w:val="both"/>
                              <w:rPr>
                                <w:rFonts w:ascii="Arial Narrow" w:hAnsi="Arial Narrow" w:cs="Tahoma"/>
                                <w:b/>
                                <w:sz w:val="24"/>
                                <w:szCs w:val="24"/>
                              </w:rPr>
                            </w:pPr>
                          </w:p>
                          <w:bookmarkEnd w:id="0"/>
                          <w:p w14:paraId="30FEC612" w14:textId="74D19995" w:rsidR="00BC1A41" w:rsidRPr="000A482F" w:rsidRDefault="00BC1A41" w:rsidP="00063690">
                            <w:pPr>
                              <w:spacing w:after="0"/>
                              <w:jc w:val="both"/>
                              <w:rPr>
                                <w:rFonts w:ascii="Arial Narrow" w:hAnsi="Arial Narrow" w:cs="Tahoma"/>
                                <w:b/>
                                <w:sz w:val="24"/>
                                <w:szCs w:val="24"/>
                              </w:rPr>
                            </w:pP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type w14:anchorId="050657DA" id="_x0000_t202" coordsize="21600,21600" o:spt="202" path="m,l,21600r21600,l21600,xe">
                <v:stroke joinstyle="miter"/>
                <v:path gradientshapeok="t" o:connecttype="rect"/>
              </v:shapetype>
              <v:shape id="Text Box 6" o:spid="_x0000_s1026" type="#_x0000_t202" style="position:absolute;margin-left:-27pt;margin-top:8.9pt;width:465.75pt;height:96.75pt;z-index:251743232;visibility:visible;mso-wrap-style:square;mso-width-percent:0;mso-height-percent:0;mso-wrap-distance-left:9pt;mso-wrap-distance-top:0;mso-wrap-distance-right:9pt;mso-wrap-distance-bottom:0;mso-position-horizontal:absolute;mso-position-horizontal-relative:margin;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" filled="f" stroked="f" strokeweight=".5pt">
                <v:textbox>
                  <w:txbxContent>
                    <w:p w14:paraId="53EE51E2" w14:textId="299666CD" w:rsidR="00BC1A41" w:rsidRPr="00A869B6" w:rsidRDefault="00BC1A41" w:rsidP="001C008A">
                      <w:pPr>
                        <w:spacing w:line="276" w:lineRule="auto"/>
                        <w:rPr>
                          <w:rFonts w:ascii="Arial Narrow" w:hAnsi="Arial Narrow" w:cs="Arial"/>
                          <w:b/>
                          <w:bCs/>
                          <w:sz w:val="36"/>
                          <w:szCs w:val="36"/>
                        </w:rPr>
                      </w:pPr>
                      <w:r w:rsidRPr="00A869B6">
                        <w:rPr>
                          <w:rFonts w:ascii="Arial Narrow" w:hAnsi="Arial Narrow" w:cs="Tahoma"/>
                          <w:sz w:val="36"/>
                          <w:szCs w:val="36"/>
                        </w:rPr>
                        <w:t>Name of Owner:</w:t>
                      </w:r>
                      <w:r w:rsidRPr="00A869B6">
                        <w:rPr>
                          <w:rFonts w:ascii="Arial Narrow" w:hAnsi="Arial Narrow" w:cs="Arial"/>
                          <w:b/>
                          <w:bCs/>
                          <w:sz w:val="36"/>
                          <w:szCs w:val="36"/>
                        </w:rPr>
                        <w:t xml:space="preserve"> </w:t>
                      </w:r>
                      <w:r w:rsidR="00063690">
                        <w:rPr>
                          <w:rFonts w:ascii="Arial Narrow" w:hAnsi="Arial Narrow" w:cs="Arial"/>
                          <w:b/>
                          <w:bCs/>
                          <w:sz w:val="36"/>
                          <w:szCs w:val="36"/>
                        </w:rPr>
                        <w:t xml:space="preserve">M/s. </w:t>
                      </w:r>
                      <w:r w:rsidR="0049371B">
                        <w:rPr>
                          <w:rFonts w:ascii="Arial Narrow" w:hAnsi="Arial Narrow" w:cs="Arial"/>
                          <w:b/>
                          <w:bCs/>
                          <w:sz w:val="36"/>
                          <w:szCs w:val="36"/>
                        </w:rPr>
                        <w:t>Haria Textiles</w:t>
                      </w:r>
                    </w:p>
                    <w:p w14:paraId="78C8234A" w14:textId="28851300" w:rsidR="00BC1A41" w:rsidRPr="000A482F" w:rsidRDefault="00BC1A41" w:rsidP="0073129A">
                      <w:pPr>
                        <w:rPr>
                          <w:rFonts w:ascii="Arial Narrow" w:hAnsi="Arial Narrow" w:cs="Tahoma"/>
                          <w:b/>
                          <w:sz w:val="24"/>
                          <w:szCs w:val="24"/>
                          <w:u w:val="single"/>
                        </w:rPr>
                      </w:pPr>
                      <w:r w:rsidRPr="000A482F">
                        <w:rPr>
                          <w:rFonts w:ascii="Arial Narrow" w:hAnsi="Arial Narrow" w:cs="Tahoma"/>
                          <w:b/>
                          <w:sz w:val="24"/>
                          <w:szCs w:val="24"/>
                          <w:u w:val="single"/>
                        </w:rPr>
                        <w:t>Details of the property under consideration:</w:t>
                      </w:r>
                    </w:p>
                    <w:p w14:paraId="2062922D" w14:textId="1DF3FAB2" w:rsidR="009B0CD6" w:rsidRDefault="00063690" w:rsidP="00562925">
                      <w:pPr>
                        <w:spacing w:after="0"/>
                        <w:jc w:val="both"/>
                        <w:rPr>
                          <w:rFonts w:ascii="Arial Narrow" w:hAnsi="Arial Narrow" w:cs="Tahoma"/>
                          <w:b/>
                          <w:sz w:val="24"/>
                          <w:szCs w:val="24"/>
                        </w:rPr>
                      </w:pPr>
                      <w:r>
                        <w:rPr>
                          <w:rFonts w:ascii="Arial Narrow" w:hAnsi="Arial Narrow" w:cs="Tahoma"/>
                          <w:b/>
                          <w:sz w:val="24"/>
                          <w:szCs w:val="24"/>
                        </w:rPr>
                        <w:t>Plant &amp; Machinery</w:t>
                      </w:r>
                      <w:r w:rsidR="0070055C">
                        <w:rPr>
                          <w:rFonts w:ascii="Arial Narrow" w:hAnsi="Arial Narrow" w:cs="Tahoma"/>
                          <w:b/>
                          <w:sz w:val="24"/>
                          <w:szCs w:val="24"/>
                        </w:rPr>
                        <w:t xml:space="preserve"> located</w:t>
                      </w:r>
                      <w:r w:rsidR="00BC1A41" w:rsidRPr="000A482F">
                        <w:rPr>
                          <w:rFonts w:ascii="Arial Narrow" w:hAnsi="Arial Narrow" w:cs="Tahoma"/>
                          <w:b/>
                          <w:sz w:val="24"/>
                          <w:szCs w:val="24"/>
                        </w:rPr>
                        <w:t xml:space="preserve"> </w:t>
                      </w:r>
                      <w:r w:rsidR="0070055C">
                        <w:rPr>
                          <w:rFonts w:ascii="Arial Narrow" w:hAnsi="Arial Narrow" w:cs="Tahoma"/>
                          <w:b/>
                          <w:sz w:val="24"/>
                          <w:szCs w:val="24"/>
                        </w:rPr>
                        <w:t>at</w:t>
                      </w:r>
                      <w:r w:rsidR="00BC1A41" w:rsidRPr="000A482F">
                        <w:rPr>
                          <w:rFonts w:ascii="Arial Narrow" w:hAnsi="Arial Narrow" w:cs="Tahoma"/>
                          <w:b/>
                          <w:sz w:val="24"/>
                          <w:szCs w:val="24"/>
                        </w:rPr>
                        <w:t xml:space="preserve"> </w:t>
                      </w:r>
                      <w:bookmarkStart w:id="1" w:name="_Hlk125038189"/>
                      <w:r w:rsidR="0049371B" w:rsidRPr="0049371B">
                        <w:rPr>
                          <w:rFonts w:ascii="Arial Narrow" w:hAnsi="Arial Narrow" w:cs="Tahoma"/>
                          <w:bCs/>
                          <w:sz w:val="24"/>
                          <w:szCs w:val="24"/>
                        </w:rPr>
                        <w:t>Survey No. 38,39, CTS No. 5586 &amp; 5587, Village-</w:t>
                      </w:r>
                      <w:proofErr w:type="spellStart"/>
                      <w:r w:rsidR="0049371B" w:rsidRPr="0049371B">
                        <w:rPr>
                          <w:rFonts w:ascii="Arial Narrow" w:hAnsi="Arial Narrow" w:cs="Tahoma"/>
                          <w:bCs/>
                          <w:sz w:val="24"/>
                          <w:szCs w:val="24"/>
                        </w:rPr>
                        <w:t>Kaneri</w:t>
                      </w:r>
                      <w:proofErr w:type="spellEnd"/>
                      <w:r w:rsidR="0049371B" w:rsidRPr="0049371B">
                        <w:rPr>
                          <w:rFonts w:ascii="Arial Narrow" w:hAnsi="Arial Narrow" w:cs="Tahoma"/>
                          <w:bCs/>
                          <w:sz w:val="24"/>
                          <w:szCs w:val="24"/>
                        </w:rPr>
                        <w:t>, M.H. No. 1021/5, Gupta Compound, Behind Krishna Complex, Tal. Bhiwandi, Dist. Thane, PIN Code- 421 302</w:t>
                      </w:r>
                      <w:r w:rsidR="007363BC">
                        <w:rPr>
                          <w:rFonts w:ascii="Arial Narrow" w:hAnsi="Arial Narrow" w:cs="Tahoma"/>
                          <w:bCs/>
                          <w:sz w:val="24"/>
                          <w:szCs w:val="24"/>
                        </w:rPr>
                        <w:t>.</w:t>
                      </w:r>
                    </w:p>
                    <w:p w14:paraId="19AD5966" w14:textId="40BF2FFE" w:rsidR="009B0CD6" w:rsidRDefault="009B0CD6" w:rsidP="00063690">
                      <w:pPr>
                        <w:spacing w:after="0"/>
                        <w:jc w:val="both"/>
                        <w:rPr>
                          <w:rFonts w:ascii="Arial Narrow" w:hAnsi="Arial Narrow" w:cs="Tahoma"/>
                          <w:b/>
                          <w:sz w:val="24"/>
                          <w:szCs w:val="24"/>
                        </w:rPr>
                      </w:pPr>
                    </w:p>
                    <w:p w14:paraId="10E9EDE8" w14:textId="77777777" w:rsidR="009B0CD6" w:rsidRDefault="009B0CD6" w:rsidP="00063690">
                      <w:pPr>
                        <w:spacing w:after="0"/>
                        <w:jc w:val="both"/>
                        <w:rPr>
                          <w:rFonts w:ascii="Arial Narrow" w:hAnsi="Arial Narrow" w:cs="Tahoma"/>
                          <w:b/>
                          <w:sz w:val="24"/>
                          <w:szCs w:val="24"/>
                        </w:rPr>
                      </w:pPr>
                    </w:p>
                    <w:bookmarkEnd w:id="1"/>
                    <w:p w14:paraId="30FEC612" w14:textId="74D19995" w:rsidR="00BC1A41" w:rsidRPr="000A482F" w:rsidRDefault="00BC1A41" w:rsidP="00063690">
                      <w:pPr>
                        <w:spacing w:after="0"/>
                        <w:jc w:val="both"/>
                        <w:rPr>
                          <w:rFonts w:ascii="Arial Narrow" w:hAnsi="Arial Narrow" w:cs="Tahoma"/>
                          <w:b/>
                          <w:sz w:val="24"/>
                          <w:szCs w:val="24"/>
                        </w:rPr>
                      </w:pPr>
                    </w:p>
                  </w:txbxContent>
                </v:textbox>
                <w10:wrap anchorx="margin"/>
              </v:shape>
            </w:pict>
          </mc:Fallback>
        </mc:AlternateContent>
      </w:r>
    </w:p>
    <w:p w14:paraId="43E49904" w14:textId="45A25FDB" w:rsidR="00E320F9" w:rsidRDefault="00E320F9"/>
    <w:p w14:paraId="29780BAB" w14:textId="62EBF566" w:rsidR="00E320F9" w:rsidRDefault="00E320F9"/>
    <w:p w14:paraId="10733EB5" w14:textId="02EABD5A" w:rsidR="00E320F9" w:rsidRDefault="00E320F9"/>
    <w:p w14:paraId="26DB532C" w14:textId="55970FE7" w:rsidR="00E320F9" w:rsidRDefault="00E320F9"/>
    <w:p w14:paraId="2B9B1513" w14:textId="1C959A77" w:rsidR="00E320F9" w:rsidRDefault="00E320F9" w:rsidP="00045957">
      <w:pPr>
        <w:ind w:left="-1440"/>
      </w:pPr>
    </w:p>
    <w:p w14:paraId="3E5FBAC0" w14:textId="78BD9E20" w:rsidR="00063690" w:rsidRPr="00A869B6" w:rsidRDefault="00E91671" w:rsidP="00E91671">
      <w:pPr>
        <w:ind w:left="-360"/>
        <w:sectPr w:rsidR="00063690" w:rsidRPr="00A869B6" w:rsidSect="00760DF9">
          <w:headerReference w:type="default" r:id="rId8"/>
          <w:headerReference w:type="first" r:id="rId9"/>
          <w:footerReference w:type="first" r:id="rId10"/>
          <w:pgSz w:w="11906" w:h="16838"/>
          <w:pgMar w:top="1440" w:right="1440" w:bottom="0" w:left="1440" w:header="708" w:footer="708" w:gutter="0"/>
          <w:cols w:space="708"/>
          <w:titlePg/>
          <w:docGrid w:linePitch="360"/>
        </w:sectPr>
      </w:pPr>
      <w:r>
        <w:rPr>
          <w:noProof/>
          <w:lang w:eastAsia="en-IN"/>
        </w:rPr>
        <mc:AlternateContent>
          <mc:Choice Requires="wps">
            <w:drawing>
              <wp:anchor distT="0" distB="0" distL="114300" distR="114300" simplePos="0" relativeHeight="251748352" behindDoc="0" locked="0" layoutInCell="1" allowOverlap="1" wp14:anchorId="72FD488B" wp14:editId="320CA47B">
                <wp:simplePos x="0" y="0"/>
                <wp:positionH relativeFrom="margin">
                  <wp:posOffset>-533400</wp:posOffset>
                </wp:positionH>
                <wp:positionV relativeFrom="paragraph">
                  <wp:posOffset>4276089</wp:posOffset>
                </wp:positionV>
                <wp:extent cx="6015990" cy="1057275"/>
                <wp:effectExtent l="0" t="0" r="0" b="0"/>
                <wp:wrapNone/>
                <wp:docPr id="2" name="Text Box 2"/>
                <wp:cNvGraphicFramePr/>
                <a:graphic xmlns:a="http://schemas.openxmlformats.org/drawingml/2006/main">
                  <a:graphicData uri="http://schemas.microsoft.com/office/word/2010/wordprocessingShape">
                    <wps:wsp>
                      <wps:cNvSpPr txBox="1"/>
                      <wps:spPr>
                        <a:xfrm>
                          <a:off x="0" y="0"/>
                          <a:ext cx="6015990" cy="1057275"/>
                        </a:xfrm>
                        <a:prstGeom prst="rect">
                          <a:avLst/>
                        </a:prstGeom>
                        <a:noFill/>
                        <a:ln w="6350">
                          <a:noFill/>
                        </a:ln>
                      </wps:spPr>
                      <wps:txbx>
                        <w:txbxContent>
                          <w:p w14:paraId="047E3F2F" w14:textId="77777777" w:rsidR="00BC1A41" w:rsidRPr="000A482F" w:rsidRDefault="00BC1A41" w:rsidP="00822DAE">
                            <w:pPr>
                              <w:spacing w:after="60"/>
                              <w:jc w:val="center"/>
                              <w:rPr>
                                <w:rFonts w:ascii="Arial Narrow" w:hAnsi="Arial Narrow" w:cstheme="minorHAnsi"/>
                                <w:b/>
                                <w:bCs/>
                                <w:sz w:val="24"/>
                                <w:szCs w:val="24"/>
                                <w:lang w:val="en-US"/>
                              </w:rPr>
                            </w:pPr>
                            <w:r w:rsidRPr="000A482F">
                              <w:rPr>
                                <w:rFonts w:ascii="Arial Narrow" w:hAnsi="Arial Narrow" w:cstheme="minorHAnsi"/>
                                <w:b/>
                                <w:bCs/>
                                <w:sz w:val="24"/>
                                <w:szCs w:val="24"/>
                                <w:lang w:val="en-US"/>
                              </w:rPr>
                              <w:t>Report Prepared For</w:t>
                            </w:r>
                          </w:p>
                          <w:p w14:paraId="24A4517D" w14:textId="0930BC70" w:rsidR="00726207" w:rsidRPr="00726207" w:rsidRDefault="00726207" w:rsidP="00726207">
                            <w:pPr>
                              <w:spacing w:after="60"/>
                              <w:jc w:val="center"/>
                              <w:rPr>
                                <w:rFonts w:ascii="Arial Narrow" w:hAnsi="Arial Narrow" w:cstheme="minorHAnsi"/>
                                <w:b/>
                                <w:bCs/>
                                <w:color w:val="ED7D31" w:themeColor="accent2"/>
                                <w:sz w:val="24"/>
                                <w:szCs w:val="24"/>
                                <w:lang w:val="en-US"/>
                              </w:rPr>
                            </w:pPr>
                            <w:r w:rsidRPr="00726207">
                              <w:rPr>
                                <w:rFonts w:ascii="Arial Narrow" w:hAnsi="Arial Narrow" w:cstheme="minorHAnsi"/>
                                <w:b/>
                                <w:bCs/>
                                <w:color w:val="ED7D31" w:themeColor="accent2"/>
                                <w:sz w:val="24"/>
                                <w:szCs w:val="24"/>
                                <w:lang w:val="en-US"/>
                              </w:rPr>
                              <w:t>Bank</w:t>
                            </w:r>
                            <w:r w:rsidR="0049371B">
                              <w:rPr>
                                <w:rFonts w:ascii="Arial Narrow" w:hAnsi="Arial Narrow" w:cstheme="minorHAnsi"/>
                                <w:b/>
                                <w:bCs/>
                                <w:color w:val="ED7D31" w:themeColor="accent2"/>
                                <w:sz w:val="24"/>
                                <w:szCs w:val="24"/>
                                <w:lang w:val="en-US"/>
                              </w:rPr>
                              <w:t xml:space="preserve"> of India</w:t>
                            </w:r>
                          </w:p>
                          <w:p w14:paraId="4ED6F85C" w14:textId="7599F90D" w:rsidR="00726207" w:rsidRDefault="0049371B" w:rsidP="00726207">
                            <w:pPr>
                              <w:spacing w:line="276" w:lineRule="auto"/>
                              <w:jc w:val="center"/>
                              <w:rPr>
                                <w:rFonts w:ascii="Arial Narrow" w:eastAsia="Arial Narrow" w:hAnsi="Arial Narrow" w:cs="Arial Narrow"/>
                                <w:b/>
                                <w:sz w:val="24"/>
                                <w:szCs w:val="24"/>
                              </w:rPr>
                            </w:pPr>
                            <w:r>
                              <w:rPr>
                                <w:rFonts w:ascii="Arial Narrow" w:eastAsia="Arial Narrow" w:hAnsi="Arial Narrow" w:cs="Arial Narrow"/>
                                <w:b/>
                              </w:rPr>
                              <w:t>Bhiwandi</w:t>
                            </w:r>
                            <w:r w:rsidR="00726207">
                              <w:rPr>
                                <w:rFonts w:ascii="Arial Narrow" w:eastAsia="Arial Narrow" w:hAnsi="Arial Narrow" w:cs="Arial Narrow"/>
                                <w:b/>
                              </w:rPr>
                              <w:t xml:space="preserve"> Branch</w:t>
                            </w:r>
                          </w:p>
                          <w:p w14:paraId="0ABFF78F" w14:textId="359F0AA6" w:rsidR="00726207" w:rsidRPr="00726207" w:rsidRDefault="0049371B" w:rsidP="0049371B">
                            <w:pPr>
                              <w:spacing w:line="276" w:lineRule="auto"/>
                              <w:jc w:val="center"/>
                              <w:rPr>
                                <w:rFonts w:ascii="Arial Narrow" w:eastAsia="Arial Narrow" w:hAnsi="Arial Narrow" w:cs="Arial Narrow"/>
                                <w:sz w:val="8"/>
                              </w:rPr>
                            </w:pPr>
                            <w:r w:rsidRPr="0049371B">
                              <w:rPr>
                                <w:rFonts w:ascii="Arial Narrow" w:eastAsia="Arial Narrow" w:hAnsi="Arial Narrow" w:cs="Arial Narrow"/>
                                <w:b/>
                              </w:rPr>
                              <w:t>255, Sonar Kasar Ali, Bhiwandi, Mumbai - 421302, State – Maharashtra, Country - India</w:t>
                            </w:r>
                            <w:r w:rsidR="00726207">
                              <w:rPr>
                                <w:rFonts w:ascii="Arial Narrow" w:hAnsi="Arial Narrow" w:cs="Arial"/>
                                <w:b/>
                                <w:bCs/>
                                <w:shd w:val="clear" w:color="auto" w:fill="FFFFFF"/>
                              </w:rPr>
                              <w:t>.</w:t>
                            </w:r>
                          </w:p>
                          <w:p w14:paraId="321E71F4" w14:textId="7C0D4887" w:rsidR="00BC1A41" w:rsidRPr="000A482F" w:rsidRDefault="00BC1A41" w:rsidP="00726207">
                            <w:pPr>
                              <w:spacing w:after="60"/>
                              <w:jc w:val="center"/>
                              <w:rPr>
                                <w:rFonts w:ascii="Arial Narrow" w:hAnsi="Arial Narrow" w:cstheme="minorHAnsi"/>
                                <w:bCs/>
                                <w:sz w:val="24"/>
                                <w:szCs w:val="24"/>
                                <w:lang w:val="en-US"/>
                              </w:rPr>
                            </w:pP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 w14:anchorId="72FD488B" id="Text Box 2" o:spid="_x0000_s1027" type="#_x0000_t202" style="position:absolute;left:0;text-align:left;margin-left:-42pt;margin-top:336.7pt;width:473.7pt;height:83.25pt;z-index:251748352;visibility:visible;mso-wrap-style:square;mso-width-percent:0;mso-height-percent:0;mso-wrap-distance-left:9pt;mso-wrap-distance-top:0;mso-wrap-distance-right:9pt;mso-wrap-distance-bottom:0;mso-position-horizontal:absolute;mso-position-horizontal-relative:margin;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" filled="f" stroked="f" strokeweight=".5pt">
                <v:textbox>
                  <w:txbxContent>
                    <w:p w14:paraId="047E3F2F" w14:textId="77777777" w:rsidR="00BC1A41" w:rsidRPr="000A482F" w:rsidRDefault="00BC1A41" w:rsidP="00822DAE">
                      <w:pPr>
                        <w:spacing w:after="60"/>
                        <w:jc w:val="center"/>
                        <w:rPr>
                          <w:rFonts w:ascii="Arial Narrow" w:hAnsi="Arial Narrow" w:cstheme="minorHAnsi"/>
                          <w:b/>
                          <w:bCs/>
                          <w:sz w:val="24"/>
                          <w:szCs w:val="24"/>
                          <w:lang w:val="en-US"/>
                        </w:rPr>
                      </w:pPr>
                      <w:r w:rsidRPr="000A482F">
                        <w:rPr>
                          <w:rFonts w:ascii="Arial Narrow" w:hAnsi="Arial Narrow" w:cstheme="minorHAnsi"/>
                          <w:b/>
                          <w:bCs/>
                          <w:sz w:val="24"/>
                          <w:szCs w:val="24"/>
                          <w:lang w:val="en-US"/>
                        </w:rPr>
                        <w:t>Report Prepared For</w:t>
                      </w:r>
                    </w:p>
                    <w:p w14:paraId="24A4517D" w14:textId="0930BC70" w:rsidR="00726207" w:rsidRPr="00726207" w:rsidRDefault="00726207" w:rsidP="00726207">
                      <w:pPr>
                        <w:spacing w:after="60"/>
                        <w:jc w:val="center"/>
                        <w:rPr>
                          <w:rFonts w:ascii="Arial Narrow" w:hAnsi="Arial Narrow" w:cstheme="minorHAnsi"/>
                          <w:b/>
                          <w:bCs/>
                          <w:color w:val="ED7D31" w:themeColor="accent2"/>
                          <w:sz w:val="24"/>
                          <w:szCs w:val="24"/>
                          <w:lang w:val="en-US"/>
                        </w:rPr>
                      </w:pPr>
                      <w:r w:rsidRPr="00726207">
                        <w:rPr>
                          <w:rFonts w:ascii="Arial Narrow" w:hAnsi="Arial Narrow" w:cstheme="minorHAnsi"/>
                          <w:b/>
                          <w:bCs/>
                          <w:color w:val="ED7D31" w:themeColor="accent2"/>
                          <w:sz w:val="24"/>
                          <w:szCs w:val="24"/>
                          <w:lang w:val="en-US"/>
                        </w:rPr>
                        <w:t>Bank</w:t>
                      </w:r>
                      <w:r w:rsidR="0049371B">
                        <w:rPr>
                          <w:rFonts w:ascii="Arial Narrow" w:hAnsi="Arial Narrow" w:cstheme="minorHAnsi"/>
                          <w:b/>
                          <w:bCs/>
                          <w:color w:val="ED7D31" w:themeColor="accent2"/>
                          <w:sz w:val="24"/>
                          <w:szCs w:val="24"/>
                          <w:lang w:val="en-US"/>
                        </w:rPr>
                        <w:t xml:space="preserve"> of India</w:t>
                      </w:r>
                    </w:p>
                    <w:p w14:paraId="4ED6F85C" w14:textId="7599F90D" w:rsidR="00726207" w:rsidRDefault="0049371B" w:rsidP="00726207">
                      <w:pPr>
                        <w:spacing w:line="276" w:lineRule="auto"/>
                        <w:jc w:val="center"/>
                        <w:rPr>
                          <w:rFonts w:ascii="Arial Narrow" w:eastAsia="Arial Narrow" w:hAnsi="Arial Narrow" w:cs="Arial Narrow"/>
                          <w:b/>
                          <w:sz w:val="24"/>
                          <w:szCs w:val="24"/>
                        </w:rPr>
                      </w:pPr>
                      <w:r>
                        <w:rPr>
                          <w:rFonts w:ascii="Arial Narrow" w:eastAsia="Arial Narrow" w:hAnsi="Arial Narrow" w:cs="Arial Narrow"/>
                          <w:b/>
                        </w:rPr>
                        <w:t>Bhiwandi</w:t>
                      </w:r>
                      <w:r w:rsidR="00726207">
                        <w:rPr>
                          <w:rFonts w:ascii="Arial Narrow" w:eastAsia="Arial Narrow" w:hAnsi="Arial Narrow" w:cs="Arial Narrow"/>
                          <w:b/>
                        </w:rPr>
                        <w:t xml:space="preserve"> Branch</w:t>
                      </w:r>
                    </w:p>
                    <w:p w14:paraId="0ABFF78F" w14:textId="359F0AA6" w:rsidR="00726207" w:rsidRPr="00726207" w:rsidRDefault="0049371B" w:rsidP="0049371B">
                      <w:pPr>
                        <w:spacing w:line="276" w:lineRule="auto"/>
                        <w:jc w:val="center"/>
                        <w:rPr>
                          <w:rFonts w:ascii="Arial Narrow" w:eastAsia="Arial Narrow" w:hAnsi="Arial Narrow" w:cs="Arial Narrow"/>
                          <w:sz w:val="8"/>
                        </w:rPr>
                      </w:pPr>
                      <w:r w:rsidRPr="0049371B">
                        <w:rPr>
                          <w:rFonts w:ascii="Arial Narrow" w:eastAsia="Arial Narrow" w:hAnsi="Arial Narrow" w:cs="Arial Narrow"/>
                          <w:b/>
                        </w:rPr>
                        <w:t>255, Sonar Kasar Ali, Bhiwandi, Mumbai - 421302, State – Maharashtra, Country - India</w:t>
                      </w:r>
                      <w:r w:rsidR="00726207">
                        <w:rPr>
                          <w:rFonts w:ascii="Arial Narrow" w:hAnsi="Arial Narrow" w:cs="Arial"/>
                          <w:b/>
                          <w:bCs/>
                          <w:shd w:val="clear" w:color="auto" w:fill="FFFFFF"/>
                        </w:rPr>
                        <w:t>.</w:t>
                      </w:r>
                    </w:p>
                    <w:p w14:paraId="321E71F4" w14:textId="7C0D4887" w:rsidR="00BC1A41" w:rsidRPr="000A482F" w:rsidRDefault="00BC1A41" w:rsidP="00726207">
                      <w:pPr>
                        <w:spacing w:after="60"/>
                        <w:jc w:val="center"/>
                        <w:rPr>
                          <w:rFonts w:ascii="Arial Narrow" w:hAnsi="Arial Narrow" w:cstheme="minorHAnsi"/>
                          <w:bCs/>
                          <w:sz w:val="24"/>
                          <w:szCs w:val="24"/>
                          <w:lang w:val="en-US"/>
                        </w:rPr>
                      </w:pPr>
                    </w:p>
                  </w:txbxContent>
                </v:textbox>
                <w10:wrap anchorx="margin"/>
              </v:shape>
            </w:pict>
          </mc:Fallback>
        </mc:AlternateContent>
      </w:r>
      <w:r w:rsidRPr="00E91671">
        <w:t xml:space="preserve"> </w:t>
      </w:r>
      <w:r w:rsidR="0049371B">
        <w:rPr>
          <w:noProof/>
        </w:rPr>
        <w:drawing>
          <wp:inline distT="0" distB="0" distL="0" distR="0" wp14:anchorId="329797B9" wp14:editId="5344A180">
            <wp:extent cx="5731510" cy="4298950"/>
            <wp:effectExtent l="0" t="0" r="2540" b="6350"/>
            <wp:docPr id="248522446" name="Picture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pic:cNvPicPr>
                      <a:picLocks noChangeAspect="1" noChangeArrowheads="1"/>
                    </pic:cNvPicPr>
                  </pic:nvPicPr>
                  <pic:blipFill>
                    <a:blip r:embed="rId11" cstate="print">
                      <a:extLst>
                        <a:ext uri="{28A0092B-C50C-407E-A947-70E740481C1C}">
                          <a14:useLocalDpi xmlns:a14="http://schemas.microsoft.com/office/drawing/2010/main" val="0"/>
                        </a:ext>
                      </a:extLst>
                    </a:blip>
                    <a:srcRect/>
                    <a:stretch>
                      <a:fillRect/>
                    </a:stretch>
                  </pic:blipFill>
                  <pic:spPr bwMode="auto">
                    <a:xfrm>
                      <a:off x="0" y="0"/>
                      <a:ext cx="5731510" cy="4298950"/>
                    </a:xfrm>
                    <a:prstGeom prst="rect">
                      <a:avLst/>
                    </a:prstGeom>
                    <a:noFill/>
                    <a:ln>
                      <a:noFill/>
                    </a:ln>
                  </pic:spPr>
                </pic:pic>
              </a:graphicData>
            </a:graphic>
          </wp:inline>
        </w:drawing>
      </w:r>
    </w:p>
    <w:p w14:paraId="3F3AC255" w14:textId="7716C702" w:rsidR="00680FC6" w:rsidRPr="00A12AA8" w:rsidRDefault="005877BE" w:rsidP="005877BE">
      <w:pPr>
        <w:jc w:val="center"/>
        <w:rPr>
          <w:rFonts w:ascii="Arial Narrow" w:hAnsi="Arial Narrow"/>
          <w:b/>
          <w:bCs/>
          <w:color w:val="806000"/>
          <w:sz w:val="40"/>
          <w:szCs w:val="40"/>
        </w:rPr>
      </w:pPr>
      <w:r w:rsidRPr="00A12AA8">
        <w:rPr>
          <w:rFonts w:ascii="Arial Narrow" w:hAnsi="Arial Narrow"/>
          <w:b/>
          <w:bCs/>
          <w:color w:val="806000"/>
          <w:sz w:val="40"/>
          <w:szCs w:val="40"/>
        </w:rPr>
        <w:lastRenderedPageBreak/>
        <w:t>Index</w:t>
      </w:r>
    </w:p>
    <w:p w14:paraId="3FDD7C48" w14:textId="2EF5A701" w:rsidR="005877BE" w:rsidRPr="005877BE" w:rsidRDefault="005877BE" w:rsidP="005877BE">
      <w:pPr>
        <w:rPr>
          <w:rFonts w:ascii="Arial Narrow" w:hAnsi="Arial Narrow"/>
          <w:sz w:val="32"/>
          <w:szCs w:val="32"/>
        </w:rPr>
      </w:pPr>
    </w:p>
    <w:p w14:paraId="2114AAD4" w14:textId="25B3A7E0" w:rsidR="005877BE" w:rsidRPr="000E70C0" w:rsidRDefault="005877BE" w:rsidP="005877BE">
      <w:pPr>
        <w:rPr>
          <w:rFonts w:ascii="Arial Narrow" w:hAnsi="Arial Narrow"/>
          <w:color w:val="806000" w:themeColor="accent4" w:themeShade="80"/>
          <w:sz w:val="28"/>
          <w:szCs w:val="28"/>
        </w:rPr>
      </w:pPr>
      <w:r w:rsidRPr="000E70C0">
        <w:rPr>
          <w:rFonts w:ascii="Arial Narrow" w:hAnsi="Arial Narrow"/>
          <w:color w:val="806000" w:themeColor="accent4" w:themeShade="80"/>
          <w:sz w:val="28"/>
          <w:szCs w:val="28"/>
        </w:rPr>
        <w:t xml:space="preserve">Contents                                                                                              </w:t>
      </w:r>
      <w:r w:rsidR="000E70C0">
        <w:rPr>
          <w:rFonts w:ascii="Arial Narrow" w:hAnsi="Arial Narrow"/>
          <w:color w:val="806000" w:themeColor="accent4" w:themeShade="80"/>
          <w:sz w:val="28"/>
          <w:szCs w:val="28"/>
        </w:rPr>
        <w:t xml:space="preserve">                 </w:t>
      </w:r>
      <w:r w:rsidRPr="000E70C0">
        <w:rPr>
          <w:rFonts w:ascii="Arial Narrow" w:hAnsi="Arial Narrow"/>
          <w:color w:val="806000" w:themeColor="accent4" w:themeShade="80"/>
          <w:sz w:val="28"/>
          <w:szCs w:val="28"/>
        </w:rPr>
        <w:t>Page No.</w:t>
      </w:r>
    </w:p>
    <w:sdt>
      <w:sdtPr>
        <w:id w:val="1085183990"/>
        <w:docPartObj>
          <w:docPartGallery w:val="Table of Contents"/>
          <w:docPartUnique/>
        </w:docPartObj>
      </w:sdtPr>
      <w:sdtEndPr>
        <w:rPr>
          <w:b/>
          <w:bCs/>
          <w:noProof/>
        </w:rPr>
      </w:sdtEndPr>
      <w:sdtContent>
        <w:p w14:paraId="342D6654" w14:textId="1B8F5C2D" w:rsidR="005877BE" w:rsidRPr="00694099" w:rsidRDefault="005877BE" w:rsidP="00694099">
          <w:pPr>
            <w:spacing w:line="360" w:lineRule="auto"/>
            <w:jc w:val="both"/>
            <w:rPr>
              <w:rFonts w:ascii="Arial Narrow" w:hAnsi="Arial Narrow"/>
              <w:b/>
              <w:bCs/>
              <w:sz w:val="28"/>
              <w:szCs w:val="28"/>
            </w:rPr>
          </w:pPr>
        </w:p>
        <w:p w14:paraId="1F4FC42F" w14:textId="27EA138C" w:rsidR="00D65B77" w:rsidRPr="00D65B77" w:rsidRDefault="005877BE" w:rsidP="00D65B77">
          <w:pPr>
            <w:pStyle w:val="TOC1"/>
            <w:tabs>
              <w:tab w:val="left" w:pos="440"/>
            </w:tabs>
            <w:spacing w:line="480" w:lineRule="auto"/>
            <w:rPr>
              <w:rFonts w:eastAsiaTheme="minorEastAsia" w:cstheme="minorBidi"/>
              <w:b w:val="0"/>
              <w:bCs w:val="0"/>
              <w:sz w:val="28"/>
              <w:szCs w:val="28"/>
            </w:rPr>
          </w:pPr>
          <w:r w:rsidRPr="00694099">
            <w:rPr>
              <w:b w:val="0"/>
              <w:bCs w:val="0"/>
              <w:noProof w:val="0"/>
              <w:sz w:val="28"/>
              <w:szCs w:val="28"/>
            </w:rPr>
            <w:fldChar w:fldCharType="begin"/>
          </w:r>
          <w:r w:rsidRPr="00694099">
            <w:rPr>
              <w:sz w:val="28"/>
              <w:szCs w:val="28"/>
            </w:rPr>
            <w:instrText xml:space="preserve"> TOC \o "1-3" \h \z \u </w:instrText>
          </w:r>
          <w:r w:rsidRPr="00694099">
            <w:rPr>
              <w:b w:val="0"/>
              <w:bCs w:val="0"/>
              <w:noProof w:val="0"/>
              <w:sz w:val="28"/>
              <w:szCs w:val="28"/>
            </w:rPr>
            <w:fldChar w:fldCharType="separate"/>
          </w:r>
          <w:hyperlink w:anchor="_Toc128498784" w:history="1">
            <w:r w:rsidR="00D65B77" w:rsidRPr="00D65B77">
              <w:rPr>
                <w:rStyle w:val="Hyperlink"/>
                <w:sz w:val="28"/>
                <w:szCs w:val="28"/>
              </w:rPr>
              <w:t>1.</w:t>
            </w:r>
            <w:r w:rsidR="00D65B77" w:rsidRPr="00D65B77">
              <w:rPr>
                <w:rFonts w:eastAsiaTheme="minorEastAsia" w:cstheme="minorBidi"/>
                <w:b w:val="0"/>
                <w:bCs w:val="0"/>
                <w:sz w:val="28"/>
                <w:szCs w:val="28"/>
              </w:rPr>
              <w:tab/>
            </w:r>
            <w:r w:rsidR="00D65B77" w:rsidRPr="00D65B77">
              <w:rPr>
                <w:rStyle w:val="Hyperlink"/>
                <w:sz w:val="28"/>
                <w:szCs w:val="28"/>
              </w:rPr>
              <w:t>VALUATION OPINION REPORT</w:t>
            </w:r>
            <w:r w:rsidR="00D65B77" w:rsidRPr="00D65B77">
              <w:rPr>
                <w:webHidden/>
                <w:sz w:val="28"/>
                <w:szCs w:val="28"/>
              </w:rPr>
              <w:tab/>
            </w:r>
            <w:r w:rsidR="00D65B77" w:rsidRPr="00D65B77">
              <w:rPr>
                <w:webHidden/>
                <w:sz w:val="28"/>
                <w:szCs w:val="28"/>
              </w:rPr>
              <w:fldChar w:fldCharType="begin"/>
            </w:r>
            <w:r w:rsidR="00D65B77" w:rsidRPr="00D65B77">
              <w:rPr>
                <w:webHidden/>
                <w:sz w:val="28"/>
                <w:szCs w:val="28"/>
              </w:rPr>
              <w:instrText xml:space="preserve"> PAGEREF _Toc128498784 \h </w:instrText>
            </w:r>
            <w:r w:rsidR="00D65B77" w:rsidRPr="00D65B77">
              <w:rPr>
                <w:webHidden/>
                <w:sz w:val="28"/>
                <w:szCs w:val="28"/>
              </w:rPr>
            </w:r>
            <w:r w:rsidR="00D65B77" w:rsidRPr="00D65B77">
              <w:rPr>
                <w:webHidden/>
                <w:sz w:val="28"/>
                <w:szCs w:val="28"/>
              </w:rPr>
              <w:fldChar w:fldCharType="separate"/>
            </w:r>
            <w:r w:rsidR="005F6C32">
              <w:rPr>
                <w:webHidden/>
                <w:sz w:val="28"/>
                <w:szCs w:val="28"/>
              </w:rPr>
              <w:t>3</w:t>
            </w:r>
            <w:r w:rsidR="00D65B77" w:rsidRPr="00D65B77">
              <w:rPr>
                <w:webHidden/>
                <w:sz w:val="28"/>
                <w:szCs w:val="28"/>
              </w:rPr>
              <w:fldChar w:fldCharType="end"/>
            </w:r>
          </w:hyperlink>
        </w:p>
        <w:p w14:paraId="5225F492" w14:textId="2D46470F" w:rsidR="00D65B77" w:rsidRPr="00D65B77" w:rsidRDefault="005F6C32" w:rsidP="00D65B77">
          <w:pPr>
            <w:pStyle w:val="TOC1"/>
            <w:tabs>
              <w:tab w:val="left" w:pos="440"/>
            </w:tabs>
            <w:spacing w:line="480" w:lineRule="auto"/>
            <w:rPr>
              <w:rFonts w:eastAsiaTheme="minorEastAsia" w:cstheme="minorBidi"/>
              <w:b w:val="0"/>
              <w:bCs w:val="0"/>
              <w:sz w:val="28"/>
              <w:szCs w:val="28"/>
            </w:rPr>
          </w:pPr>
          <w:hyperlink w:anchor="_Toc128498785" w:history="1">
            <w:r w:rsidR="00D65B77" w:rsidRPr="00D65B77">
              <w:rPr>
                <w:rStyle w:val="Hyperlink"/>
                <w:sz w:val="28"/>
                <w:szCs w:val="28"/>
              </w:rPr>
              <w:t>2.</w:t>
            </w:r>
            <w:r w:rsidR="00D65B77" w:rsidRPr="00D65B77">
              <w:rPr>
                <w:rFonts w:eastAsiaTheme="minorEastAsia" w:cstheme="minorBidi"/>
                <w:b w:val="0"/>
                <w:bCs w:val="0"/>
                <w:sz w:val="28"/>
                <w:szCs w:val="28"/>
              </w:rPr>
              <w:tab/>
            </w:r>
            <w:r w:rsidR="00D65B77" w:rsidRPr="00D65B77">
              <w:rPr>
                <w:rStyle w:val="Hyperlink"/>
                <w:sz w:val="28"/>
                <w:szCs w:val="28"/>
              </w:rPr>
              <w:t>VALUATION REPORT (IN RESPECT OF PLANT AND MACHINERY)</w:t>
            </w:r>
            <w:r w:rsidR="00D65B77" w:rsidRPr="00D65B77">
              <w:rPr>
                <w:webHidden/>
                <w:sz w:val="28"/>
                <w:szCs w:val="28"/>
              </w:rPr>
              <w:tab/>
            </w:r>
            <w:r w:rsidR="00D65B77" w:rsidRPr="00D65B77">
              <w:rPr>
                <w:webHidden/>
                <w:sz w:val="28"/>
                <w:szCs w:val="28"/>
              </w:rPr>
              <w:fldChar w:fldCharType="begin"/>
            </w:r>
            <w:r w:rsidR="00D65B77" w:rsidRPr="00D65B77">
              <w:rPr>
                <w:webHidden/>
                <w:sz w:val="28"/>
                <w:szCs w:val="28"/>
              </w:rPr>
              <w:instrText xml:space="preserve"> PAGEREF _Toc128498785 \h </w:instrText>
            </w:r>
            <w:r w:rsidR="00D65B77" w:rsidRPr="00D65B77">
              <w:rPr>
                <w:webHidden/>
                <w:sz w:val="28"/>
                <w:szCs w:val="28"/>
              </w:rPr>
            </w:r>
            <w:r w:rsidR="00D65B77" w:rsidRPr="00D65B77">
              <w:rPr>
                <w:webHidden/>
                <w:sz w:val="28"/>
                <w:szCs w:val="28"/>
              </w:rPr>
              <w:fldChar w:fldCharType="separate"/>
            </w:r>
            <w:r>
              <w:rPr>
                <w:webHidden/>
                <w:sz w:val="28"/>
                <w:szCs w:val="28"/>
              </w:rPr>
              <w:t>4</w:t>
            </w:r>
            <w:r w:rsidR="00D65B77" w:rsidRPr="00D65B77">
              <w:rPr>
                <w:webHidden/>
                <w:sz w:val="28"/>
                <w:szCs w:val="28"/>
              </w:rPr>
              <w:fldChar w:fldCharType="end"/>
            </w:r>
          </w:hyperlink>
        </w:p>
        <w:p w14:paraId="15247968" w14:textId="12E033B5" w:rsidR="00D65B77" w:rsidRPr="00D65B77" w:rsidRDefault="005F6C32" w:rsidP="00D65B77">
          <w:pPr>
            <w:pStyle w:val="TOC1"/>
            <w:tabs>
              <w:tab w:val="left" w:pos="440"/>
            </w:tabs>
            <w:spacing w:line="480" w:lineRule="auto"/>
            <w:rPr>
              <w:rFonts w:eastAsiaTheme="minorEastAsia" w:cstheme="minorBidi"/>
              <w:b w:val="0"/>
              <w:bCs w:val="0"/>
              <w:sz w:val="28"/>
              <w:szCs w:val="28"/>
            </w:rPr>
          </w:pPr>
          <w:hyperlink w:anchor="_Toc128498786" w:history="1">
            <w:r w:rsidR="00D65B77" w:rsidRPr="00D65B77">
              <w:rPr>
                <w:rStyle w:val="Hyperlink"/>
                <w:sz w:val="28"/>
                <w:szCs w:val="28"/>
              </w:rPr>
              <w:t>3.</w:t>
            </w:r>
            <w:r w:rsidR="00D65B77" w:rsidRPr="00D65B77">
              <w:rPr>
                <w:rFonts w:eastAsiaTheme="minorEastAsia" w:cstheme="minorBidi"/>
                <w:b w:val="0"/>
                <w:bCs w:val="0"/>
                <w:sz w:val="28"/>
                <w:szCs w:val="28"/>
              </w:rPr>
              <w:tab/>
            </w:r>
            <w:r w:rsidR="00D65B77" w:rsidRPr="00D65B77">
              <w:rPr>
                <w:rStyle w:val="Hyperlink"/>
                <w:sz w:val="28"/>
                <w:szCs w:val="28"/>
              </w:rPr>
              <w:t>VALUATION RATIONALE</w:t>
            </w:r>
            <w:r w:rsidR="00D65B77" w:rsidRPr="00D65B77">
              <w:rPr>
                <w:webHidden/>
                <w:sz w:val="28"/>
                <w:szCs w:val="28"/>
              </w:rPr>
              <w:tab/>
            </w:r>
            <w:r w:rsidR="00D65B77" w:rsidRPr="00D65B77">
              <w:rPr>
                <w:webHidden/>
                <w:sz w:val="28"/>
                <w:szCs w:val="28"/>
              </w:rPr>
              <w:fldChar w:fldCharType="begin"/>
            </w:r>
            <w:r w:rsidR="00D65B77" w:rsidRPr="00D65B77">
              <w:rPr>
                <w:webHidden/>
                <w:sz w:val="28"/>
                <w:szCs w:val="28"/>
              </w:rPr>
              <w:instrText xml:space="preserve"> PAGEREF _Toc128498786 \h </w:instrText>
            </w:r>
            <w:r w:rsidR="00D65B77" w:rsidRPr="00D65B77">
              <w:rPr>
                <w:webHidden/>
                <w:sz w:val="28"/>
                <w:szCs w:val="28"/>
              </w:rPr>
            </w:r>
            <w:r w:rsidR="00D65B77" w:rsidRPr="00D65B77">
              <w:rPr>
                <w:webHidden/>
                <w:sz w:val="28"/>
                <w:szCs w:val="28"/>
              </w:rPr>
              <w:fldChar w:fldCharType="separate"/>
            </w:r>
            <w:r>
              <w:rPr>
                <w:webHidden/>
                <w:sz w:val="28"/>
                <w:szCs w:val="28"/>
              </w:rPr>
              <w:t>6</w:t>
            </w:r>
            <w:r w:rsidR="00D65B77" w:rsidRPr="00D65B77">
              <w:rPr>
                <w:webHidden/>
                <w:sz w:val="28"/>
                <w:szCs w:val="28"/>
              </w:rPr>
              <w:fldChar w:fldCharType="end"/>
            </w:r>
          </w:hyperlink>
        </w:p>
        <w:p w14:paraId="4C59740E" w14:textId="47D04C9F" w:rsidR="00D65B77" w:rsidRPr="00D65B77" w:rsidRDefault="005F6C32" w:rsidP="00D65B77">
          <w:pPr>
            <w:pStyle w:val="TOC1"/>
            <w:tabs>
              <w:tab w:val="left" w:pos="440"/>
            </w:tabs>
            <w:spacing w:line="480" w:lineRule="auto"/>
            <w:rPr>
              <w:rFonts w:eastAsiaTheme="minorEastAsia" w:cstheme="minorBidi"/>
              <w:b w:val="0"/>
              <w:bCs w:val="0"/>
              <w:sz w:val="28"/>
              <w:szCs w:val="28"/>
            </w:rPr>
          </w:pPr>
          <w:hyperlink w:anchor="_Toc128498805" w:history="1">
            <w:r w:rsidR="00D65B77" w:rsidRPr="00D65B77">
              <w:rPr>
                <w:rStyle w:val="Hyperlink"/>
                <w:sz w:val="28"/>
                <w:szCs w:val="28"/>
              </w:rPr>
              <w:t>4.</w:t>
            </w:r>
            <w:r w:rsidR="00D65B77" w:rsidRPr="00D65B77">
              <w:rPr>
                <w:rFonts w:eastAsiaTheme="minorEastAsia" w:cstheme="minorBidi"/>
                <w:b w:val="0"/>
                <w:bCs w:val="0"/>
                <w:sz w:val="28"/>
                <w:szCs w:val="28"/>
              </w:rPr>
              <w:tab/>
            </w:r>
            <w:r w:rsidR="00D65B77" w:rsidRPr="00D65B77">
              <w:rPr>
                <w:rStyle w:val="Hyperlink"/>
                <w:sz w:val="28"/>
                <w:szCs w:val="28"/>
              </w:rPr>
              <w:t>DOCUMENTS REFERRED: -</w:t>
            </w:r>
            <w:r w:rsidR="00D65B77" w:rsidRPr="00D65B77">
              <w:rPr>
                <w:webHidden/>
                <w:sz w:val="28"/>
                <w:szCs w:val="28"/>
              </w:rPr>
              <w:tab/>
            </w:r>
            <w:r w:rsidR="00D65B77" w:rsidRPr="00D65B77">
              <w:rPr>
                <w:webHidden/>
                <w:sz w:val="28"/>
                <w:szCs w:val="28"/>
              </w:rPr>
              <w:fldChar w:fldCharType="begin"/>
            </w:r>
            <w:r w:rsidR="00D65B77" w:rsidRPr="00D65B77">
              <w:rPr>
                <w:webHidden/>
                <w:sz w:val="28"/>
                <w:szCs w:val="28"/>
              </w:rPr>
              <w:instrText xml:space="preserve"> PAGEREF _Toc128498805 \h </w:instrText>
            </w:r>
            <w:r w:rsidR="00D65B77" w:rsidRPr="00D65B77">
              <w:rPr>
                <w:webHidden/>
                <w:sz w:val="28"/>
                <w:szCs w:val="28"/>
              </w:rPr>
            </w:r>
            <w:r w:rsidR="00D65B77" w:rsidRPr="00D65B77">
              <w:rPr>
                <w:webHidden/>
                <w:sz w:val="28"/>
                <w:szCs w:val="28"/>
              </w:rPr>
              <w:fldChar w:fldCharType="separate"/>
            </w:r>
            <w:r>
              <w:rPr>
                <w:webHidden/>
                <w:sz w:val="28"/>
                <w:szCs w:val="28"/>
              </w:rPr>
              <w:t>12</w:t>
            </w:r>
            <w:r w:rsidR="00D65B77" w:rsidRPr="00D65B77">
              <w:rPr>
                <w:webHidden/>
                <w:sz w:val="28"/>
                <w:szCs w:val="28"/>
              </w:rPr>
              <w:fldChar w:fldCharType="end"/>
            </w:r>
          </w:hyperlink>
        </w:p>
        <w:p w14:paraId="1EC615CE" w14:textId="478D2D76" w:rsidR="00D65B77" w:rsidRPr="00D65B77" w:rsidRDefault="005F6C32" w:rsidP="00D65B77">
          <w:pPr>
            <w:pStyle w:val="TOC1"/>
            <w:tabs>
              <w:tab w:val="left" w:pos="440"/>
            </w:tabs>
            <w:spacing w:line="480" w:lineRule="auto"/>
            <w:rPr>
              <w:rFonts w:eastAsiaTheme="minorEastAsia" w:cstheme="minorBidi"/>
              <w:b w:val="0"/>
              <w:bCs w:val="0"/>
              <w:sz w:val="28"/>
              <w:szCs w:val="28"/>
            </w:rPr>
          </w:pPr>
          <w:hyperlink w:anchor="_Toc128498806" w:history="1">
            <w:r w:rsidR="00D65B77" w:rsidRPr="00D65B77">
              <w:rPr>
                <w:rStyle w:val="Hyperlink"/>
                <w:sz w:val="28"/>
                <w:szCs w:val="28"/>
              </w:rPr>
              <w:t>5.</w:t>
            </w:r>
            <w:r w:rsidR="00D65B77" w:rsidRPr="00D65B77">
              <w:rPr>
                <w:rFonts w:eastAsiaTheme="minorEastAsia" w:cstheme="minorBidi"/>
                <w:b w:val="0"/>
                <w:bCs w:val="0"/>
                <w:sz w:val="28"/>
                <w:szCs w:val="28"/>
              </w:rPr>
              <w:tab/>
            </w:r>
            <w:r w:rsidR="00D65B77" w:rsidRPr="00D65B77">
              <w:rPr>
                <w:rStyle w:val="Hyperlink"/>
                <w:sz w:val="28"/>
                <w:szCs w:val="28"/>
              </w:rPr>
              <w:t>ABOUT COMPANY AND OUR OBSERVATION: -</w:t>
            </w:r>
            <w:r w:rsidR="00D65B77" w:rsidRPr="00D65B77">
              <w:rPr>
                <w:webHidden/>
                <w:sz w:val="28"/>
                <w:szCs w:val="28"/>
              </w:rPr>
              <w:tab/>
            </w:r>
            <w:r w:rsidR="00D65B77" w:rsidRPr="00D65B77">
              <w:rPr>
                <w:webHidden/>
                <w:sz w:val="28"/>
                <w:szCs w:val="28"/>
              </w:rPr>
              <w:fldChar w:fldCharType="begin"/>
            </w:r>
            <w:r w:rsidR="00D65B77" w:rsidRPr="00D65B77">
              <w:rPr>
                <w:webHidden/>
                <w:sz w:val="28"/>
                <w:szCs w:val="28"/>
              </w:rPr>
              <w:instrText xml:space="preserve"> PAGEREF _Toc128498806 \h </w:instrText>
            </w:r>
            <w:r w:rsidR="00D65B77" w:rsidRPr="00D65B77">
              <w:rPr>
                <w:webHidden/>
                <w:sz w:val="28"/>
                <w:szCs w:val="28"/>
              </w:rPr>
            </w:r>
            <w:r w:rsidR="00D65B77" w:rsidRPr="00D65B77">
              <w:rPr>
                <w:webHidden/>
                <w:sz w:val="28"/>
                <w:szCs w:val="28"/>
              </w:rPr>
              <w:fldChar w:fldCharType="separate"/>
            </w:r>
            <w:r>
              <w:rPr>
                <w:webHidden/>
                <w:sz w:val="28"/>
                <w:szCs w:val="28"/>
              </w:rPr>
              <w:t>12</w:t>
            </w:r>
            <w:r w:rsidR="00D65B77" w:rsidRPr="00D65B77">
              <w:rPr>
                <w:webHidden/>
                <w:sz w:val="28"/>
                <w:szCs w:val="28"/>
              </w:rPr>
              <w:fldChar w:fldCharType="end"/>
            </w:r>
          </w:hyperlink>
        </w:p>
        <w:p w14:paraId="303F35B6" w14:textId="7A861725" w:rsidR="00D65B77" w:rsidRPr="00D65B77" w:rsidRDefault="005F6C32" w:rsidP="00D65B77">
          <w:pPr>
            <w:pStyle w:val="TOC1"/>
            <w:tabs>
              <w:tab w:val="left" w:pos="440"/>
            </w:tabs>
            <w:spacing w:line="480" w:lineRule="auto"/>
            <w:rPr>
              <w:rFonts w:eastAsiaTheme="minorEastAsia" w:cstheme="minorBidi"/>
              <w:b w:val="0"/>
              <w:bCs w:val="0"/>
              <w:sz w:val="28"/>
              <w:szCs w:val="28"/>
            </w:rPr>
          </w:pPr>
          <w:hyperlink w:anchor="_Toc128498807" w:history="1">
            <w:r w:rsidR="00D65B77" w:rsidRPr="00D65B77">
              <w:rPr>
                <w:rStyle w:val="Hyperlink"/>
                <w:sz w:val="28"/>
                <w:szCs w:val="28"/>
              </w:rPr>
              <w:t>6.</w:t>
            </w:r>
            <w:r w:rsidR="00D65B77" w:rsidRPr="00D65B77">
              <w:rPr>
                <w:rFonts w:eastAsiaTheme="minorEastAsia" w:cstheme="minorBidi"/>
                <w:b w:val="0"/>
                <w:bCs w:val="0"/>
                <w:sz w:val="28"/>
                <w:szCs w:val="28"/>
              </w:rPr>
              <w:tab/>
            </w:r>
            <w:r w:rsidR="00D65B77" w:rsidRPr="00D65B77">
              <w:rPr>
                <w:rStyle w:val="Hyperlink"/>
                <w:sz w:val="28"/>
                <w:szCs w:val="28"/>
              </w:rPr>
              <w:t>DETAILS OF PLANT AND MACHINERY: -</w:t>
            </w:r>
            <w:r w:rsidR="00D65B77" w:rsidRPr="00D65B77">
              <w:rPr>
                <w:webHidden/>
                <w:sz w:val="28"/>
                <w:szCs w:val="28"/>
              </w:rPr>
              <w:tab/>
            </w:r>
            <w:r w:rsidR="00D65B77" w:rsidRPr="00D65B77">
              <w:rPr>
                <w:webHidden/>
                <w:sz w:val="28"/>
                <w:szCs w:val="28"/>
              </w:rPr>
              <w:fldChar w:fldCharType="begin"/>
            </w:r>
            <w:r w:rsidR="00D65B77" w:rsidRPr="00D65B77">
              <w:rPr>
                <w:webHidden/>
                <w:sz w:val="28"/>
                <w:szCs w:val="28"/>
              </w:rPr>
              <w:instrText xml:space="preserve"> PAGEREF _Toc128498807 \h </w:instrText>
            </w:r>
            <w:r w:rsidR="00D65B77" w:rsidRPr="00D65B77">
              <w:rPr>
                <w:webHidden/>
                <w:sz w:val="28"/>
                <w:szCs w:val="28"/>
              </w:rPr>
            </w:r>
            <w:r w:rsidR="00D65B77" w:rsidRPr="00D65B77">
              <w:rPr>
                <w:webHidden/>
                <w:sz w:val="28"/>
                <w:szCs w:val="28"/>
              </w:rPr>
              <w:fldChar w:fldCharType="separate"/>
            </w:r>
            <w:r>
              <w:rPr>
                <w:webHidden/>
                <w:sz w:val="28"/>
                <w:szCs w:val="28"/>
              </w:rPr>
              <w:t>13</w:t>
            </w:r>
            <w:r w:rsidR="00D65B77" w:rsidRPr="00D65B77">
              <w:rPr>
                <w:webHidden/>
                <w:sz w:val="28"/>
                <w:szCs w:val="28"/>
              </w:rPr>
              <w:fldChar w:fldCharType="end"/>
            </w:r>
          </w:hyperlink>
        </w:p>
        <w:p w14:paraId="03FC519A" w14:textId="0AC770B6" w:rsidR="00D65B77" w:rsidRPr="00D65B77" w:rsidRDefault="005F6C32" w:rsidP="00D65B77">
          <w:pPr>
            <w:pStyle w:val="TOC1"/>
            <w:tabs>
              <w:tab w:val="left" w:pos="440"/>
            </w:tabs>
            <w:spacing w:line="480" w:lineRule="auto"/>
            <w:rPr>
              <w:rFonts w:eastAsiaTheme="minorEastAsia" w:cstheme="minorBidi"/>
              <w:b w:val="0"/>
              <w:bCs w:val="0"/>
              <w:sz w:val="28"/>
              <w:szCs w:val="28"/>
            </w:rPr>
          </w:pPr>
          <w:hyperlink w:anchor="_Toc128498808" w:history="1">
            <w:r w:rsidR="00D65B77" w:rsidRPr="00D65B77">
              <w:rPr>
                <w:rStyle w:val="Hyperlink"/>
                <w:sz w:val="28"/>
                <w:szCs w:val="28"/>
                <w:lang w:bidi="mr-IN"/>
              </w:rPr>
              <w:t>7.</w:t>
            </w:r>
            <w:r w:rsidR="00D65B77" w:rsidRPr="00D65B77">
              <w:rPr>
                <w:rFonts w:eastAsiaTheme="minorEastAsia" w:cstheme="minorBidi"/>
                <w:b w:val="0"/>
                <w:bCs w:val="0"/>
                <w:sz w:val="28"/>
                <w:szCs w:val="28"/>
              </w:rPr>
              <w:tab/>
            </w:r>
            <w:r w:rsidR="00D65B77" w:rsidRPr="00D65B77">
              <w:rPr>
                <w:rStyle w:val="Hyperlink"/>
                <w:sz w:val="28"/>
                <w:szCs w:val="28"/>
              </w:rPr>
              <w:t>DECLARATION CUM UNDERTAKING (Annexure-IV)</w:t>
            </w:r>
            <w:r w:rsidR="00D65B77" w:rsidRPr="00D65B77">
              <w:rPr>
                <w:webHidden/>
                <w:sz w:val="28"/>
                <w:szCs w:val="28"/>
              </w:rPr>
              <w:tab/>
            </w:r>
            <w:r w:rsidR="00D65B77" w:rsidRPr="00D65B77">
              <w:rPr>
                <w:webHidden/>
                <w:sz w:val="28"/>
                <w:szCs w:val="28"/>
              </w:rPr>
              <w:fldChar w:fldCharType="begin"/>
            </w:r>
            <w:r w:rsidR="00D65B77" w:rsidRPr="00D65B77">
              <w:rPr>
                <w:webHidden/>
                <w:sz w:val="28"/>
                <w:szCs w:val="28"/>
              </w:rPr>
              <w:instrText xml:space="preserve"> PAGEREF _Toc128498808 \h </w:instrText>
            </w:r>
            <w:r w:rsidR="00D65B77" w:rsidRPr="00D65B77">
              <w:rPr>
                <w:webHidden/>
                <w:sz w:val="28"/>
                <w:szCs w:val="28"/>
              </w:rPr>
            </w:r>
            <w:r w:rsidR="00D65B77" w:rsidRPr="00D65B77">
              <w:rPr>
                <w:webHidden/>
                <w:sz w:val="28"/>
                <w:szCs w:val="28"/>
              </w:rPr>
              <w:fldChar w:fldCharType="separate"/>
            </w:r>
            <w:r>
              <w:rPr>
                <w:webHidden/>
                <w:sz w:val="28"/>
                <w:szCs w:val="28"/>
              </w:rPr>
              <w:t>14</w:t>
            </w:r>
            <w:r w:rsidR="00D65B77" w:rsidRPr="00D65B77">
              <w:rPr>
                <w:webHidden/>
                <w:sz w:val="28"/>
                <w:szCs w:val="28"/>
              </w:rPr>
              <w:fldChar w:fldCharType="end"/>
            </w:r>
          </w:hyperlink>
        </w:p>
        <w:p w14:paraId="01D32331" w14:textId="2D924A9F" w:rsidR="00D65B77" w:rsidRPr="00D65B77" w:rsidRDefault="005F6C32" w:rsidP="00D65B77">
          <w:pPr>
            <w:pStyle w:val="TOC1"/>
            <w:tabs>
              <w:tab w:val="left" w:pos="440"/>
            </w:tabs>
            <w:spacing w:line="480" w:lineRule="auto"/>
            <w:rPr>
              <w:rFonts w:eastAsiaTheme="minorEastAsia" w:cstheme="minorBidi"/>
              <w:b w:val="0"/>
              <w:bCs w:val="0"/>
              <w:sz w:val="28"/>
              <w:szCs w:val="28"/>
            </w:rPr>
          </w:pPr>
          <w:hyperlink w:anchor="_Toc128498809" w:history="1">
            <w:r w:rsidR="00D65B77" w:rsidRPr="00D65B77">
              <w:rPr>
                <w:rStyle w:val="Hyperlink"/>
                <w:sz w:val="28"/>
                <w:szCs w:val="28"/>
              </w:rPr>
              <w:t>8.</w:t>
            </w:r>
            <w:r w:rsidR="00D65B77" w:rsidRPr="00D65B77">
              <w:rPr>
                <w:rFonts w:eastAsiaTheme="minorEastAsia" w:cstheme="minorBidi"/>
                <w:b w:val="0"/>
                <w:bCs w:val="0"/>
                <w:sz w:val="28"/>
                <w:szCs w:val="28"/>
              </w:rPr>
              <w:tab/>
            </w:r>
            <w:r w:rsidR="00D65B77" w:rsidRPr="00D65B77">
              <w:rPr>
                <w:rStyle w:val="Hyperlink"/>
                <w:sz w:val="28"/>
                <w:szCs w:val="28"/>
              </w:rPr>
              <w:t>ACTUAL SITE PHOTOGRAPHS</w:t>
            </w:r>
            <w:r w:rsidR="00D65B77" w:rsidRPr="00D65B77">
              <w:rPr>
                <w:webHidden/>
                <w:sz w:val="28"/>
                <w:szCs w:val="28"/>
              </w:rPr>
              <w:tab/>
            </w:r>
            <w:r w:rsidR="00D65B77" w:rsidRPr="00D65B77">
              <w:rPr>
                <w:webHidden/>
                <w:sz w:val="28"/>
                <w:szCs w:val="28"/>
              </w:rPr>
              <w:fldChar w:fldCharType="begin"/>
            </w:r>
            <w:r w:rsidR="00D65B77" w:rsidRPr="00D65B77">
              <w:rPr>
                <w:webHidden/>
                <w:sz w:val="28"/>
                <w:szCs w:val="28"/>
              </w:rPr>
              <w:instrText xml:space="preserve"> PAGEREF _Toc128498809 \h </w:instrText>
            </w:r>
            <w:r w:rsidR="00D65B77" w:rsidRPr="00D65B77">
              <w:rPr>
                <w:webHidden/>
                <w:sz w:val="28"/>
                <w:szCs w:val="28"/>
              </w:rPr>
            </w:r>
            <w:r w:rsidR="00D65B77" w:rsidRPr="00D65B77">
              <w:rPr>
                <w:webHidden/>
                <w:sz w:val="28"/>
                <w:szCs w:val="28"/>
              </w:rPr>
              <w:fldChar w:fldCharType="separate"/>
            </w:r>
            <w:r>
              <w:rPr>
                <w:webHidden/>
                <w:sz w:val="28"/>
                <w:szCs w:val="28"/>
              </w:rPr>
              <w:t>18</w:t>
            </w:r>
            <w:r w:rsidR="00D65B77" w:rsidRPr="00D65B77">
              <w:rPr>
                <w:webHidden/>
                <w:sz w:val="28"/>
                <w:szCs w:val="28"/>
              </w:rPr>
              <w:fldChar w:fldCharType="end"/>
            </w:r>
          </w:hyperlink>
        </w:p>
        <w:p w14:paraId="1BF9C2A7" w14:textId="6788F9C7" w:rsidR="00D65B77" w:rsidRPr="00D65B77" w:rsidRDefault="005F6C32" w:rsidP="00D65B77">
          <w:pPr>
            <w:pStyle w:val="TOC1"/>
            <w:tabs>
              <w:tab w:val="left" w:pos="440"/>
            </w:tabs>
            <w:spacing w:line="480" w:lineRule="auto"/>
            <w:rPr>
              <w:rFonts w:eastAsiaTheme="minorEastAsia" w:cstheme="minorBidi"/>
              <w:b w:val="0"/>
              <w:bCs w:val="0"/>
              <w:sz w:val="28"/>
              <w:szCs w:val="28"/>
            </w:rPr>
          </w:pPr>
          <w:hyperlink w:anchor="_Toc128498810" w:history="1">
            <w:r w:rsidR="00D65B77" w:rsidRPr="00D65B77">
              <w:rPr>
                <w:rStyle w:val="Hyperlink"/>
                <w:sz w:val="28"/>
                <w:szCs w:val="28"/>
              </w:rPr>
              <w:t>9.</w:t>
            </w:r>
            <w:r w:rsidR="00D65B77" w:rsidRPr="00D65B77">
              <w:rPr>
                <w:rFonts w:eastAsiaTheme="minorEastAsia" w:cstheme="minorBidi"/>
                <w:b w:val="0"/>
                <w:bCs w:val="0"/>
                <w:sz w:val="28"/>
                <w:szCs w:val="28"/>
              </w:rPr>
              <w:tab/>
            </w:r>
            <w:r w:rsidR="00D65B77" w:rsidRPr="00D65B77">
              <w:rPr>
                <w:rStyle w:val="Hyperlink"/>
                <w:sz w:val="28"/>
                <w:szCs w:val="28"/>
              </w:rPr>
              <w:t>ROUTE MAP OF THE PROPERTY</w:t>
            </w:r>
            <w:r w:rsidR="00D65B77" w:rsidRPr="00D65B77">
              <w:rPr>
                <w:webHidden/>
                <w:sz w:val="28"/>
                <w:szCs w:val="28"/>
              </w:rPr>
              <w:tab/>
            </w:r>
            <w:r w:rsidR="00D65B77" w:rsidRPr="00D65B77">
              <w:rPr>
                <w:webHidden/>
                <w:sz w:val="28"/>
                <w:szCs w:val="28"/>
              </w:rPr>
              <w:fldChar w:fldCharType="begin"/>
            </w:r>
            <w:r w:rsidR="00D65B77" w:rsidRPr="00D65B77">
              <w:rPr>
                <w:webHidden/>
                <w:sz w:val="28"/>
                <w:szCs w:val="28"/>
              </w:rPr>
              <w:instrText xml:space="preserve"> PAGEREF _Toc128498810 \h </w:instrText>
            </w:r>
            <w:r w:rsidR="00D65B77" w:rsidRPr="00D65B77">
              <w:rPr>
                <w:webHidden/>
                <w:sz w:val="28"/>
                <w:szCs w:val="28"/>
              </w:rPr>
            </w:r>
            <w:r w:rsidR="00D65B77" w:rsidRPr="00D65B77">
              <w:rPr>
                <w:webHidden/>
                <w:sz w:val="28"/>
                <w:szCs w:val="28"/>
              </w:rPr>
              <w:fldChar w:fldCharType="separate"/>
            </w:r>
            <w:r>
              <w:rPr>
                <w:webHidden/>
                <w:sz w:val="28"/>
                <w:szCs w:val="28"/>
              </w:rPr>
              <w:t>20</w:t>
            </w:r>
            <w:r w:rsidR="00D65B77" w:rsidRPr="00D65B77">
              <w:rPr>
                <w:webHidden/>
                <w:sz w:val="28"/>
                <w:szCs w:val="28"/>
              </w:rPr>
              <w:fldChar w:fldCharType="end"/>
            </w:r>
          </w:hyperlink>
        </w:p>
        <w:p w14:paraId="57AD4ED2" w14:textId="05F887C9" w:rsidR="00D65B77" w:rsidRPr="00D65B77" w:rsidRDefault="005F6C32" w:rsidP="00D65B77">
          <w:pPr>
            <w:pStyle w:val="TOC1"/>
            <w:tabs>
              <w:tab w:val="left" w:pos="660"/>
            </w:tabs>
            <w:spacing w:line="480" w:lineRule="auto"/>
            <w:rPr>
              <w:rFonts w:eastAsiaTheme="minorEastAsia" w:cstheme="minorBidi"/>
              <w:b w:val="0"/>
              <w:bCs w:val="0"/>
              <w:sz w:val="28"/>
              <w:szCs w:val="28"/>
            </w:rPr>
          </w:pPr>
          <w:hyperlink w:anchor="_Toc128498811" w:history="1">
            <w:r w:rsidR="00D65B77" w:rsidRPr="00D65B77">
              <w:rPr>
                <w:rStyle w:val="Hyperlink"/>
                <w:sz w:val="28"/>
                <w:szCs w:val="28"/>
              </w:rPr>
              <w:t>10.</w:t>
            </w:r>
            <w:r w:rsidR="00D65B77" w:rsidRPr="00D65B77">
              <w:rPr>
                <w:rFonts w:eastAsiaTheme="minorEastAsia" w:cstheme="minorBidi"/>
                <w:b w:val="0"/>
                <w:bCs w:val="0"/>
                <w:sz w:val="28"/>
                <w:szCs w:val="28"/>
              </w:rPr>
              <w:tab/>
            </w:r>
            <w:r w:rsidR="00D65B77" w:rsidRPr="00D65B77">
              <w:rPr>
                <w:rStyle w:val="Hyperlink"/>
                <w:sz w:val="28"/>
                <w:szCs w:val="28"/>
              </w:rPr>
              <w:t>ASSUMPTIONS, CAVEATS, LIMITATION AND DISCLAIMERS</w:t>
            </w:r>
            <w:r w:rsidR="00D65B77" w:rsidRPr="00D65B77">
              <w:rPr>
                <w:webHidden/>
                <w:sz w:val="28"/>
                <w:szCs w:val="28"/>
              </w:rPr>
              <w:tab/>
            </w:r>
            <w:r w:rsidR="00D65B77" w:rsidRPr="00D65B77">
              <w:rPr>
                <w:webHidden/>
                <w:sz w:val="28"/>
                <w:szCs w:val="28"/>
              </w:rPr>
              <w:fldChar w:fldCharType="begin"/>
            </w:r>
            <w:r w:rsidR="00D65B77" w:rsidRPr="00D65B77">
              <w:rPr>
                <w:webHidden/>
                <w:sz w:val="28"/>
                <w:szCs w:val="28"/>
              </w:rPr>
              <w:instrText xml:space="preserve"> PAGEREF _Toc128498811 \h </w:instrText>
            </w:r>
            <w:r w:rsidR="00D65B77" w:rsidRPr="00D65B77">
              <w:rPr>
                <w:webHidden/>
                <w:sz w:val="28"/>
                <w:szCs w:val="28"/>
              </w:rPr>
            </w:r>
            <w:r w:rsidR="00D65B77" w:rsidRPr="00D65B77">
              <w:rPr>
                <w:webHidden/>
                <w:sz w:val="28"/>
                <w:szCs w:val="28"/>
              </w:rPr>
              <w:fldChar w:fldCharType="separate"/>
            </w:r>
            <w:r>
              <w:rPr>
                <w:webHidden/>
                <w:sz w:val="28"/>
                <w:szCs w:val="28"/>
              </w:rPr>
              <w:t>21</w:t>
            </w:r>
            <w:r w:rsidR="00D65B77" w:rsidRPr="00D65B77">
              <w:rPr>
                <w:webHidden/>
                <w:sz w:val="28"/>
                <w:szCs w:val="28"/>
              </w:rPr>
              <w:fldChar w:fldCharType="end"/>
            </w:r>
          </w:hyperlink>
        </w:p>
        <w:p w14:paraId="2EB5AA14" w14:textId="3C4AA46B" w:rsidR="00D65B77" w:rsidRPr="00D65B77" w:rsidRDefault="005F6C32" w:rsidP="00D65B77">
          <w:pPr>
            <w:pStyle w:val="TOC1"/>
            <w:tabs>
              <w:tab w:val="left" w:pos="660"/>
            </w:tabs>
            <w:spacing w:line="480" w:lineRule="auto"/>
            <w:rPr>
              <w:rFonts w:eastAsiaTheme="minorEastAsia" w:cstheme="minorBidi"/>
              <w:b w:val="0"/>
              <w:bCs w:val="0"/>
              <w:sz w:val="28"/>
              <w:szCs w:val="28"/>
            </w:rPr>
          </w:pPr>
          <w:hyperlink w:anchor="_Toc128498812" w:history="1">
            <w:r w:rsidR="00D65B77" w:rsidRPr="00D65B77">
              <w:rPr>
                <w:rStyle w:val="Hyperlink"/>
                <w:sz w:val="28"/>
                <w:szCs w:val="28"/>
              </w:rPr>
              <w:t>11.</w:t>
            </w:r>
            <w:r w:rsidR="00D65B77" w:rsidRPr="00D65B77">
              <w:rPr>
                <w:rFonts w:eastAsiaTheme="minorEastAsia" w:cstheme="minorBidi"/>
                <w:b w:val="0"/>
                <w:bCs w:val="0"/>
                <w:sz w:val="28"/>
                <w:szCs w:val="28"/>
              </w:rPr>
              <w:tab/>
            </w:r>
            <w:r w:rsidR="00D65B77" w:rsidRPr="00D65B77">
              <w:rPr>
                <w:rStyle w:val="Hyperlink"/>
                <w:sz w:val="28"/>
                <w:szCs w:val="28"/>
              </w:rPr>
              <w:t>MODEL CODE OF CONDUCT FOR VALUERS (Annexure V)</w:t>
            </w:r>
            <w:r w:rsidR="00D65B77" w:rsidRPr="00D65B77">
              <w:rPr>
                <w:webHidden/>
                <w:sz w:val="28"/>
                <w:szCs w:val="28"/>
              </w:rPr>
              <w:tab/>
            </w:r>
            <w:r w:rsidR="00D65B77" w:rsidRPr="00D65B77">
              <w:rPr>
                <w:webHidden/>
                <w:sz w:val="28"/>
                <w:szCs w:val="28"/>
              </w:rPr>
              <w:fldChar w:fldCharType="begin"/>
            </w:r>
            <w:r w:rsidR="00D65B77" w:rsidRPr="00D65B77">
              <w:rPr>
                <w:webHidden/>
                <w:sz w:val="28"/>
                <w:szCs w:val="28"/>
              </w:rPr>
              <w:instrText xml:space="preserve"> PAGEREF _Toc128498812 \h </w:instrText>
            </w:r>
            <w:r w:rsidR="00D65B77" w:rsidRPr="00D65B77">
              <w:rPr>
                <w:webHidden/>
                <w:sz w:val="28"/>
                <w:szCs w:val="28"/>
              </w:rPr>
            </w:r>
            <w:r w:rsidR="00D65B77" w:rsidRPr="00D65B77">
              <w:rPr>
                <w:webHidden/>
                <w:sz w:val="28"/>
                <w:szCs w:val="28"/>
              </w:rPr>
              <w:fldChar w:fldCharType="separate"/>
            </w:r>
            <w:r>
              <w:rPr>
                <w:webHidden/>
                <w:sz w:val="28"/>
                <w:szCs w:val="28"/>
              </w:rPr>
              <w:t>23</w:t>
            </w:r>
            <w:r w:rsidR="00D65B77" w:rsidRPr="00D65B77">
              <w:rPr>
                <w:webHidden/>
                <w:sz w:val="28"/>
                <w:szCs w:val="28"/>
              </w:rPr>
              <w:fldChar w:fldCharType="end"/>
            </w:r>
          </w:hyperlink>
        </w:p>
        <w:p w14:paraId="0A4A884D" w14:textId="0A6866BC" w:rsidR="00D65B77" w:rsidRPr="00D65B77" w:rsidRDefault="005F6C32" w:rsidP="00D65B77">
          <w:pPr>
            <w:pStyle w:val="TOC1"/>
            <w:tabs>
              <w:tab w:val="left" w:pos="660"/>
            </w:tabs>
            <w:spacing w:line="480" w:lineRule="auto"/>
            <w:rPr>
              <w:rFonts w:eastAsiaTheme="minorEastAsia" w:cstheme="minorBidi"/>
              <w:b w:val="0"/>
              <w:bCs w:val="0"/>
              <w:sz w:val="28"/>
              <w:szCs w:val="28"/>
            </w:rPr>
          </w:pPr>
          <w:hyperlink w:anchor="_Toc128498813" w:history="1">
            <w:r w:rsidR="00D65B77" w:rsidRPr="00D65B77">
              <w:rPr>
                <w:rStyle w:val="Hyperlink"/>
                <w:sz w:val="28"/>
                <w:szCs w:val="28"/>
              </w:rPr>
              <w:t>12.</w:t>
            </w:r>
            <w:r w:rsidR="00D65B77" w:rsidRPr="00D65B77">
              <w:rPr>
                <w:rFonts w:eastAsiaTheme="minorEastAsia" w:cstheme="minorBidi"/>
                <w:b w:val="0"/>
                <w:bCs w:val="0"/>
                <w:sz w:val="28"/>
                <w:szCs w:val="28"/>
              </w:rPr>
              <w:tab/>
            </w:r>
            <w:r w:rsidR="00D65B77" w:rsidRPr="00D65B77">
              <w:rPr>
                <w:rStyle w:val="Hyperlink"/>
                <w:sz w:val="28"/>
                <w:szCs w:val="28"/>
              </w:rPr>
              <w:t>DEFINITION OF VALUE FOR THIS SPECIFIC PURPOSE</w:t>
            </w:r>
            <w:r w:rsidR="00D65B77" w:rsidRPr="00D65B77">
              <w:rPr>
                <w:webHidden/>
                <w:sz w:val="28"/>
                <w:szCs w:val="28"/>
              </w:rPr>
              <w:tab/>
            </w:r>
            <w:r w:rsidR="00D65B77" w:rsidRPr="00D65B77">
              <w:rPr>
                <w:webHidden/>
                <w:sz w:val="28"/>
                <w:szCs w:val="28"/>
              </w:rPr>
              <w:fldChar w:fldCharType="begin"/>
            </w:r>
            <w:r w:rsidR="00D65B77" w:rsidRPr="00D65B77">
              <w:rPr>
                <w:webHidden/>
                <w:sz w:val="28"/>
                <w:szCs w:val="28"/>
              </w:rPr>
              <w:instrText xml:space="preserve"> PAGEREF _Toc128498813 \h </w:instrText>
            </w:r>
            <w:r w:rsidR="00D65B77" w:rsidRPr="00D65B77">
              <w:rPr>
                <w:webHidden/>
                <w:sz w:val="28"/>
                <w:szCs w:val="28"/>
              </w:rPr>
            </w:r>
            <w:r w:rsidR="00D65B77" w:rsidRPr="00D65B77">
              <w:rPr>
                <w:webHidden/>
                <w:sz w:val="28"/>
                <w:szCs w:val="28"/>
              </w:rPr>
              <w:fldChar w:fldCharType="separate"/>
            </w:r>
            <w:r>
              <w:rPr>
                <w:webHidden/>
                <w:sz w:val="28"/>
                <w:szCs w:val="28"/>
              </w:rPr>
              <w:t>27</w:t>
            </w:r>
            <w:r w:rsidR="00D65B77" w:rsidRPr="00D65B77">
              <w:rPr>
                <w:webHidden/>
                <w:sz w:val="28"/>
                <w:szCs w:val="28"/>
              </w:rPr>
              <w:fldChar w:fldCharType="end"/>
            </w:r>
          </w:hyperlink>
        </w:p>
        <w:p w14:paraId="685BACF0" w14:textId="63BCB297" w:rsidR="00D65B77" w:rsidRDefault="005F6C32" w:rsidP="00D65B77">
          <w:pPr>
            <w:pStyle w:val="TOC1"/>
            <w:tabs>
              <w:tab w:val="left" w:pos="660"/>
            </w:tabs>
            <w:spacing w:line="480" w:lineRule="auto"/>
            <w:rPr>
              <w:rFonts w:asciiTheme="minorHAnsi" w:eastAsiaTheme="minorEastAsia" w:hAnsiTheme="minorHAnsi" w:cstheme="minorBidi"/>
              <w:b w:val="0"/>
              <w:bCs w:val="0"/>
              <w:sz w:val="22"/>
              <w:szCs w:val="22"/>
            </w:rPr>
          </w:pPr>
          <w:hyperlink w:anchor="_Toc128498814" w:history="1">
            <w:r w:rsidR="00D65B77" w:rsidRPr="00D65B77">
              <w:rPr>
                <w:rStyle w:val="Hyperlink"/>
                <w:sz w:val="28"/>
                <w:szCs w:val="28"/>
                <w:lang w:val="en-US"/>
              </w:rPr>
              <w:t>13.</w:t>
            </w:r>
            <w:r w:rsidR="00D65B77" w:rsidRPr="00D65B77">
              <w:rPr>
                <w:rFonts w:eastAsiaTheme="minorEastAsia" w:cstheme="minorBidi"/>
                <w:b w:val="0"/>
                <w:bCs w:val="0"/>
                <w:sz w:val="28"/>
                <w:szCs w:val="28"/>
              </w:rPr>
              <w:tab/>
            </w:r>
            <w:r w:rsidR="00D65B77" w:rsidRPr="00D65B77">
              <w:rPr>
                <w:rStyle w:val="Hyperlink"/>
                <w:sz w:val="28"/>
                <w:szCs w:val="28"/>
              </w:rPr>
              <w:t>VALUATION OF MOVABLE ASSETS</w:t>
            </w:r>
            <w:r w:rsidR="00D65B77" w:rsidRPr="00D65B77">
              <w:rPr>
                <w:webHidden/>
                <w:sz w:val="28"/>
                <w:szCs w:val="28"/>
              </w:rPr>
              <w:tab/>
            </w:r>
            <w:r w:rsidR="00D65B77" w:rsidRPr="00D65B77">
              <w:rPr>
                <w:webHidden/>
                <w:sz w:val="28"/>
                <w:szCs w:val="28"/>
              </w:rPr>
              <w:fldChar w:fldCharType="begin"/>
            </w:r>
            <w:r w:rsidR="00D65B77" w:rsidRPr="00D65B77">
              <w:rPr>
                <w:webHidden/>
                <w:sz w:val="28"/>
                <w:szCs w:val="28"/>
              </w:rPr>
              <w:instrText xml:space="preserve"> PAGEREF _Toc128498814 \h </w:instrText>
            </w:r>
            <w:r w:rsidR="00D65B77" w:rsidRPr="00D65B77">
              <w:rPr>
                <w:webHidden/>
                <w:sz w:val="28"/>
                <w:szCs w:val="28"/>
              </w:rPr>
            </w:r>
            <w:r w:rsidR="00D65B77" w:rsidRPr="00D65B77">
              <w:rPr>
                <w:webHidden/>
                <w:sz w:val="28"/>
                <w:szCs w:val="28"/>
              </w:rPr>
              <w:fldChar w:fldCharType="separate"/>
            </w:r>
            <w:r>
              <w:rPr>
                <w:webHidden/>
                <w:sz w:val="28"/>
                <w:szCs w:val="28"/>
              </w:rPr>
              <w:t>28</w:t>
            </w:r>
            <w:r w:rsidR="00D65B77" w:rsidRPr="00D65B77">
              <w:rPr>
                <w:webHidden/>
                <w:sz w:val="28"/>
                <w:szCs w:val="28"/>
              </w:rPr>
              <w:fldChar w:fldCharType="end"/>
            </w:r>
          </w:hyperlink>
        </w:p>
        <w:p w14:paraId="4CBB7D3B" w14:textId="20067185" w:rsidR="005877BE" w:rsidRDefault="005877BE" w:rsidP="00D65B77">
          <w:pPr>
            <w:spacing w:line="480" w:lineRule="auto"/>
            <w:jc w:val="both"/>
          </w:pPr>
          <w:r w:rsidRPr="00694099">
            <w:rPr>
              <w:rFonts w:ascii="Arial Narrow" w:hAnsi="Arial Narrow"/>
              <w:b/>
              <w:bCs/>
              <w:noProof/>
              <w:sz w:val="28"/>
              <w:szCs w:val="28"/>
            </w:rPr>
            <w:fldChar w:fldCharType="end"/>
          </w:r>
        </w:p>
      </w:sdtContent>
    </w:sdt>
    <w:p w14:paraId="17DE844D" w14:textId="77777777" w:rsidR="004B3CC0" w:rsidRDefault="004B3CC0" w:rsidP="00A70DB4">
      <w:pPr>
        <w:spacing w:before="40" w:after="40" w:line="240" w:lineRule="auto"/>
        <w:ind w:left="5040"/>
        <w:jc w:val="right"/>
        <w:rPr>
          <w:rFonts w:ascii="Arial Narrow" w:hAnsi="Arial Narrow"/>
          <w:color w:val="FF0000"/>
          <w:sz w:val="18"/>
          <w:szCs w:val="18"/>
        </w:rPr>
      </w:pPr>
    </w:p>
    <w:p w14:paraId="3511BB5B" w14:textId="60029417" w:rsidR="005011CE" w:rsidRPr="00761E62" w:rsidRDefault="005011CE" w:rsidP="00A70DB4">
      <w:pPr>
        <w:spacing w:before="40" w:after="40" w:line="240" w:lineRule="auto"/>
        <w:ind w:left="5040"/>
        <w:jc w:val="right"/>
        <w:rPr>
          <w:rFonts w:ascii="Arial Narrow" w:hAnsi="Arial Narrow"/>
          <w:sz w:val="18"/>
          <w:szCs w:val="18"/>
        </w:rPr>
      </w:pPr>
      <w:r w:rsidRPr="00761E62">
        <w:rPr>
          <w:rFonts w:ascii="Arial Narrow" w:hAnsi="Arial Narrow"/>
          <w:sz w:val="18"/>
          <w:szCs w:val="18"/>
        </w:rPr>
        <w:t>Vastu/</w:t>
      </w:r>
      <w:r w:rsidR="00DB1F51" w:rsidRPr="00761E62">
        <w:rPr>
          <w:rFonts w:ascii="Arial Narrow" w:hAnsi="Arial Narrow"/>
          <w:sz w:val="18"/>
          <w:szCs w:val="18"/>
        </w:rPr>
        <w:t>Thane</w:t>
      </w:r>
      <w:r w:rsidRPr="00761E62">
        <w:rPr>
          <w:rFonts w:ascii="Arial Narrow" w:hAnsi="Arial Narrow"/>
          <w:sz w:val="18"/>
          <w:szCs w:val="18"/>
        </w:rPr>
        <w:t>/</w:t>
      </w:r>
      <w:r w:rsidR="003E737C" w:rsidRPr="00761E62">
        <w:rPr>
          <w:rFonts w:ascii="Arial Narrow" w:hAnsi="Arial Narrow"/>
          <w:sz w:val="18"/>
          <w:szCs w:val="18"/>
        </w:rPr>
        <w:t>0</w:t>
      </w:r>
      <w:r w:rsidR="00CE65BF" w:rsidRPr="00761E62">
        <w:rPr>
          <w:rFonts w:ascii="Arial Narrow" w:hAnsi="Arial Narrow"/>
          <w:sz w:val="18"/>
          <w:szCs w:val="18"/>
        </w:rPr>
        <w:t>2</w:t>
      </w:r>
      <w:r w:rsidRPr="00761E62">
        <w:rPr>
          <w:rFonts w:ascii="Arial Narrow" w:hAnsi="Arial Narrow"/>
          <w:sz w:val="18"/>
          <w:szCs w:val="18"/>
        </w:rPr>
        <w:t>/202</w:t>
      </w:r>
      <w:r w:rsidR="003E737C" w:rsidRPr="00761E62">
        <w:rPr>
          <w:rFonts w:ascii="Arial Narrow" w:hAnsi="Arial Narrow"/>
          <w:sz w:val="18"/>
          <w:szCs w:val="18"/>
        </w:rPr>
        <w:t>4</w:t>
      </w:r>
      <w:r w:rsidRPr="00761E62">
        <w:rPr>
          <w:rFonts w:ascii="Arial Narrow" w:hAnsi="Arial Narrow"/>
          <w:sz w:val="18"/>
          <w:szCs w:val="18"/>
        </w:rPr>
        <w:t>/</w:t>
      </w:r>
      <w:r w:rsidR="003E737C" w:rsidRPr="00761E62">
        <w:rPr>
          <w:rFonts w:ascii="Arial Narrow" w:hAnsi="Arial Narrow"/>
          <w:sz w:val="18"/>
          <w:szCs w:val="18"/>
        </w:rPr>
        <w:t>61</w:t>
      </w:r>
      <w:r w:rsidR="00CE65BF" w:rsidRPr="00761E62">
        <w:rPr>
          <w:rFonts w:ascii="Arial Narrow" w:hAnsi="Arial Narrow"/>
          <w:sz w:val="18"/>
          <w:szCs w:val="18"/>
        </w:rPr>
        <w:t>54</w:t>
      </w:r>
      <w:r w:rsidRPr="00761E62">
        <w:rPr>
          <w:rFonts w:ascii="Arial Narrow" w:hAnsi="Arial Narrow"/>
          <w:sz w:val="18"/>
          <w:szCs w:val="18"/>
        </w:rPr>
        <w:t>/</w:t>
      </w:r>
      <w:r w:rsidR="0034633F" w:rsidRPr="00761E62">
        <w:rPr>
          <w:rFonts w:ascii="Arial Narrow" w:hAnsi="Arial Narrow"/>
          <w:sz w:val="18"/>
          <w:szCs w:val="18"/>
        </w:rPr>
        <w:t>230</w:t>
      </w:r>
      <w:r w:rsidR="007363BC" w:rsidRPr="00761E62">
        <w:rPr>
          <w:rFonts w:ascii="Arial Narrow" w:hAnsi="Arial Narrow"/>
          <w:sz w:val="18"/>
          <w:szCs w:val="18"/>
        </w:rPr>
        <w:t>4</w:t>
      </w:r>
      <w:r w:rsidR="00761E62" w:rsidRPr="00761E62">
        <w:rPr>
          <w:rFonts w:ascii="Arial Narrow" w:hAnsi="Arial Narrow"/>
          <w:sz w:val="18"/>
          <w:szCs w:val="18"/>
        </w:rPr>
        <w:t>822</w:t>
      </w:r>
    </w:p>
    <w:p w14:paraId="044D5473" w14:textId="3E5E4B22" w:rsidR="005011CE" w:rsidRPr="00761E62" w:rsidRDefault="00761E62" w:rsidP="00A70DB4">
      <w:pPr>
        <w:spacing w:before="40" w:after="40" w:line="240" w:lineRule="auto"/>
        <w:ind w:left="5040"/>
        <w:jc w:val="right"/>
        <w:rPr>
          <w:rFonts w:ascii="Arial Narrow" w:hAnsi="Arial Narrow"/>
          <w:sz w:val="18"/>
          <w:szCs w:val="18"/>
        </w:rPr>
      </w:pPr>
      <w:r w:rsidRPr="00761E62">
        <w:rPr>
          <w:rFonts w:ascii="Arial Narrow" w:hAnsi="Arial Narrow"/>
          <w:sz w:val="18"/>
          <w:szCs w:val="18"/>
        </w:rPr>
        <w:t>05</w:t>
      </w:r>
      <w:r w:rsidR="005011CE" w:rsidRPr="00761E62">
        <w:rPr>
          <w:rFonts w:ascii="Arial Narrow" w:hAnsi="Arial Narrow"/>
          <w:sz w:val="18"/>
          <w:szCs w:val="18"/>
        </w:rPr>
        <w:t>/</w:t>
      </w:r>
      <w:r w:rsidRPr="00761E62">
        <w:rPr>
          <w:rFonts w:ascii="Arial Narrow" w:hAnsi="Arial Narrow"/>
          <w:sz w:val="18"/>
          <w:szCs w:val="18"/>
        </w:rPr>
        <w:t>6</w:t>
      </w:r>
      <w:r w:rsidR="005011CE" w:rsidRPr="00761E62">
        <w:rPr>
          <w:rFonts w:ascii="Arial Narrow" w:hAnsi="Arial Narrow"/>
          <w:sz w:val="18"/>
          <w:szCs w:val="18"/>
        </w:rPr>
        <w:t>-</w:t>
      </w:r>
      <w:r w:rsidRPr="00761E62">
        <w:rPr>
          <w:rFonts w:ascii="Arial Narrow" w:hAnsi="Arial Narrow"/>
          <w:sz w:val="18"/>
          <w:szCs w:val="18"/>
        </w:rPr>
        <w:t>4</w:t>
      </w:r>
      <w:r w:rsidR="007363BC" w:rsidRPr="00761E62">
        <w:rPr>
          <w:rFonts w:ascii="Arial Narrow" w:hAnsi="Arial Narrow"/>
          <w:sz w:val="18"/>
          <w:szCs w:val="18"/>
        </w:rPr>
        <w:t>4</w:t>
      </w:r>
      <w:r w:rsidR="005011CE" w:rsidRPr="00761E62">
        <w:rPr>
          <w:rFonts w:ascii="Arial Narrow" w:hAnsi="Arial Narrow"/>
          <w:sz w:val="18"/>
          <w:szCs w:val="18"/>
        </w:rPr>
        <w:t>-</w:t>
      </w:r>
      <w:r w:rsidR="001520CD" w:rsidRPr="00761E62">
        <w:rPr>
          <w:rFonts w:ascii="Arial Narrow" w:hAnsi="Arial Narrow"/>
          <w:sz w:val="18"/>
          <w:szCs w:val="18"/>
        </w:rPr>
        <w:t>APU</w:t>
      </w:r>
      <w:r w:rsidR="005011CE" w:rsidRPr="00761E62">
        <w:rPr>
          <w:rFonts w:ascii="Arial Narrow" w:hAnsi="Arial Narrow"/>
          <w:sz w:val="18"/>
          <w:szCs w:val="18"/>
        </w:rPr>
        <w:t xml:space="preserve">        </w:t>
      </w:r>
    </w:p>
    <w:p w14:paraId="25AD70B5" w14:textId="628F18B3" w:rsidR="005011CE" w:rsidRPr="00761E62" w:rsidRDefault="005011CE" w:rsidP="00A70DB4">
      <w:pPr>
        <w:spacing w:before="40" w:after="40" w:line="240" w:lineRule="auto"/>
        <w:ind w:left="3600"/>
        <w:jc w:val="right"/>
        <w:rPr>
          <w:rFonts w:ascii="Arial Narrow" w:hAnsi="Arial Narrow" w:cs="Mangal"/>
          <w:sz w:val="18"/>
          <w:szCs w:val="16"/>
          <w:lang w:val="en-GB" w:bidi="mr-IN"/>
        </w:rPr>
      </w:pPr>
      <w:r w:rsidRPr="00761E62">
        <w:rPr>
          <w:rFonts w:ascii="Arial Narrow" w:hAnsi="Arial Narrow"/>
          <w:sz w:val="18"/>
          <w:szCs w:val="18"/>
        </w:rPr>
        <w:tab/>
      </w:r>
      <w:r w:rsidRPr="00761E62">
        <w:rPr>
          <w:rFonts w:ascii="Arial Narrow" w:hAnsi="Arial Narrow"/>
          <w:sz w:val="18"/>
          <w:szCs w:val="18"/>
        </w:rPr>
        <w:tab/>
      </w:r>
      <w:r w:rsidRPr="00761E62">
        <w:rPr>
          <w:rFonts w:ascii="Arial Narrow" w:hAnsi="Arial Narrow"/>
          <w:sz w:val="18"/>
          <w:szCs w:val="18"/>
        </w:rPr>
        <w:tab/>
        <w:t xml:space="preserve">       Date: </w:t>
      </w:r>
      <w:r w:rsidR="0049371B" w:rsidRPr="00761E62">
        <w:rPr>
          <w:rFonts w:ascii="Arial Narrow" w:hAnsi="Arial Narrow"/>
          <w:sz w:val="18"/>
          <w:szCs w:val="18"/>
          <w:lang w:val="en-GB"/>
        </w:rPr>
        <w:t>05.02.2024</w:t>
      </w:r>
    </w:p>
    <w:p w14:paraId="5E2B8399" w14:textId="773892FA" w:rsidR="007E1B2D" w:rsidRDefault="007E1B2D" w:rsidP="008C1918">
      <w:pPr>
        <w:pStyle w:val="Heading1"/>
        <w:numPr>
          <w:ilvl w:val="0"/>
          <w:numId w:val="11"/>
        </w:numPr>
        <w:spacing w:after="240" w:line="240" w:lineRule="auto"/>
        <w:ind w:left="432" w:hanging="432"/>
      </w:pPr>
      <w:bookmarkStart w:id="1" w:name="_Toc53684177"/>
      <w:bookmarkStart w:id="2" w:name="_Toc53684226"/>
      <w:bookmarkStart w:id="3" w:name="_Toc53685450"/>
      <w:bookmarkStart w:id="4" w:name="_Toc59546834"/>
      <w:bookmarkStart w:id="5" w:name="_Toc78382224"/>
      <w:bookmarkStart w:id="6" w:name="_Toc128498784"/>
      <w:bookmarkStart w:id="7" w:name="_Toc53684179"/>
      <w:bookmarkStart w:id="8" w:name="_Toc53684228"/>
      <w:bookmarkStart w:id="9" w:name="_Toc53685451"/>
      <w:bookmarkStart w:id="10" w:name="_Toc59546844"/>
      <w:bookmarkStart w:id="11" w:name="_Toc78382225"/>
      <w:r w:rsidRPr="009E194B">
        <w:t xml:space="preserve">VALUATION </w:t>
      </w:r>
      <w:r w:rsidRPr="00701B62">
        <w:t>OPINION</w:t>
      </w:r>
      <w:r w:rsidRPr="009E194B">
        <w:t xml:space="preserve"> REPORT</w:t>
      </w:r>
      <w:bookmarkEnd w:id="1"/>
      <w:bookmarkEnd w:id="2"/>
      <w:bookmarkEnd w:id="3"/>
      <w:bookmarkEnd w:id="4"/>
      <w:bookmarkEnd w:id="5"/>
      <w:bookmarkEnd w:id="6"/>
    </w:p>
    <w:p w14:paraId="121768B8" w14:textId="04188735" w:rsidR="007E1B2D" w:rsidRPr="007F5A71" w:rsidRDefault="007E1B2D" w:rsidP="00D159B9">
      <w:pPr>
        <w:spacing w:before="120" w:line="360" w:lineRule="auto"/>
        <w:jc w:val="both"/>
        <w:rPr>
          <w:rFonts w:ascii="Arial Narrow" w:hAnsi="Arial Narrow" w:cs="Arial"/>
          <w:b/>
          <w:bCs/>
          <w:sz w:val="26"/>
          <w:szCs w:val="26"/>
        </w:rPr>
      </w:pPr>
      <w:r w:rsidRPr="007F5A71">
        <w:rPr>
          <w:rFonts w:ascii="Arial Narrow" w:hAnsi="Arial Narrow"/>
          <w:sz w:val="26"/>
          <w:szCs w:val="26"/>
        </w:rPr>
        <w:t xml:space="preserve">This is to certify that the </w:t>
      </w:r>
      <w:r w:rsidR="00372611" w:rsidRPr="007F5A71">
        <w:rPr>
          <w:rFonts w:ascii="Arial Narrow" w:hAnsi="Arial Narrow"/>
          <w:sz w:val="26"/>
          <w:szCs w:val="26"/>
        </w:rPr>
        <w:t>Plant &amp; Machinery</w:t>
      </w:r>
      <w:r w:rsidR="0070055C" w:rsidRPr="007F5A71">
        <w:rPr>
          <w:rFonts w:ascii="Arial Narrow" w:hAnsi="Arial Narrow"/>
          <w:sz w:val="26"/>
          <w:szCs w:val="26"/>
        </w:rPr>
        <w:t xml:space="preserve"> located at</w:t>
      </w:r>
      <w:r w:rsidRPr="007F5A71">
        <w:rPr>
          <w:rFonts w:ascii="Arial Narrow" w:hAnsi="Arial Narrow" w:cs="Arial"/>
          <w:sz w:val="26"/>
          <w:szCs w:val="26"/>
        </w:rPr>
        <w:t xml:space="preserve"> </w:t>
      </w:r>
      <w:r w:rsidR="0049371B">
        <w:rPr>
          <w:rFonts w:ascii="Arial Narrow" w:hAnsi="Arial Narrow" w:cs="Tahoma"/>
          <w:bCs/>
          <w:sz w:val="26"/>
          <w:szCs w:val="26"/>
        </w:rPr>
        <w:t>Survey No. 38,39, CTS No. 5586 &amp; 5587, Village-Kaneri, M.H. No. 1021/5, Gupta Compound, Behind Krishna Complex, Tal. Bhiwandi, Dist. Thane</w:t>
      </w:r>
      <w:r w:rsidR="00413173" w:rsidRPr="00413173">
        <w:rPr>
          <w:rFonts w:ascii="Arial Narrow" w:hAnsi="Arial Narrow" w:cs="Tahoma"/>
          <w:bCs/>
          <w:sz w:val="26"/>
          <w:szCs w:val="26"/>
        </w:rPr>
        <w:t>, PIN Code- 421 3</w:t>
      </w:r>
      <w:r w:rsidR="0049371B">
        <w:rPr>
          <w:rFonts w:ascii="Arial Narrow" w:hAnsi="Arial Narrow" w:cs="Tahoma"/>
          <w:bCs/>
          <w:sz w:val="26"/>
          <w:szCs w:val="26"/>
        </w:rPr>
        <w:t>02</w:t>
      </w:r>
      <w:r w:rsidR="00413173" w:rsidRPr="00413173">
        <w:rPr>
          <w:rFonts w:ascii="Arial Narrow" w:hAnsi="Arial Narrow" w:cs="Tahoma"/>
          <w:bCs/>
          <w:sz w:val="26"/>
          <w:szCs w:val="26"/>
        </w:rPr>
        <w:t>, State – Maharashtra, Country – India</w:t>
      </w:r>
      <w:r w:rsidR="00D159B9" w:rsidRPr="007F5A71">
        <w:rPr>
          <w:rFonts w:ascii="Arial Narrow" w:hAnsi="Arial Narrow" w:cs="Arial"/>
          <w:bCs/>
          <w:sz w:val="26"/>
          <w:szCs w:val="26"/>
          <w:lang w:val="en-US"/>
        </w:rPr>
        <w:t xml:space="preserve"> </w:t>
      </w:r>
      <w:r w:rsidR="004A0151" w:rsidRPr="007F5A71">
        <w:rPr>
          <w:rFonts w:ascii="Arial Narrow" w:hAnsi="Arial Narrow" w:cs="Arial"/>
          <w:bCs/>
          <w:sz w:val="26"/>
          <w:szCs w:val="26"/>
          <w:lang w:val="en-US"/>
        </w:rPr>
        <w:t>belonging</w:t>
      </w:r>
      <w:r w:rsidRPr="007F5A71">
        <w:rPr>
          <w:rFonts w:ascii="Arial Narrow" w:hAnsi="Arial Narrow" w:cs="Arial"/>
          <w:sz w:val="26"/>
          <w:szCs w:val="26"/>
        </w:rPr>
        <w:t xml:space="preserve"> to </w:t>
      </w:r>
      <w:r w:rsidR="00377169" w:rsidRPr="007F5A71">
        <w:rPr>
          <w:rFonts w:ascii="Arial Narrow" w:hAnsi="Arial Narrow" w:cs="Arial"/>
          <w:b/>
          <w:bCs/>
          <w:sz w:val="26"/>
          <w:szCs w:val="26"/>
        </w:rPr>
        <w:t xml:space="preserve">M/s. </w:t>
      </w:r>
      <w:r w:rsidR="0049371B">
        <w:rPr>
          <w:rFonts w:ascii="Arial Narrow" w:hAnsi="Arial Narrow" w:cs="Arial"/>
          <w:b/>
          <w:bCs/>
          <w:sz w:val="26"/>
          <w:szCs w:val="26"/>
        </w:rPr>
        <w:t>Haria Textiles</w:t>
      </w:r>
      <w:r w:rsidR="005F6C32">
        <w:rPr>
          <w:rFonts w:ascii="Arial Narrow" w:hAnsi="Arial Narrow" w:cs="Arial"/>
          <w:b/>
          <w:bCs/>
          <w:sz w:val="26"/>
          <w:szCs w:val="26"/>
        </w:rPr>
        <w:t>.</w:t>
      </w:r>
    </w:p>
    <w:p w14:paraId="0625E612" w14:textId="77777777" w:rsidR="00783B5F" w:rsidRDefault="00783B5F" w:rsidP="007E1B2D">
      <w:pPr>
        <w:spacing w:before="120" w:line="360" w:lineRule="auto"/>
        <w:jc w:val="both"/>
        <w:rPr>
          <w:rFonts w:ascii="Arial Narrow" w:hAnsi="Arial Narrow"/>
          <w:sz w:val="26"/>
          <w:szCs w:val="26"/>
        </w:rPr>
      </w:pPr>
    </w:p>
    <w:p w14:paraId="06EC83E7" w14:textId="77777777" w:rsidR="00783B5F" w:rsidRDefault="00783B5F" w:rsidP="007E1B2D">
      <w:pPr>
        <w:spacing w:before="120" w:line="360" w:lineRule="auto"/>
        <w:jc w:val="both"/>
        <w:rPr>
          <w:rFonts w:ascii="Arial Narrow" w:hAnsi="Arial Narrow"/>
          <w:sz w:val="26"/>
          <w:szCs w:val="26"/>
        </w:rPr>
      </w:pPr>
    </w:p>
    <w:p w14:paraId="0C1672CB" w14:textId="0697C1A5" w:rsidR="007E1B2D" w:rsidRPr="00D159B9" w:rsidRDefault="007E1B2D" w:rsidP="007E1B2D">
      <w:pPr>
        <w:spacing w:before="120" w:line="360" w:lineRule="auto"/>
        <w:jc w:val="both"/>
        <w:rPr>
          <w:rFonts w:ascii="Arial Narrow" w:hAnsi="Arial Narrow"/>
          <w:sz w:val="26"/>
          <w:szCs w:val="26"/>
        </w:rPr>
      </w:pPr>
      <w:r w:rsidRPr="00D159B9">
        <w:rPr>
          <w:rFonts w:ascii="Arial Narrow" w:hAnsi="Arial Narrow"/>
          <w:sz w:val="26"/>
          <w:szCs w:val="26"/>
        </w:rPr>
        <w:t>Considering various parameters recorded, existing economic scenario, and the information that is available with reference to the industrial development and method selected for valuation, we are of the opinion that, the assets can be assessed and valued for particular purpose at:</w:t>
      </w:r>
    </w:p>
    <w:tbl>
      <w:tblPr>
        <w:tblW w:w="9445" w:type="dxa"/>
        <w:tblBorders>
          <w:top w:val="single" w:sz="4" w:space="0" w:color="CBA987"/>
          <w:left w:val="single" w:sz="4" w:space="0" w:color="CBA987"/>
          <w:bottom w:val="single" w:sz="4" w:space="0" w:color="CBA987"/>
          <w:right w:val="single" w:sz="4" w:space="0" w:color="CBA987"/>
          <w:insideH w:val="single" w:sz="4" w:space="0" w:color="CBA987"/>
          <w:insideV w:val="single" w:sz="4" w:space="0" w:color="CBA987"/>
        </w:tblBorders>
        <w:tblLook w:val="04A0" w:firstRow="1" w:lastRow="0" w:firstColumn="1" w:lastColumn="0" w:noHBand="0" w:noVBand="1"/>
      </w:tblPr>
      <w:tblGrid>
        <w:gridCol w:w="2428"/>
        <w:gridCol w:w="2430"/>
        <w:gridCol w:w="2264"/>
        <w:gridCol w:w="2323"/>
      </w:tblGrid>
      <w:tr w:rsidR="00783B5F" w:rsidRPr="00D159B9" w14:paraId="5CFD0CBF" w14:textId="77777777" w:rsidTr="00B61222">
        <w:trPr>
          <w:trHeight w:val="600"/>
        </w:trPr>
        <w:tc>
          <w:tcPr>
            <w:tcW w:w="2428" w:type="dxa"/>
            <w:tcBorders>
              <w:top w:val="single" w:sz="4" w:space="0" w:color="FFFFFF" w:themeColor="background1"/>
              <w:left w:val="single" w:sz="4" w:space="0" w:color="FFFFFF" w:themeColor="background1"/>
              <w:bottom w:val="single" w:sz="4" w:space="0" w:color="FFFFFF" w:themeColor="background1"/>
              <w:right w:val="single" w:sz="4" w:space="0" w:color="FFFFFF" w:themeColor="background1"/>
            </w:tcBorders>
            <w:shd w:val="clear" w:color="auto" w:fill="CBA987"/>
            <w:vAlign w:val="center"/>
            <w:hideMark/>
          </w:tcPr>
          <w:p w14:paraId="0BE02BB8" w14:textId="0FAECEED" w:rsidR="00783B5F" w:rsidRPr="00D159B9" w:rsidRDefault="00783B5F" w:rsidP="00783B5F">
            <w:pPr>
              <w:spacing w:after="0" w:line="360" w:lineRule="auto"/>
              <w:rPr>
                <w:rFonts w:ascii="Arial Narrow" w:hAnsi="Arial Narrow" w:cs="Calibri"/>
                <w:color w:val="FFFFFF"/>
                <w:sz w:val="26"/>
                <w:szCs w:val="26"/>
              </w:rPr>
            </w:pPr>
            <w:r w:rsidRPr="00D159B9">
              <w:rPr>
                <w:rFonts w:ascii="Arial Narrow" w:hAnsi="Arial Narrow" w:cs="Calibri"/>
                <w:color w:val="FFFFFF"/>
                <w:sz w:val="26"/>
                <w:szCs w:val="26"/>
              </w:rPr>
              <w:t>Particulars</w:t>
            </w:r>
          </w:p>
        </w:tc>
        <w:tc>
          <w:tcPr>
            <w:tcW w:w="2430" w:type="dxa"/>
            <w:tcBorders>
              <w:top w:val="single" w:sz="4" w:space="0" w:color="FFFFFF" w:themeColor="background1"/>
              <w:left w:val="single" w:sz="4" w:space="0" w:color="FFFFFF" w:themeColor="background1"/>
              <w:bottom w:val="single" w:sz="4" w:space="0" w:color="FFFFFF" w:themeColor="background1"/>
              <w:right w:val="single" w:sz="4" w:space="0" w:color="FFFFFF" w:themeColor="background1"/>
            </w:tcBorders>
            <w:shd w:val="clear" w:color="auto" w:fill="CBA987"/>
            <w:vAlign w:val="center"/>
            <w:hideMark/>
          </w:tcPr>
          <w:p w14:paraId="089FAE7F" w14:textId="77777777" w:rsidR="00783B5F" w:rsidRDefault="00783B5F" w:rsidP="00783B5F">
            <w:pPr>
              <w:spacing w:after="0" w:line="360" w:lineRule="auto"/>
              <w:jc w:val="center"/>
              <w:rPr>
                <w:rFonts w:ascii="Arial Narrow" w:hAnsi="Arial Narrow" w:cs="Calibri"/>
                <w:color w:val="FFFFFF"/>
                <w:sz w:val="26"/>
                <w:szCs w:val="26"/>
              </w:rPr>
            </w:pPr>
            <w:r w:rsidRPr="00D159B9">
              <w:rPr>
                <w:rFonts w:ascii="Arial Narrow" w:hAnsi="Arial Narrow" w:cs="Calibri"/>
                <w:color w:val="FFFFFF"/>
                <w:sz w:val="26"/>
                <w:szCs w:val="26"/>
              </w:rPr>
              <w:t xml:space="preserve">Fair Market Value </w:t>
            </w:r>
          </w:p>
          <w:p w14:paraId="31F9F97A" w14:textId="47C14F1E" w:rsidR="00783B5F" w:rsidRPr="00D159B9" w:rsidRDefault="00783B5F" w:rsidP="00783B5F">
            <w:pPr>
              <w:spacing w:after="0" w:line="360" w:lineRule="auto"/>
              <w:jc w:val="center"/>
              <w:rPr>
                <w:rFonts w:ascii="Arial Narrow" w:hAnsi="Arial Narrow" w:cs="Calibri"/>
                <w:color w:val="FFFFFF"/>
                <w:sz w:val="26"/>
                <w:szCs w:val="26"/>
              </w:rPr>
            </w:pPr>
            <w:r w:rsidRPr="00B3136A">
              <w:rPr>
                <w:rFonts w:ascii="Arial Narrow" w:hAnsi="Arial Narrow" w:cs="Calibri"/>
                <w:color w:val="FFFFFF"/>
                <w:sz w:val="26"/>
                <w:szCs w:val="26"/>
              </w:rPr>
              <w:t>(</w:t>
            </w:r>
            <w:r w:rsidRPr="00B3136A">
              <w:rPr>
                <w:rFonts w:ascii="Arial" w:hAnsi="Arial" w:cs="Arial"/>
                <w:color w:val="FFFFFF"/>
                <w:sz w:val="26"/>
                <w:szCs w:val="26"/>
              </w:rPr>
              <w:t>₹</w:t>
            </w:r>
            <w:r w:rsidRPr="00B3136A">
              <w:rPr>
                <w:rFonts w:ascii="Arial Narrow" w:hAnsi="Arial Narrow" w:cs="Arial"/>
                <w:color w:val="FFFFFF"/>
                <w:sz w:val="26"/>
                <w:szCs w:val="26"/>
              </w:rPr>
              <w:t>)</w:t>
            </w:r>
          </w:p>
        </w:tc>
        <w:tc>
          <w:tcPr>
            <w:tcW w:w="2264" w:type="dxa"/>
            <w:tcBorders>
              <w:top w:val="single" w:sz="4" w:space="0" w:color="FFFFFF" w:themeColor="background1"/>
              <w:left w:val="single" w:sz="4" w:space="0" w:color="FFFFFF" w:themeColor="background1"/>
              <w:bottom w:val="single" w:sz="4" w:space="0" w:color="FFFFFF" w:themeColor="background1"/>
              <w:right w:val="single" w:sz="4" w:space="0" w:color="FFFFFF" w:themeColor="background1"/>
            </w:tcBorders>
            <w:shd w:val="clear" w:color="auto" w:fill="CBA987"/>
            <w:vAlign w:val="center"/>
            <w:hideMark/>
          </w:tcPr>
          <w:p w14:paraId="30A4D68A" w14:textId="77777777" w:rsidR="00783B5F" w:rsidRDefault="00783B5F" w:rsidP="00783B5F">
            <w:pPr>
              <w:spacing w:after="0" w:line="360" w:lineRule="auto"/>
              <w:jc w:val="center"/>
              <w:rPr>
                <w:rFonts w:ascii="Arial Narrow" w:hAnsi="Arial Narrow" w:cs="Calibri"/>
                <w:color w:val="FFFFFF"/>
                <w:sz w:val="26"/>
                <w:szCs w:val="26"/>
              </w:rPr>
            </w:pPr>
            <w:r w:rsidRPr="00D159B9">
              <w:rPr>
                <w:rFonts w:ascii="Arial Narrow" w:hAnsi="Arial Narrow" w:cs="Calibri"/>
                <w:color w:val="FFFFFF"/>
                <w:sz w:val="26"/>
                <w:szCs w:val="26"/>
              </w:rPr>
              <w:t xml:space="preserve">Realizable Value </w:t>
            </w:r>
          </w:p>
          <w:p w14:paraId="5DE489AC" w14:textId="5F33AA03" w:rsidR="00783B5F" w:rsidRPr="00D159B9" w:rsidRDefault="00783B5F" w:rsidP="00783B5F">
            <w:pPr>
              <w:spacing w:after="0" w:line="360" w:lineRule="auto"/>
              <w:jc w:val="center"/>
              <w:rPr>
                <w:rFonts w:ascii="Arial Narrow" w:hAnsi="Arial Narrow" w:cs="Calibri"/>
                <w:color w:val="FFFFFF"/>
                <w:sz w:val="26"/>
                <w:szCs w:val="26"/>
              </w:rPr>
            </w:pPr>
            <w:r w:rsidRPr="00B3136A">
              <w:rPr>
                <w:rFonts w:ascii="Arial Narrow" w:hAnsi="Arial Narrow" w:cs="Calibri"/>
                <w:color w:val="FFFFFF"/>
                <w:sz w:val="26"/>
                <w:szCs w:val="26"/>
              </w:rPr>
              <w:t>(</w:t>
            </w:r>
            <w:r w:rsidRPr="00B3136A">
              <w:rPr>
                <w:rFonts w:ascii="Arial" w:hAnsi="Arial" w:cs="Arial"/>
                <w:color w:val="FFFFFF"/>
                <w:sz w:val="26"/>
                <w:szCs w:val="26"/>
              </w:rPr>
              <w:t>₹</w:t>
            </w:r>
            <w:r w:rsidRPr="00B3136A">
              <w:rPr>
                <w:rFonts w:ascii="Arial Narrow" w:hAnsi="Arial Narrow" w:cs="Arial"/>
                <w:color w:val="FFFFFF"/>
                <w:sz w:val="26"/>
                <w:szCs w:val="26"/>
              </w:rPr>
              <w:t>)</w:t>
            </w:r>
          </w:p>
        </w:tc>
        <w:tc>
          <w:tcPr>
            <w:tcW w:w="2323" w:type="dxa"/>
            <w:tcBorders>
              <w:top w:val="single" w:sz="4" w:space="0" w:color="FFFFFF" w:themeColor="background1"/>
              <w:left w:val="single" w:sz="4" w:space="0" w:color="FFFFFF" w:themeColor="background1"/>
              <w:bottom w:val="single" w:sz="4" w:space="0" w:color="FFFFFF" w:themeColor="background1"/>
              <w:right w:val="single" w:sz="4" w:space="0" w:color="FFFFFF" w:themeColor="background1"/>
            </w:tcBorders>
            <w:shd w:val="clear" w:color="auto" w:fill="CBA987"/>
            <w:vAlign w:val="center"/>
            <w:hideMark/>
          </w:tcPr>
          <w:p w14:paraId="7E0D4A3C" w14:textId="77777777" w:rsidR="00783B5F" w:rsidRDefault="00783B5F" w:rsidP="00783B5F">
            <w:pPr>
              <w:spacing w:after="0" w:line="360" w:lineRule="auto"/>
              <w:jc w:val="center"/>
              <w:rPr>
                <w:rFonts w:ascii="Arial Narrow" w:hAnsi="Arial Narrow" w:cs="Calibri"/>
                <w:color w:val="FFFFFF"/>
                <w:sz w:val="26"/>
                <w:szCs w:val="26"/>
              </w:rPr>
            </w:pPr>
            <w:r w:rsidRPr="00D159B9">
              <w:rPr>
                <w:rFonts w:ascii="Arial Narrow" w:hAnsi="Arial Narrow" w:cs="Calibri"/>
                <w:color w:val="FFFFFF"/>
                <w:sz w:val="26"/>
                <w:szCs w:val="26"/>
              </w:rPr>
              <w:t xml:space="preserve">Distress Value </w:t>
            </w:r>
          </w:p>
          <w:p w14:paraId="238268D9" w14:textId="3DDE1365" w:rsidR="00783B5F" w:rsidRPr="00D159B9" w:rsidRDefault="00783B5F" w:rsidP="00783B5F">
            <w:pPr>
              <w:spacing w:after="0" w:line="360" w:lineRule="auto"/>
              <w:jc w:val="center"/>
              <w:rPr>
                <w:rFonts w:ascii="Arial Narrow" w:hAnsi="Arial Narrow" w:cs="Calibri"/>
                <w:color w:val="FFFFFF"/>
                <w:sz w:val="26"/>
                <w:szCs w:val="26"/>
              </w:rPr>
            </w:pPr>
            <w:r w:rsidRPr="00B3136A">
              <w:rPr>
                <w:rFonts w:ascii="Arial Narrow" w:hAnsi="Arial Narrow" w:cs="Calibri"/>
                <w:color w:val="FFFFFF"/>
                <w:sz w:val="26"/>
                <w:szCs w:val="26"/>
              </w:rPr>
              <w:t>(</w:t>
            </w:r>
            <w:r w:rsidRPr="00B3136A">
              <w:rPr>
                <w:rFonts w:ascii="Arial" w:hAnsi="Arial" w:cs="Arial"/>
                <w:color w:val="FFFFFF"/>
                <w:sz w:val="26"/>
                <w:szCs w:val="26"/>
              </w:rPr>
              <w:t>₹</w:t>
            </w:r>
            <w:r w:rsidRPr="00B3136A">
              <w:rPr>
                <w:rFonts w:ascii="Arial Narrow" w:hAnsi="Arial Narrow" w:cs="Arial"/>
                <w:color w:val="FFFFFF"/>
                <w:sz w:val="26"/>
                <w:szCs w:val="26"/>
              </w:rPr>
              <w:t>)</w:t>
            </w:r>
          </w:p>
        </w:tc>
      </w:tr>
      <w:tr w:rsidR="0049371B" w:rsidRPr="00D159B9" w14:paraId="65170E80" w14:textId="77777777" w:rsidTr="00285F78">
        <w:trPr>
          <w:trHeight w:val="300"/>
        </w:trPr>
        <w:tc>
          <w:tcPr>
            <w:tcW w:w="2428" w:type="dxa"/>
            <w:tcBorders>
              <w:top w:val="single" w:sz="4" w:space="0" w:color="FFFFFF" w:themeColor="background1"/>
            </w:tcBorders>
            <w:shd w:val="clear" w:color="auto" w:fill="auto"/>
            <w:noWrap/>
            <w:vAlign w:val="center"/>
            <w:hideMark/>
          </w:tcPr>
          <w:p w14:paraId="72DED2E6" w14:textId="14A67CE1" w:rsidR="0049371B" w:rsidRPr="00D159B9" w:rsidRDefault="0049371B" w:rsidP="0049371B">
            <w:pPr>
              <w:spacing w:after="0" w:line="360" w:lineRule="auto"/>
              <w:rPr>
                <w:rFonts w:ascii="Arial Narrow" w:hAnsi="Arial Narrow" w:cs="Calibri"/>
                <w:b/>
                <w:bCs/>
                <w:color w:val="000000"/>
                <w:sz w:val="26"/>
                <w:szCs w:val="26"/>
              </w:rPr>
            </w:pPr>
            <w:r w:rsidRPr="00D159B9">
              <w:rPr>
                <w:rFonts w:ascii="Arial Narrow" w:hAnsi="Arial Narrow" w:cs="Calibri"/>
                <w:color w:val="000000"/>
                <w:sz w:val="26"/>
                <w:szCs w:val="26"/>
              </w:rPr>
              <w:t>Plant &amp; Machinery</w:t>
            </w:r>
          </w:p>
        </w:tc>
        <w:tc>
          <w:tcPr>
            <w:tcW w:w="2430" w:type="dxa"/>
            <w:tcBorders>
              <w:top w:val="single" w:sz="4" w:space="0" w:color="FFFFFF" w:themeColor="background1"/>
            </w:tcBorders>
            <w:shd w:val="clear" w:color="auto" w:fill="auto"/>
            <w:noWrap/>
            <w:vAlign w:val="center"/>
          </w:tcPr>
          <w:p w14:paraId="694DC7C0" w14:textId="0C5509DE" w:rsidR="0049371B" w:rsidRPr="002B009F" w:rsidRDefault="0049371B" w:rsidP="0049371B">
            <w:pPr>
              <w:spacing w:after="0" w:line="360" w:lineRule="auto"/>
              <w:jc w:val="center"/>
              <w:rPr>
                <w:rFonts w:ascii="Arial Narrow" w:hAnsi="Arial Narrow" w:cs="Calibri"/>
                <w:color w:val="000000"/>
                <w:sz w:val="26"/>
                <w:szCs w:val="26"/>
              </w:rPr>
            </w:pPr>
            <w:r>
              <w:rPr>
                <w:rFonts w:ascii="Arial Narrow" w:hAnsi="Arial Narrow" w:cs="Calibri"/>
                <w:color w:val="000000"/>
              </w:rPr>
              <w:t>13,79,000</w:t>
            </w:r>
          </w:p>
        </w:tc>
        <w:tc>
          <w:tcPr>
            <w:tcW w:w="2264" w:type="dxa"/>
            <w:tcBorders>
              <w:top w:val="single" w:sz="4" w:space="0" w:color="FFFFFF" w:themeColor="background1"/>
            </w:tcBorders>
            <w:shd w:val="clear" w:color="auto" w:fill="auto"/>
            <w:noWrap/>
            <w:vAlign w:val="center"/>
          </w:tcPr>
          <w:p w14:paraId="67F4F6E0" w14:textId="7AFDC64B" w:rsidR="0049371B" w:rsidRPr="002B009F" w:rsidRDefault="0049371B" w:rsidP="0049371B">
            <w:pPr>
              <w:spacing w:after="0" w:line="360" w:lineRule="auto"/>
              <w:jc w:val="center"/>
              <w:rPr>
                <w:rFonts w:ascii="Arial Narrow" w:hAnsi="Arial Narrow" w:cs="Calibri"/>
                <w:color w:val="000000"/>
                <w:sz w:val="26"/>
                <w:szCs w:val="26"/>
              </w:rPr>
            </w:pPr>
            <w:r>
              <w:rPr>
                <w:rFonts w:ascii="Arial Narrow" w:hAnsi="Arial Narrow" w:cs="Calibri"/>
                <w:color w:val="000000"/>
              </w:rPr>
              <w:t>12,41,100</w:t>
            </w:r>
          </w:p>
        </w:tc>
        <w:tc>
          <w:tcPr>
            <w:tcW w:w="2323" w:type="dxa"/>
            <w:tcBorders>
              <w:top w:val="single" w:sz="4" w:space="0" w:color="FFFFFF" w:themeColor="background1"/>
            </w:tcBorders>
            <w:shd w:val="clear" w:color="auto" w:fill="auto"/>
            <w:noWrap/>
            <w:vAlign w:val="center"/>
          </w:tcPr>
          <w:p w14:paraId="3BAFDF52" w14:textId="32576D4D" w:rsidR="0049371B" w:rsidRPr="002B009F" w:rsidRDefault="0049371B" w:rsidP="0049371B">
            <w:pPr>
              <w:spacing w:after="0" w:line="360" w:lineRule="auto"/>
              <w:jc w:val="center"/>
              <w:rPr>
                <w:rFonts w:ascii="Arial Narrow" w:hAnsi="Arial Narrow" w:cs="Calibri"/>
                <w:color w:val="000000"/>
                <w:sz w:val="26"/>
                <w:szCs w:val="26"/>
              </w:rPr>
            </w:pPr>
            <w:r>
              <w:rPr>
                <w:rFonts w:ascii="Arial Narrow" w:hAnsi="Arial Narrow" w:cs="Calibri"/>
                <w:color w:val="000000"/>
              </w:rPr>
              <w:t>11,03,200</w:t>
            </w:r>
          </w:p>
        </w:tc>
      </w:tr>
      <w:tr w:rsidR="0049371B" w:rsidRPr="00D159B9" w14:paraId="05F6CC2F" w14:textId="77777777" w:rsidTr="00E94190">
        <w:trPr>
          <w:trHeight w:val="300"/>
        </w:trPr>
        <w:tc>
          <w:tcPr>
            <w:tcW w:w="2428" w:type="dxa"/>
            <w:shd w:val="clear" w:color="auto" w:fill="auto"/>
            <w:noWrap/>
            <w:vAlign w:val="center"/>
            <w:hideMark/>
          </w:tcPr>
          <w:p w14:paraId="409429CE" w14:textId="4F16C1B0" w:rsidR="0049371B" w:rsidRPr="00D159B9" w:rsidRDefault="0049371B" w:rsidP="0049371B">
            <w:pPr>
              <w:spacing w:after="0" w:line="360" w:lineRule="auto"/>
              <w:jc w:val="right"/>
              <w:rPr>
                <w:rFonts w:ascii="Arial Narrow" w:hAnsi="Arial Narrow" w:cs="Calibri"/>
                <w:b/>
                <w:bCs/>
                <w:color w:val="000000"/>
                <w:sz w:val="26"/>
                <w:szCs w:val="26"/>
              </w:rPr>
            </w:pPr>
            <w:r w:rsidRPr="00D159B9">
              <w:rPr>
                <w:rFonts w:ascii="Arial Narrow" w:hAnsi="Arial Narrow" w:cs="Calibri"/>
                <w:b/>
                <w:bCs/>
                <w:color w:val="000000"/>
                <w:sz w:val="26"/>
                <w:szCs w:val="26"/>
              </w:rPr>
              <w:t>Total</w:t>
            </w:r>
          </w:p>
        </w:tc>
        <w:tc>
          <w:tcPr>
            <w:tcW w:w="2430" w:type="dxa"/>
            <w:shd w:val="clear" w:color="auto" w:fill="auto"/>
            <w:noWrap/>
            <w:vAlign w:val="center"/>
          </w:tcPr>
          <w:p w14:paraId="0F148D7E" w14:textId="7E5F5762" w:rsidR="0049371B" w:rsidRPr="0049371B" w:rsidRDefault="0049371B" w:rsidP="0049371B">
            <w:pPr>
              <w:spacing w:after="0" w:line="360" w:lineRule="auto"/>
              <w:jc w:val="center"/>
              <w:rPr>
                <w:rFonts w:ascii="Arial Narrow" w:hAnsi="Arial Narrow" w:cs="Calibri"/>
                <w:b/>
                <w:bCs/>
                <w:color w:val="000000"/>
                <w:sz w:val="26"/>
                <w:szCs w:val="26"/>
              </w:rPr>
            </w:pPr>
            <w:r w:rsidRPr="0049371B">
              <w:rPr>
                <w:rFonts w:ascii="Arial Narrow" w:hAnsi="Arial Narrow" w:cs="Calibri"/>
                <w:b/>
                <w:bCs/>
                <w:color w:val="000000"/>
              </w:rPr>
              <w:t>13,79,000</w:t>
            </w:r>
          </w:p>
        </w:tc>
        <w:tc>
          <w:tcPr>
            <w:tcW w:w="2264" w:type="dxa"/>
            <w:shd w:val="clear" w:color="auto" w:fill="auto"/>
            <w:noWrap/>
            <w:vAlign w:val="center"/>
          </w:tcPr>
          <w:p w14:paraId="2284E375" w14:textId="16DA20AF" w:rsidR="0049371B" w:rsidRPr="0049371B" w:rsidRDefault="0049371B" w:rsidP="0049371B">
            <w:pPr>
              <w:spacing w:after="0" w:line="360" w:lineRule="auto"/>
              <w:jc w:val="center"/>
              <w:rPr>
                <w:rFonts w:ascii="Arial Narrow" w:hAnsi="Arial Narrow" w:cs="Calibri"/>
                <w:b/>
                <w:bCs/>
                <w:color w:val="000000"/>
                <w:sz w:val="26"/>
                <w:szCs w:val="26"/>
              </w:rPr>
            </w:pPr>
            <w:r w:rsidRPr="0049371B">
              <w:rPr>
                <w:rFonts w:ascii="Arial Narrow" w:hAnsi="Arial Narrow" w:cs="Calibri"/>
                <w:b/>
                <w:bCs/>
                <w:color w:val="000000"/>
              </w:rPr>
              <w:t>12,41,100</w:t>
            </w:r>
          </w:p>
        </w:tc>
        <w:tc>
          <w:tcPr>
            <w:tcW w:w="2323" w:type="dxa"/>
            <w:shd w:val="clear" w:color="auto" w:fill="auto"/>
            <w:noWrap/>
            <w:vAlign w:val="center"/>
          </w:tcPr>
          <w:p w14:paraId="5F16BA52" w14:textId="1CAE0198" w:rsidR="0049371B" w:rsidRPr="0049371B" w:rsidRDefault="0049371B" w:rsidP="0049371B">
            <w:pPr>
              <w:spacing w:after="0" w:line="360" w:lineRule="auto"/>
              <w:jc w:val="center"/>
              <w:rPr>
                <w:rFonts w:ascii="Arial Narrow" w:hAnsi="Arial Narrow" w:cs="Calibri"/>
                <w:b/>
                <w:bCs/>
                <w:color w:val="000000"/>
                <w:sz w:val="26"/>
                <w:szCs w:val="26"/>
              </w:rPr>
            </w:pPr>
            <w:r w:rsidRPr="0049371B">
              <w:rPr>
                <w:rFonts w:ascii="Arial Narrow" w:hAnsi="Arial Narrow" w:cs="Calibri"/>
                <w:b/>
                <w:bCs/>
                <w:color w:val="000000"/>
              </w:rPr>
              <w:t>11,03,200</w:t>
            </w:r>
          </w:p>
        </w:tc>
      </w:tr>
    </w:tbl>
    <w:p w14:paraId="1AF3647F" w14:textId="43B1808B" w:rsidR="007E1B2D" w:rsidRPr="000A482F" w:rsidRDefault="007E1B2D" w:rsidP="007E1B2D">
      <w:pPr>
        <w:spacing w:before="240"/>
        <w:rPr>
          <w:rFonts w:ascii="Arial Narrow" w:hAnsi="Arial Narrow" w:cs="Calibri"/>
          <w:sz w:val="24"/>
          <w:szCs w:val="24"/>
        </w:rPr>
      </w:pPr>
      <w:r w:rsidRPr="000A482F">
        <w:rPr>
          <w:rFonts w:ascii="Arial Narrow" w:hAnsi="Arial Narrow" w:cs="Calibri"/>
          <w:sz w:val="24"/>
          <w:szCs w:val="24"/>
        </w:rPr>
        <w:t>Hence certified.</w:t>
      </w:r>
    </w:p>
    <w:p w14:paraId="5B1119F6" w14:textId="77777777" w:rsidR="003120B6" w:rsidRDefault="003120B6" w:rsidP="003120B6">
      <w:pPr>
        <w:autoSpaceDE w:val="0"/>
        <w:autoSpaceDN w:val="0"/>
        <w:adjustRightInd w:val="0"/>
        <w:spacing w:before="120" w:after="0" w:line="240" w:lineRule="auto"/>
        <w:jc w:val="both"/>
        <w:rPr>
          <w:rFonts w:ascii="Arial Narrow" w:hAnsi="Arial Narrow" w:cs="Calibri"/>
          <w:sz w:val="24"/>
          <w:szCs w:val="24"/>
        </w:rPr>
      </w:pPr>
    </w:p>
    <w:p w14:paraId="7067CA40" w14:textId="1C4696BA" w:rsidR="003120B6" w:rsidRPr="00662898" w:rsidRDefault="003120B6" w:rsidP="003120B6">
      <w:pPr>
        <w:autoSpaceDE w:val="0"/>
        <w:autoSpaceDN w:val="0"/>
        <w:adjustRightInd w:val="0"/>
        <w:spacing w:before="120" w:after="0" w:line="240" w:lineRule="auto"/>
        <w:jc w:val="both"/>
        <w:rPr>
          <w:rFonts w:ascii="Arial Narrow" w:hAnsi="Arial Narrow" w:cs="Calibri"/>
          <w:b/>
          <w:bCs/>
          <w:color w:val="000000"/>
        </w:rPr>
      </w:pPr>
      <w:r w:rsidRPr="00662898">
        <w:rPr>
          <w:rFonts w:ascii="Arial Narrow" w:hAnsi="Arial Narrow" w:cs="Calibri"/>
          <w:b/>
          <w:bCs/>
          <w:color w:val="000000"/>
        </w:rPr>
        <w:t>For Vastukala Consultants (I) Pvt. Ltd.</w:t>
      </w:r>
    </w:p>
    <w:p w14:paraId="58C6F3D5" w14:textId="77777777" w:rsidR="003120B6" w:rsidRPr="00662898" w:rsidRDefault="003120B6" w:rsidP="003120B6">
      <w:pPr>
        <w:autoSpaceDE w:val="0"/>
        <w:autoSpaceDN w:val="0"/>
        <w:adjustRightInd w:val="0"/>
        <w:spacing w:after="0" w:line="240" w:lineRule="auto"/>
        <w:jc w:val="both"/>
        <w:rPr>
          <w:rFonts w:ascii="Arial Narrow" w:hAnsi="Arial Narrow" w:cs="Calibri"/>
          <w:color w:val="000000"/>
        </w:rPr>
      </w:pPr>
    </w:p>
    <w:p w14:paraId="63851283" w14:textId="77777777" w:rsidR="003120B6" w:rsidRPr="00662898" w:rsidRDefault="003120B6" w:rsidP="003120B6">
      <w:pPr>
        <w:autoSpaceDE w:val="0"/>
        <w:autoSpaceDN w:val="0"/>
        <w:adjustRightInd w:val="0"/>
        <w:spacing w:after="0" w:line="240" w:lineRule="auto"/>
        <w:jc w:val="both"/>
        <w:rPr>
          <w:rFonts w:ascii="Arial Narrow" w:hAnsi="Arial Narrow" w:cs="Calibri"/>
          <w:color w:val="000000"/>
        </w:rPr>
      </w:pPr>
    </w:p>
    <w:p w14:paraId="03240728" w14:textId="77777777" w:rsidR="003120B6" w:rsidRPr="00662898" w:rsidRDefault="003120B6" w:rsidP="003120B6">
      <w:pPr>
        <w:autoSpaceDE w:val="0"/>
        <w:autoSpaceDN w:val="0"/>
        <w:adjustRightInd w:val="0"/>
        <w:spacing w:after="0" w:line="240" w:lineRule="auto"/>
        <w:jc w:val="both"/>
        <w:rPr>
          <w:rFonts w:ascii="Arial Narrow" w:hAnsi="Arial Narrow" w:cs="Calibri"/>
          <w:color w:val="000000"/>
        </w:rPr>
      </w:pPr>
    </w:p>
    <w:p w14:paraId="18333BA9" w14:textId="77777777" w:rsidR="003120B6" w:rsidRPr="00662898" w:rsidRDefault="003120B6" w:rsidP="003120B6">
      <w:pPr>
        <w:autoSpaceDE w:val="0"/>
        <w:autoSpaceDN w:val="0"/>
        <w:adjustRightInd w:val="0"/>
        <w:spacing w:after="0" w:line="240" w:lineRule="auto"/>
        <w:jc w:val="both"/>
        <w:rPr>
          <w:rFonts w:ascii="Arial Narrow" w:hAnsi="Arial Narrow" w:cs="Calibri"/>
          <w:color w:val="000000"/>
        </w:rPr>
      </w:pPr>
    </w:p>
    <w:p w14:paraId="008489BC" w14:textId="77777777" w:rsidR="003120B6" w:rsidRPr="00B84D3C" w:rsidRDefault="003120B6" w:rsidP="003120B6">
      <w:pPr>
        <w:spacing w:after="0"/>
        <w:rPr>
          <w:rFonts w:ascii="Arial Narrow" w:hAnsi="Arial Narrow"/>
          <w:b/>
          <w:bCs/>
          <w:color w:val="FF0000"/>
          <w:szCs w:val="24"/>
          <w:lang w:val="en-US"/>
        </w:rPr>
      </w:pPr>
      <w:r w:rsidRPr="00B84D3C">
        <w:rPr>
          <w:rFonts w:ascii="Arial Narrow" w:hAnsi="Arial Narrow"/>
          <w:b/>
          <w:bCs/>
          <w:szCs w:val="24"/>
          <w:lang w:val="en-US"/>
        </w:rPr>
        <w:t>Umang Ashwin Patel</w:t>
      </w:r>
    </w:p>
    <w:p w14:paraId="77A4926A" w14:textId="77777777" w:rsidR="003120B6" w:rsidRPr="00884E2F" w:rsidRDefault="003120B6" w:rsidP="003120B6">
      <w:pPr>
        <w:spacing w:after="0"/>
        <w:rPr>
          <w:rFonts w:ascii="Arial Narrow" w:hAnsi="Arial Narrow"/>
          <w:sz w:val="20"/>
          <w:lang w:val="en-US"/>
        </w:rPr>
      </w:pPr>
      <w:r w:rsidRPr="00884E2F">
        <w:rPr>
          <w:rFonts w:ascii="Arial Narrow" w:hAnsi="Arial Narrow"/>
          <w:sz w:val="20"/>
          <w:lang w:val="en-US"/>
        </w:rPr>
        <w:t>Regd. Valuer</w:t>
      </w:r>
    </w:p>
    <w:p w14:paraId="7F91D149" w14:textId="77777777" w:rsidR="003120B6" w:rsidRPr="00884E2F" w:rsidRDefault="003120B6" w:rsidP="003120B6">
      <w:pPr>
        <w:spacing w:after="0"/>
        <w:rPr>
          <w:rFonts w:ascii="Arial Narrow" w:hAnsi="Arial Narrow"/>
          <w:sz w:val="20"/>
          <w:lang w:val="en-US"/>
        </w:rPr>
      </w:pPr>
      <w:r w:rsidRPr="00884E2F">
        <w:rPr>
          <w:rFonts w:ascii="Arial Narrow" w:hAnsi="Arial Narrow"/>
          <w:sz w:val="20"/>
          <w:lang w:val="en-US"/>
        </w:rPr>
        <w:t>Chartered Engineer (India)</w:t>
      </w:r>
    </w:p>
    <w:p w14:paraId="1816CEBD" w14:textId="0812DDBA" w:rsidR="003120B6" w:rsidRDefault="003120B6" w:rsidP="003120B6">
      <w:pPr>
        <w:spacing w:after="0"/>
        <w:rPr>
          <w:rFonts w:ascii="Arial Narrow" w:hAnsi="Arial Narrow"/>
          <w:sz w:val="20"/>
          <w:lang w:val="en-US"/>
        </w:rPr>
      </w:pPr>
      <w:r w:rsidRPr="00884E2F">
        <w:rPr>
          <w:rFonts w:ascii="Arial Narrow" w:hAnsi="Arial Narrow"/>
          <w:sz w:val="20"/>
          <w:lang w:val="en-US"/>
        </w:rPr>
        <w:t>Re</w:t>
      </w:r>
      <w:r>
        <w:rPr>
          <w:rFonts w:ascii="Arial Narrow" w:hAnsi="Arial Narrow"/>
          <w:sz w:val="20"/>
          <w:lang w:val="en-US"/>
        </w:rPr>
        <w:t>g</w:t>
      </w:r>
      <w:r w:rsidRPr="00884E2F">
        <w:rPr>
          <w:rFonts w:ascii="Arial Narrow" w:hAnsi="Arial Narrow"/>
          <w:sz w:val="20"/>
          <w:lang w:val="en-US"/>
        </w:rPr>
        <w:t>.</w:t>
      </w:r>
      <w:r>
        <w:rPr>
          <w:rFonts w:ascii="Arial Narrow" w:hAnsi="Arial Narrow"/>
          <w:sz w:val="20"/>
          <w:lang w:val="en-US"/>
        </w:rPr>
        <w:t xml:space="preserve"> </w:t>
      </w:r>
      <w:r w:rsidRPr="00884E2F">
        <w:rPr>
          <w:rFonts w:ascii="Arial Narrow" w:hAnsi="Arial Narrow"/>
          <w:sz w:val="20"/>
          <w:lang w:val="en-US"/>
        </w:rPr>
        <w:t>No.</w:t>
      </w:r>
      <w:r>
        <w:rPr>
          <w:rFonts w:ascii="Arial Narrow" w:hAnsi="Arial Narrow"/>
          <w:sz w:val="20"/>
          <w:lang w:val="en-US"/>
        </w:rPr>
        <w:t xml:space="preserve"> </w:t>
      </w:r>
      <w:r w:rsidRPr="00884E2F">
        <w:rPr>
          <w:rFonts w:ascii="Arial Narrow" w:hAnsi="Arial Narrow"/>
          <w:sz w:val="20"/>
          <w:lang w:val="en-US"/>
        </w:rPr>
        <w:t>IBBI/RV/04/2019/10803</w:t>
      </w:r>
    </w:p>
    <w:p w14:paraId="56D0DB4C" w14:textId="0209ED04" w:rsidR="003120B6" w:rsidRDefault="003120B6" w:rsidP="003120B6">
      <w:pPr>
        <w:spacing w:after="0"/>
        <w:rPr>
          <w:rFonts w:ascii="Arial Narrow" w:hAnsi="Arial Narrow"/>
          <w:sz w:val="20"/>
          <w:lang w:val="en-US"/>
        </w:rPr>
      </w:pPr>
    </w:p>
    <w:p w14:paraId="51D65FA2" w14:textId="77777777" w:rsidR="00D76489" w:rsidRDefault="00D76489" w:rsidP="003120B6">
      <w:pPr>
        <w:spacing w:after="0"/>
        <w:rPr>
          <w:rFonts w:ascii="Arial Narrow" w:hAnsi="Arial Narrow"/>
          <w:sz w:val="20"/>
          <w:lang w:val="en-US"/>
        </w:rPr>
      </w:pPr>
    </w:p>
    <w:p w14:paraId="42BB67CB" w14:textId="77777777" w:rsidR="00390A5E" w:rsidRDefault="00390A5E" w:rsidP="003120B6">
      <w:pPr>
        <w:spacing w:after="0"/>
        <w:rPr>
          <w:rFonts w:ascii="Arial Narrow" w:hAnsi="Arial Narrow"/>
          <w:sz w:val="20"/>
          <w:lang w:val="en-US"/>
        </w:rPr>
      </w:pPr>
    </w:p>
    <w:p w14:paraId="4AA53D66" w14:textId="77777777" w:rsidR="00783B5F" w:rsidRDefault="00783B5F" w:rsidP="003120B6">
      <w:pPr>
        <w:spacing w:after="0"/>
        <w:rPr>
          <w:rFonts w:ascii="Arial Narrow" w:hAnsi="Arial Narrow"/>
          <w:sz w:val="20"/>
          <w:lang w:val="en-US"/>
        </w:rPr>
      </w:pPr>
    </w:p>
    <w:p w14:paraId="3D592BF3" w14:textId="77777777" w:rsidR="00783B5F" w:rsidRDefault="00783B5F" w:rsidP="003120B6">
      <w:pPr>
        <w:spacing w:after="0"/>
        <w:rPr>
          <w:rFonts w:ascii="Arial Narrow" w:hAnsi="Arial Narrow"/>
          <w:sz w:val="20"/>
          <w:lang w:val="en-US"/>
        </w:rPr>
      </w:pPr>
    </w:p>
    <w:p w14:paraId="62ED2F41" w14:textId="77777777" w:rsidR="00783B5F" w:rsidRDefault="00783B5F" w:rsidP="003120B6">
      <w:pPr>
        <w:spacing w:after="0"/>
        <w:rPr>
          <w:rFonts w:ascii="Arial Narrow" w:hAnsi="Arial Narrow"/>
          <w:sz w:val="20"/>
          <w:lang w:val="en-US"/>
        </w:rPr>
      </w:pPr>
    </w:p>
    <w:p w14:paraId="2A39014F" w14:textId="77777777" w:rsidR="00783B5F" w:rsidRDefault="00783B5F" w:rsidP="003120B6">
      <w:pPr>
        <w:spacing w:after="0"/>
        <w:rPr>
          <w:rFonts w:ascii="Arial Narrow" w:hAnsi="Arial Narrow"/>
          <w:sz w:val="20"/>
          <w:lang w:val="en-US"/>
        </w:rPr>
      </w:pPr>
    </w:p>
    <w:p w14:paraId="15206231" w14:textId="77777777" w:rsidR="00783B5F" w:rsidRDefault="00783B5F" w:rsidP="003120B6">
      <w:pPr>
        <w:spacing w:after="0"/>
        <w:rPr>
          <w:rFonts w:ascii="Arial Narrow" w:hAnsi="Arial Narrow"/>
          <w:sz w:val="20"/>
          <w:lang w:val="en-US"/>
        </w:rPr>
      </w:pPr>
    </w:p>
    <w:p w14:paraId="09DF0E6A" w14:textId="77777777" w:rsidR="00783B5F" w:rsidRDefault="00783B5F" w:rsidP="003120B6">
      <w:pPr>
        <w:spacing w:after="0"/>
        <w:rPr>
          <w:rFonts w:ascii="Arial Narrow" w:hAnsi="Arial Narrow"/>
          <w:sz w:val="20"/>
          <w:lang w:val="en-US"/>
        </w:rPr>
      </w:pPr>
    </w:p>
    <w:p w14:paraId="32476E83" w14:textId="33632A68" w:rsidR="00A12AA8" w:rsidRPr="00D4203A" w:rsidRDefault="00A12AA8" w:rsidP="008C1918">
      <w:pPr>
        <w:pStyle w:val="Heading1"/>
        <w:numPr>
          <w:ilvl w:val="0"/>
          <w:numId w:val="11"/>
        </w:numPr>
        <w:spacing w:after="240" w:line="240" w:lineRule="auto"/>
        <w:ind w:left="432" w:hanging="432"/>
      </w:pPr>
      <w:bookmarkStart w:id="12" w:name="_Toc128498785"/>
      <w:r w:rsidRPr="00D4203A">
        <w:lastRenderedPageBreak/>
        <w:t>VALUATION REPORT (IN RESPECT OF PLANT AND MACHINERY)</w:t>
      </w:r>
      <w:bookmarkEnd w:id="7"/>
      <w:bookmarkEnd w:id="8"/>
      <w:bookmarkEnd w:id="9"/>
      <w:bookmarkEnd w:id="10"/>
      <w:bookmarkEnd w:id="11"/>
      <w:bookmarkEnd w:id="12"/>
    </w:p>
    <w:p w14:paraId="79675434" w14:textId="77777777" w:rsidR="00A12AA8" w:rsidRPr="00D76489" w:rsidRDefault="00A12AA8" w:rsidP="00D76489">
      <w:pPr>
        <w:spacing w:after="0" w:line="360" w:lineRule="auto"/>
        <w:rPr>
          <w:rFonts w:ascii="Arial Narrow" w:hAnsi="Arial Narrow"/>
          <w:b/>
          <w:bCs/>
          <w:sz w:val="26"/>
          <w:szCs w:val="26"/>
        </w:rPr>
      </w:pPr>
      <w:r w:rsidRPr="00D76489">
        <w:rPr>
          <w:rFonts w:ascii="Arial Narrow" w:hAnsi="Arial Narrow"/>
          <w:b/>
          <w:bCs/>
          <w:sz w:val="26"/>
          <w:szCs w:val="26"/>
        </w:rPr>
        <w:t>To,</w:t>
      </w:r>
    </w:p>
    <w:p w14:paraId="463A32FA" w14:textId="777873B3" w:rsidR="00390A5E" w:rsidRPr="001239BA" w:rsidRDefault="007F5A71" w:rsidP="00390A5E">
      <w:pPr>
        <w:spacing w:after="0" w:line="360" w:lineRule="auto"/>
        <w:rPr>
          <w:rFonts w:ascii="Arial Narrow" w:eastAsia="Times New Roman" w:hAnsi="Arial Narrow" w:cs="Times New Roman"/>
          <w:b/>
          <w:color w:val="000000"/>
          <w:sz w:val="26"/>
          <w:szCs w:val="26"/>
          <w:lang w:val="en-US"/>
        </w:rPr>
      </w:pPr>
      <w:r>
        <w:rPr>
          <w:rFonts w:ascii="Arial Narrow" w:eastAsia="Times New Roman" w:hAnsi="Arial Narrow" w:cs="Times New Roman"/>
          <w:b/>
          <w:color w:val="000000"/>
          <w:sz w:val="26"/>
          <w:szCs w:val="26"/>
          <w:lang w:val="en-US"/>
        </w:rPr>
        <w:t>Manager</w:t>
      </w:r>
    </w:p>
    <w:p w14:paraId="14EAE52D" w14:textId="60D8CBBB" w:rsidR="007F5A71" w:rsidRPr="007F5A71" w:rsidRDefault="0049371B" w:rsidP="007F5A71">
      <w:pPr>
        <w:spacing w:after="0" w:line="360" w:lineRule="auto"/>
        <w:rPr>
          <w:rFonts w:ascii="Arial Narrow" w:eastAsia="Times New Roman" w:hAnsi="Arial Narrow" w:cs="Times New Roman"/>
          <w:b/>
          <w:color w:val="000000"/>
          <w:sz w:val="26"/>
          <w:szCs w:val="26"/>
          <w:lang w:val="en-US"/>
        </w:rPr>
      </w:pPr>
      <w:r>
        <w:rPr>
          <w:rFonts w:ascii="Arial Narrow" w:eastAsia="Times New Roman" w:hAnsi="Arial Narrow" w:cs="Times New Roman"/>
          <w:b/>
          <w:color w:val="000000"/>
          <w:sz w:val="26"/>
          <w:szCs w:val="26"/>
          <w:lang w:val="en-US"/>
        </w:rPr>
        <w:t>Bank of India</w:t>
      </w:r>
    </w:p>
    <w:p w14:paraId="1266BE40" w14:textId="4BC5F412" w:rsidR="007F5A71" w:rsidRPr="007F5A71" w:rsidRDefault="0049371B" w:rsidP="007F5A71">
      <w:pPr>
        <w:spacing w:after="0" w:line="360" w:lineRule="auto"/>
        <w:rPr>
          <w:rFonts w:ascii="Arial Narrow" w:eastAsia="Times New Roman" w:hAnsi="Arial Narrow" w:cs="Times New Roman"/>
          <w:b/>
          <w:color w:val="000000"/>
          <w:sz w:val="26"/>
          <w:szCs w:val="26"/>
          <w:lang w:val="en-US"/>
        </w:rPr>
      </w:pPr>
      <w:r>
        <w:rPr>
          <w:rFonts w:ascii="Arial Narrow" w:eastAsia="Times New Roman" w:hAnsi="Arial Narrow" w:cs="Times New Roman"/>
          <w:b/>
          <w:color w:val="000000"/>
          <w:sz w:val="26"/>
          <w:szCs w:val="26"/>
          <w:lang w:val="en-US"/>
        </w:rPr>
        <w:t>Bhiwandi Branch</w:t>
      </w:r>
    </w:p>
    <w:p w14:paraId="02A82C75" w14:textId="77777777" w:rsidR="0049371B" w:rsidRPr="0049371B" w:rsidRDefault="0049371B" w:rsidP="0049371B">
      <w:pPr>
        <w:spacing w:after="0" w:line="360" w:lineRule="auto"/>
        <w:rPr>
          <w:rFonts w:ascii="Arial Narrow" w:eastAsia="Times New Roman" w:hAnsi="Arial Narrow" w:cs="Times New Roman"/>
          <w:b/>
          <w:color w:val="000000"/>
          <w:sz w:val="26"/>
          <w:szCs w:val="26"/>
          <w:lang w:val="de-DE"/>
        </w:rPr>
      </w:pPr>
      <w:r w:rsidRPr="0049371B">
        <w:rPr>
          <w:rFonts w:ascii="Arial Narrow" w:eastAsia="Times New Roman" w:hAnsi="Arial Narrow" w:cs="Times New Roman"/>
          <w:b/>
          <w:color w:val="000000"/>
          <w:sz w:val="26"/>
          <w:szCs w:val="26"/>
          <w:lang w:val="de-DE"/>
        </w:rPr>
        <w:t xml:space="preserve">255, Sonar Kasar Ali, Bhiwandi, Mumbai - 421302, </w:t>
      </w:r>
    </w:p>
    <w:p w14:paraId="4667B8BF" w14:textId="08BE2EB1" w:rsidR="00277FED" w:rsidRPr="00D76489" w:rsidRDefault="0049371B" w:rsidP="0049371B">
      <w:pPr>
        <w:spacing w:after="0" w:line="360" w:lineRule="auto"/>
        <w:rPr>
          <w:rFonts w:ascii="Arial Narrow" w:eastAsia="Times New Roman" w:hAnsi="Arial Narrow" w:cs="Times New Roman"/>
          <w:b/>
          <w:color w:val="000000"/>
          <w:sz w:val="26"/>
          <w:szCs w:val="26"/>
          <w:lang w:val="en-US"/>
        </w:rPr>
      </w:pPr>
      <w:r w:rsidRPr="0049371B">
        <w:rPr>
          <w:rFonts w:ascii="Arial Narrow" w:eastAsia="Times New Roman" w:hAnsi="Arial Narrow" w:cs="Times New Roman"/>
          <w:b/>
          <w:color w:val="000000"/>
          <w:sz w:val="26"/>
          <w:szCs w:val="26"/>
          <w:lang w:val="en-US"/>
        </w:rPr>
        <w:t>State – Maharashtra, Country - India</w:t>
      </w:r>
      <w:r w:rsidR="00AB1B20" w:rsidRPr="00D76489">
        <w:rPr>
          <w:rFonts w:ascii="Arial Narrow" w:eastAsia="Times New Roman" w:hAnsi="Arial Narrow" w:cs="Times New Roman"/>
          <w:b/>
          <w:color w:val="000000"/>
          <w:sz w:val="26"/>
          <w:szCs w:val="26"/>
          <w:lang w:val="en-US"/>
        </w:rPr>
        <w:t xml:space="preserve"> </w:t>
      </w:r>
    </w:p>
    <w:tbl>
      <w:tblPr>
        <w:tblW w:w="9408" w:type="dxa"/>
        <w:tblLook w:val="04A0" w:firstRow="1" w:lastRow="0" w:firstColumn="1" w:lastColumn="0" w:noHBand="0" w:noVBand="1"/>
      </w:tblPr>
      <w:tblGrid>
        <w:gridCol w:w="565"/>
        <w:gridCol w:w="449"/>
        <w:gridCol w:w="2553"/>
        <w:gridCol w:w="284"/>
        <w:gridCol w:w="5557"/>
      </w:tblGrid>
      <w:tr w:rsidR="00A12AA8" w:rsidRPr="00D76489" w14:paraId="1F1EF2C3" w14:textId="77777777" w:rsidTr="00277FED">
        <w:trPr>
          <w:trHeight w:val="20"/>
        </w:trPr>
        <w:tc>
          <w:tcPr>
            <w:tcW w:w="565" w:type="dxa"/>
            <w:tcBorders>
              <w:top w:val="single" w:sz="4" w:space="0" w:color="CBA987"/>
              <w:left w:val="single" w:sz="4" w:space="0" w:color="CBA987"/>
              <w:bottom w:val="single" w:sz="4" w:space="0" w:color="CBA987"/>
              <w:right w:val="single" w:sz="4" w:space="0" w:color="CBA987"/>
            </w:tcBorders>
            <w:shd w:val="clear" w:color="auto" w:fill="CBA987"/>
            <w:vAlign w:val="center"/>
          </w:tcPr>
          <w:p w14:paraId="3388B553" w14:textId="77777777" w:rsidR="00A12AA8" w:rsidRPr="00D76489" w:rsidRDefault="00A12AA8" w:rsidP="00D76489">
            <w:pPr>
              <w:spacing w:after="0" w:line="360" w:lineRule="auto"/>
              <w:jc w:val="center"/>
              <w:rPr>
                <w:rFonts w:ascii="Arial Narrow" w:hAnsi="Arial Narrow" w:cs="Calibri"/>
                <w:bCs/>
                <w:color w:val="FFFFFF"/>
                <w:sz w:val="26"/>
                <w:szCs w:val="26"/>
              </w:rPr>
            </w:pPr>
            <w:r w:rsidRPr="00D76489">
              <w:rPr>
                <w:rFonts w:ascii="Arial Narrow" w:hAnsi="Arial Narrow" w:cs="Calibri"/>
                <w:bCs/>
                <w:color w:val="FFFFFF"/>
                <w:sz w:val="26"/>
                <w:szCs w:val="26"/>
              </w:rPr>
              <w:t>I</w:t>
            </w:r>
          </w:p>
        </w:tc>
        <w:tc>
          <w:tcPr>
            <w:tcW w:w="8843" w:type="dxa"/>
            <w:gridSpan w:val="4"/>
            <w:tcBorders>
              <w:top w:val="single" w:sz="4" w:space="0" w:color="CBA987"/>
              <w:left w:val="single" w:sz="4" w:space="0" w:color="CBA987"/>
              <w:bottom w:val="single" w:sz="4" w:space="0" w:color="CBA987"/>
              <w:right w:val="single" w:sz="4" w:space="0" w:color="CBA987"/>
            </w:tcBorders>
            <w:shd w:val="clear" w:color="auto" w:fill="CBA987"/>
            <w:vAlign w:val="center"/>
          </w:tcPr>
          <w:p w14:paraId="1EA0EFDF" w14:textId="77777777" w:rsidR="00A12AA8" w:rsidRPr="00D76489" w:rsidRDefault="00A12AA8" w:rsidP="00D76489">
            <w:pPr>
              <w:spacing w:after="0" w:line="360" w:lineRule="auto"/>
              <w:jc w:val="both"/>
              <w:rPr>
                <w:rFonts w:ascii="Arial Narrow" w:hAnsi="Arial Narrow" w:cs="Calibri"/>
                <w:bCs/>
                <w:color w:val="FFFFFF"/>
                <w:sz w:val="26"/>
                <w:szCs w:val="26"/>
              </w:rPr>
            </w:pPr>
            <w:r w:rsidRPr="00D76489">
              <w:rPr>
                <w:rFonts w:ascii="Arial Narrow" w:hAnsi="Arial Narrow" w:cs="Calibri"/>
                <w:bCs/>
                <w:color w:val="FFFFFF"/>
                <w:sz w:val="26"/>
                <w:szCs w:val="26"/>
              </w:rPr>
              <w:t>General (Form- O - 7)</w:t>
            </w:r>
          </w:p>
        </w:tc>
      </w:tr>
      <w:tr w:rsidR="00A12AA8" w:rsidRPr="00D76489" w14:paraId="16D2FF40" w14:textId="77777777" w:rsidTr="00277FED">
        <w:trPr>
          <w:trHeight w:val="20"/>
        </w:trPr>
        <w:tc>
          <w:tcPr>
            <w:tcW w:w="565" w:type="dxa"/>
            <w:tcBorders>
              <w:top w:val="single" w:sz="4" w:space="0" w:color="CBA987"/>
              <w:left w:val="single" w:sz="4" w:space="0" w:color="CBA987"/>
              <w:bottom w:val="single" w:sz="4" w:space="0" w:color="CBA987"/>
              <w:right w:val="single" w:sz="4" w:space="0" w:color="CBA987"/>
            </w:tcBorders>
            <w:shd w:val="clear" w:color="auto" w:fill="auto"/>
            <w:vAlign w:val="center"/>
          </w:tcPr>
          <w:p w14:paraId="0153F7E3" w14:textId="77777777" w:rsidR="00A12AA8" w:rsidRPr="00D76489" w:rsidRDefault="00A12AA8" w:rsidP="00D76489">
            <w:pPr>
              <w:spacing w:after="0" w:line="360" w:lineRule="auto"/>
              <w:jc w:val="center"/>
              <w:rPr>
                <w:rFonts w:ascii="Arial Narrow" w:hAnsi="Arial Narrow" w:cs="Calibri"/>
                <w:bCs/>
                <w:sz w:val="26"/>
                <w:szCs w:val="26"/>
              </w:rPr>
            </w:pPr>
            <w:r w:rsidRPr="00D76489">
              <w:rPr>
                <w:rFonts w:ascii="Arial Narrow" w:hAnsi="Arial Narrow" w:cs="Calibri"/>
                <w:bCs/>
                <w:sz w:val="26"/>
                <w:szCs w:val="26"/>
              </w:rPr>
              <w:t>1.</w:t>
            </w:r>
          </w:p>
        </w:tc>
        <w:tc>
          <w:tcPr>
            <w:tcW w:w="3002" w:type="dxa"/>
            <w:gridSpan w:val="2"/>
            <w:tcBorders>
              <w:top w:val="single" w:sz="4" w:space="0" w:color="CBA987"/>
              <w:left w:val="single" w:sz="4" w:space="0" w:color="CBA987"/>
              <w:bottom w:val="single" w:sz="4" w:space="0" w:color="CBA987"/>
              <w:right w:val="single" w:sz="4" w:space="0" w:color="CBA987"/>
            </w:tcBorders>
            <w:shd w:val="clear" w:color="auto" w:fill="auto"/>
            <w:vAlign w:val="center"/>
          </w:tcPr>
          <w:p w14:paraId="0D59792A" w14:textId="77777777" w:rsidR="00A12AA8" w:rsidRPr="00D76489" w:rsidRDefault="00A12AA8" w:rsidP="00D76489">
            <w:pPr>
              <w:autoSpaceDE w:val="0"/>
              <w:autoSpaceDN w:val="0"/>
              <w:adjustRightInd w:val="0"/>
              <w:spacing w:after="0" w:line="360" w:lineRule="auto"/>
              <w:rPr>
                <w:rFonts w:ascii="Arial Narrow" w:hAnsi="Arial Narrow" w:cs="Calibri"/>
                <w:sz w:val="26"/>
                <w:szCs w:val="26"/>
              </w:rPr>
            </w:pPr>
            <w:r w:rsidRPr="00D76489">
              <w:rPr>
                <w:rFonts w:ascii="Arial Narrow" w:hAnsi="Arial Narrow" w:cs="Calibri"/>
                <w:sz w:val="26"/>
                <w:szCs w:val="26"/>
              </w:rPr>
              <w:t>Location of factory/ works/ premises</w:t>
            </w:r>
          </w:p>
        </w:tc>
        <w:tc>
          <w:tcPr>
            <w:tcW w:w="284" w:type="dxa"/>
            <w:tcBorders>
              <w:top w:val="single" w:sz="4" w:space="0" w:color="CBA987"/>
              <w:left w:val="single" w:sz="4" w:space="0" w:color="CBA987"/>
              <w:bottom w:val="single" w:sz="4" w:space="0" w:color="CBA987"/>
              <w:right w:val="single" w:sz="4" w:space="0" w:color="CBA987"/>
            </w:tcBorders>
            <w:shd w:val="clear" w:color="auto" w:fill="auto"/>
            <w:vAlign w:val="center"/>
          </w:tcPr>
          <w:p w14:paraId="3C89EE7E" w14:textId="77777777" w:rsidR="00A12AA8" w:rsidRPr="00D76489" w:rsidRDefault="00A12AA8" w:rsidP="00D76489">
            <w:pPr>
              <w:spacing w:after="0" w:line="360" w:lineRule="auto"/>
              <w:rPr>
                <w:rFonts w:ascii="Arial Narrow" w:hAnsi="Arial Narrow" w:cs="Calibri"/>
                <w:sz w:val="26"/>
                <w:szCs w:val="26"/>
              </w:rPr>
            </w:pPr>
            <w:r w:rsidRPr="00D76489">
              <w:rPr>
                <w:rFonts w:ascii="Arial Narrow" w:hAnsi="Arial Narrow" w:cs="Calibri"/>
                <w:sz w:val="26"/>
                <w:szCs w:val="26"/>
              </w:rPr>
              <w:t>:</w:t>
            </w:r>
          </w:p>
        </w:tc>
        <w:tc>
          <w:tcPr>
            <w:tcW w:w="5557" w:type="dxa"/>
            <w:tcBorders>
              <w:top w:val="single" w:sz="4" w:space="0" w:color="CBA987"/>
              <w:left w:val="single" w:sz="4" w:space="0" w:color="CBA987"/>
              <w:bottom w:val="single" w:sz="4" w:space="0" w:color="CBA987"/>
              <w:right w:val="single" w:sz="4" w:space="0" w:color="CBA987"/>
            </w:tcBorders>
            <w:shd w:val="clear" w:color="auto" w:fill="auto"/>
            <w:vAlign w:val="center"/>
          </w:tcPr>
          <w:p w14:paraId="128F1987" w14:textId="052E8114" w:rsidR="004A0151" w:rsidRPr="00E91671" w:rsidRDefault="00272F3A" w:rsidP="00D76489">
            <w:pPr>
              <w:spacing w:after="0" w:line="360" w:lineRule="auto"/>
              <w:jc w:val="both"/>
              <w:rPr>
                <w:rFonts w:ascii="Arial Narrow" w:hAnsi="Arial Narrow"/>
                <w:sz w:val="26"/>
                <w:szCs w:val="26"/>
              </w:rPr>
            </w:pPr>
            <w:r w:rsidRPr="00E91671">
              <w:rPr>
                <w:rFonts w:ascii="Arial Narrow" w:hAnsi="Arial Narrow"/>
                <w:sz w:val="26"/>
                <w:szCs w:val="26"/>
              </w:rPr>
              <w:t>Plant &amp; Machinery</w:t>
            </w:r>
            <w:r w:rsidR="00DB1F51" w:rsidRPr="00E91671">
              <w:rPr>
                <w:rFonts w:ascii="Arial Narrow" w:hAnsi="Arial Narrow"/>
                <w:sz w:val="26"/>
                <w:szCs w:val="26"/>
              </w:rPr>
              <w:t xml:space="preserve"> located at </w:t>
            </w:r>
            <w:r w:rsidR="0049371B">
              <w:rPr>
                <w:rFonts w:ascii="Arial Narrow" w:hAnsi="Arial Narrow" w:cs="Tahoma"/>
                <w:bCs/>
                <w:sz w:val="26"/>
                <w:szCs w:val="26"/>
              </w:rPr>
              <w:t>Survey No. 38,39, CTS No. 5586 &amp; 5587, Village-Kaneri, M.H. No. 1021/5, Gupta Compound, Behind Krishna Complex, Tal. Bhiwandi, Dist. Thane</w:t>
            </w:r>
            <w:r w:rsidR="0049371B" w:rsidRPr="00413173">
              <w:rPr>
                <w:rFonts w:ascii="Arial Narrow" w:hAnsi="Arial Narrow" w:cs="Tahoma"/>
                <w:bCs/>
                <w:sz w:val="26"/>
                <w:szCs w:val="26"/>
              </w:rPr>
              <w:t>, PIN Code- 421 3</w:t>
            </w:r>
            <w:r w:rsidR="0049371B">
              <w:rPr>
                <w:rFonts w:ascii="Arial Narrow" w:hAnsi="Arial Narrow" w:cs="Tahoma"/>
                <w:bCs/>
                <w:sz w:val="26"/>
                <w:szCs w:val="26"/>
              </w:rPr>
              <w:t>02.</w:t>
            </w:r>
          </w:p>
        </w:tc>
      </w:tr>
      <w:tr w:rsidR="00A12AA8" w:rsidRPr="00D76489" w14:paraId="7FECFD76" w14:textId="77777777" w:rsidTr="00277FED">
        <w:trPr>
          <w:trHeight w:val="20"/>
        </w:trPr>
        <w:tc>
          <w:tcPr>
            <w:tcW w:w="565" w:type="dxa"/>
            <w:tcBorders>
              <w:top w:val="single" w:sz="4" w:space="0" w:color="CBA987"/>
              <w:left w:val="single" w:sz="4" w:space="0" w:color="CBA987"/>
              <w:bottom w:val="single" w:sz="4" w:space="0" w:color="CBA987"/>
              <w:right w:val="single" w:sz="4" w:space="0" w:color="CBA987"/>
            </w:tcBorders>
            <w:shd w:val="clear" w:color="auto" w:fill="auto"/>
            <w:vAlign w:val="center"/>
          </w:tcPr>
          <w:p w14:paraId="3796FE5C" w14:textId="77777777" w:rsidR="00A12AA8" w:rsidRPr="00D76489" w:rsidRDefault="00A12AA8" w:rsidP="00D76489">
            <w:pPr>
              <w:spacing w:after="0" w:line="360" w:lineRule="auto"/>
              <w:jc w:val="center"/>
              <w:rPr>
                <w:rFonts w:ascii="Arial Narrow" w:hAnsi="Arial Narrow" w:cs="Calibri"/>
                <w:bCs/>
                <w:sz w:val="26"/>
                <w:szCs w:val="26"/>
              </w:rPr>
            </w:pPr>
            <w:r w:rsidRPr="00D76489">
              <w:rPr>
                <w:rFonts w:ascii="Arial Narrow" w:hAnsi="Arial Narrow" w:cs="Calibri"/>
                <w:bCs/>
                <w:sz w:val="26"/>
                <w:szCs w:val="26"/>
              </w:rPr>
              <w:t>2.</w:t>
            </w:r>
          </w:p>
        </w:tc>
        <w:tc>
          <w:tcPr>
            <w:tcW w:w="3002" w:type="dxa"/>
            <w:gridSpan w:val="2"/>
            <w:tcBorders>
              <w:top w:val="single" w:sz="4" w:space="0" w:color="CBA987"/>
              <w:left w:val="single" w:sz="4" w:space="0" w:color="CBA987"/>
              <w:bottom w:val="single" w:sz="4" w:space="0" w:color="CBA987"/>
              <w:right w:val="single" w:sz="4" w:space="0" w:color="CBA987"/>
            </w:tcBorders>
            <w:shd w:val="clear" w:color="auto" w:fill="auto"/>
            <w:vAlign w:val="center"/>
          </w:tcPr>
          <w:p w14:paraId="36A8ED88" w14:textId="77777777" w:rsidR="00A12AA8" w:rsidRPr="00D76489" w:rsidRDefault="00A12AA8" w:rsidP="00D76489">
            <w:pPr>
              <w:autoSpaceDE w:val="0"/>
              <w:autoSpaceDN w:val="0"/>
              <w:adjustRightInd w:val="0"/>
              <w:spacing w:after="0" w:line="360" w:lineRule="auto"/>
              <w:rPr>
                <w:rFonts w:ascii="Arial Narrow" w:hAnsi="Arial Narrow" w:cs="Calibri"/>
                <w:sz w:val="26"/>
                <w:szCs w:val="26"/>
              </w:rPr>
            </w:pPr>
            <w:r w:rsidRPr="00D76489">
              <w:rPr>
                <w:rFonts w:ascii="Arial Narrow" w:hAnsi="Arial Narrow" w:cs="Calibri"/>
                <w:sz w:val="26"/>
                <w:szCs w:val="26"/>
              </w:rPr>
              <w:t xml:space="preserve">Purpose for which valuation is made </w:t>
            </w:r>
          </w:p>
        </w:tc>
        <w:tc>
          <w:tcPr>
            <w:tcW w:w="284" w:type="dxa"/>
            <w:tcBorders>
              <w:top w:val="single" w:sz="4" w:space="0" w:color="CBA987"/>
              <w:left w:val="single" w:sz="4" w:space="0" w:color="CBA987"/>
              <w:bottom w:val="single" w:sz="4" w:space="0" w:color="CBA987"/>
              <w:right w:val="single" w:sz="4" w:space="0" w:color="CBA987"/>
            </w:tcBorders>
            <w:shd w:val="clear" w:color="auto" w:fill="auto"/>
            <w:vAlign w:val="center"/>
          </w:tcPr>
          <w:p w14:paraId="09AD59A5" w14:textId="77777777" w:rsidR="00A12AA8" w:rsidRPr="00D76489" w:rsidRDefault="00A12AA8" w:rsidP="00D76489">
            <w:pPr>
              <w:spacing w:after="0" w:line="360" w:lineRule="auto"/>
              <w:rPr>
                <w:rFonts w:ascii="Arial Narrow" w:hAnsi="Arial Narrow" w:cs="Calibri"/>
                <w:sz w:val="26"/>
                <w:szCs w:val="26"/>
              </w:rPr>
            </w:pPr>
            <w:r w:rsidRPr="00D76489">
              <w:rPr>
                <w:rFonts w:ascii="Arial Narrow" w:hAnsi="Arial Narrow" w:cs="Calibri"/>
                <w:sz w:val="26"/>
                <w:szCs w:val="26"/>
              </w:rPr>
              <w:t>:</w:t>
            </w:r>
          </w:p>
        </w:tc>
        <w:tc>
          <w:tcPr>
            <w:tcW w:w="5557" w:type="dxa"/>
            <w:tcBorders>
              <w:top w:val="single" w:sz="4" w:space="0" w:color="CBA987"/>
              <w:left w:val="single" w:sz="4" w:space="0" w:color="CBA987"/>
              <w:bottom w:val="single" w:sz="4" w:space="0" w:color="CBA987"/>
              <w:right w:val="single" w:sz="4" w:space="0" w:color="CBA987"/>
            </w:tcBorders>
            <w:shd w:val="clear" w:color="auto" w:fill="auto"/>
            <w:vAlign w:val="center"/>
          </w:tcPr>
          <w:p w14:paraId="5A54BD3F" w14:textId="1739A358" w:rsidR="00A12AA8" w:rsidRPr="00D76489" w:rsidRDefault="00A12AA8" w:rsidP="00D76489">
            <w:pPr>
              <w:spacing w:after="0" w:line="360" w:lineRule="auto"/>
              <w:jc w:val="both"/>
              <w:rPr>
                <w:rFonts w:ascii="Arial Narrow" w:hAnsi="Arial Narrow" w:cs="Calibri"/>
                <w:color w:val="000000"/>
                <w:sz w:val="26"/>
                <w:szCs w:val="26"/>
              </w:rPr>
            </w:pPr>
            <w:r w:rsidRPr="00D76489">
              <w:rPr>
                <w:rFonts w:ascii="Arial Narrow" w:hAnsi="Arial Narrow" w:cs="Calibri"/>
                <w:color w:val="000000"/>
                <w:sz w:val="26"/>
                <w:szCs w:val="26"/>
              </w:rPr>
              <w:t xml:space="preserve">As per the request from </w:t>
            </w:r>
            <w:r w:rsidR="0049371B">
              <w:rPr>
                <w:rFonts w:ascii="Arial Narrow" w:hAnsi="Arial Narrow" w:cs="Calibri"/>
                <w:color w:val="000000"/>
                <w:sz w:val="26"/>
                <w:szCs w:val="26"/>
              </w:rPr>
              <w:t>Bank of India</w:t>
            </w:r>
            <w:r w:rsidR="00162889" w:rsidRPr="001239BA">
              <w:rPr>
                <w:rFonts w:ascii="Arial Narrow" w:hAnsi="Arial Narrow" w:cs="Calibri"/>
                <w:color w:val="000000"/>
                <w:sz w:val="26"/>
                <w:szCs w:val="26"/>
              </w:rPr>
              <w:t xml:space="preserve">, </w:t>
            </w:r>
            <w:r w:rsidR="0049371B">
              <w:rPr>
                <w:rFonts w:ascii="Arial Narrow" w:hAnsi="Arial Narrow" w:cs="Calibri"/>
                <w:color w:val="000000"/>
                <w:sz w:val="26"/>
                <w:szCs w:val="26"/>
              </w:rPr>
              <w:t>Bhiwandi Branch</w:t>
            </w:r>
            <w:r w:rsidR="00E3271B">
              <w:rPr>
                <w:rFonts w:ascii="Arial Narrow" w:hAnsi="Arial Narrow" w:cs="Calibri"/>
                <w:color w:val="000000"/>
                <w:sz w:val="26"/>
                <w:szCs w:val="26"/>
              </w:rPr>
              <w:t xml:space="preserve"> </w:t>
            </w:r>
            <w:r w:rsidRPr="00D76489">
              <w:rPr>
                <w:rFonts w:ascii="Arial Narrow" w:hAnsi="Arial Narrow" w:cs="Calibri"/>
                <w:color w:val="000000"/>
                <w:sz w:val="26"/>
                <w:szCs w:val="26"/>
              </w:rPr>
              <w:t xml:space="preserve">to assess Fair Market value of the </w:t>
            </w:r>
            <w:r w:rsidR="00135DFE" w:rsidRPr="00D76489">
              <w:rPr>
                <w:rFonts w:ascii="Arial Narrow" w:hAnsi="Arial Narrow" w:cs="Calibri"/>
                <w:color w:val="000000"/>
                <w:sz w:val="26"/>
                <w:szCs w:val="26"/>
              </w:rPr>
              <w:t>Plant &amp; Machinery</w:t>
            </w:r>
            <w:r w:rsidRPr="00D76489">
              <w:rPr>
                <w:rFonts w:ascii="Arial Narrow" w:hAnsi="Arial Narrow" w:cs="Calibri"/>
                <w:color w:val="000000"/>
                <w:sz w:val="26"/>
                <w:szCs w:val="26"/>
              </w:rPr>
              <w:t xml:space="preserve"> for Bank Loan purpose</w:t>
            </w:r>
            <w:r w:rsidR="00C1519F">
              <w:rPr>
                <w:rFonts w:ascii="Arial Narrow" w:hAnsi="Arial Narrow" w:cs="Calibri"/>
                <w:color w:val="000000"/>
                <w:sz w:val="26"/>
                <w:szCs w:val="26"/>
              </w:rPr>
              <w:t>.</w:t>
            </w:r>
          </w:p>
        </w:tc>
      </w:tr>
      <w:tr w:rsidR="00A12AA8" w:rsidRPr="00D76489" w14:paraId="0829897E" w14:textId="77777777" w:rsidTr="00277FED">
        <w:trPr>
          <w:trHeight w:val="20"/>
        </w:trPr>
        <w:tc>
          <w:tcPr>
            <w:tcW w:w="565" w:type="dxa"/>
            <w:tcBorders>
              <w:top w:val="single" w:sz="4" w:space="0" w:color="CBA987"/>
              <w:left w:val="single" w:sz="4" w:space="0" w:color="CBA987"/>
              <w:bottom w:val="single" w:sz="4" w:space="0" w:color="CBA987"/>
              <w:right w:val="single" w:sz="4" w:space="0" w:color="CBA987"/>
            </w:tcBorders>
            <w:shd w:val="clear" w:color="auto" w:fill="auto"/>
            <w:vAlign w:val="center"/>
          </w:tcPr>
          <w:p w14:paraId="41C4A76E" w14:textId="77777777" w:rsidR="00A12AA8" w:rsidRPr="00D76489" w:rsidRDefault="00A12AA8" w:rsidP="00D76489">
            <w:pPr>
              <w:spacing w:after="0" w:line="360" w:lineRule="auto"/>
              <w:jc w:val="center"/>
              <w:rPr>
                <w:rFonts w:ascii="Arial Narrow" w:hAnsi="Arial Narrow" w:cs="Calibri"/>
                <w:bCs/>
                <w:sz w:val="26"/>
                <w:szCs w:val="26"/>
              </w:rPr>
            </w:pPr>
            <w:r w:rsidRPr="00D76489">
              <w:rPr>
                <w:rFonts w:ascii="Arial Narrow" w:hAnsi="Arial Narrow" w:cs="Calibri"/>
                <w:bCs/>
                <w:sz w:val="26"/>
                <w:szCs w:val="26"/>
              </w:rPr>
              <w:t>3.</w:t>
            </w:r>
          </w:p>
        </w:tc>
        <w:tc>
          <w:tcPr>
            <w:tcW w:w="449" w:type="dxa"/>
            <w:tcBorders>
              <w:top w:val="single" w:sz="4" w:space="0" w:color="CBA987"/>
              <w:left w:val="single" w:sz="4" w:space="0" w:color="CBA987"/>
              <w:bottom w:val="single" w:sz="4" w:space="0" w:color="CBA987"/>
              <w:right w:val="single" w:sz="4" w:space="0" w:color="CBA987"/>
            </w:tcBorders>
            <w:shd w:val="clear" w:color="auto" w:fill="auto"/>
            <w:vAlign w:val="center"/>
          </w:tcPr>
          <w:p w14:paraId="305801B3" w14:textId="77777777" w:rsidR="00A12AA8" w:rsidRPr="00D76489" w:rsidRDefault="00A12AA8" w:rsidP="00D76489">
            <w:pPr>
              <w:spacing w:after="0" w:line="360" w:lineRule="auto"/>
              <w:rPr>
                <w:rFonts w:ascii="Arial Narrow" w:hAnsi="Arial Narrow" w:cs="Calibri"/>
                <w:sz w:val="26"/>
                <w:szCs w:val="26"/>
              </w:rPr>
            </w:pPr>
            <w:r w:rsidRPr="00D76489">
              <w:rPr>
                <w:rFonts w:ascii="Arial Narrow" w:hAnsi="Arial Narrow" w:cs="Calibri"/>
                <w:sz w:val="26"/>
                <w:szCs w:val="26"/>
              </w:rPr>
              <w:t xml:space="preserve">a) </w:t>
            </w:r>
          </w:p>
        </w:tc>
        <w:tc>
          <w:tcPr>
            <w:tcW w:w="2553" w:type="dxa"/>
            <w:tcBorders>
              <w:top w:val="single" w:sz="4" w:space="0" w:color="CBA987"/>
              <w:left w:val="single" w:sz="4" w:space="0" w:color="CBA987"/>
              <w:bottom w:val="single" w:sz="4" w:space="0" w:color="CBA987"/>
              <w:right w:val="single" w:sz="4" w:space="0" w:color="CBA987"/>
            </w:tcBorders>
            <w:shd w:val="clear" w:color="auto" w:fill="auto"/>
            <w:vAlign w:val="center"/>
          </w:tcPr>
          <w:p w14:paraId="3B460898" w14:textId="77777777" w:rsidR="00A12AA8" w:rsidRPr="00D76489" w:rsidRDefault="00A12AA8" w:rsidP="00D76489">
            <w:pPr>
              <w:spacing w:after="0" w:line="360" w:lineRule="auto"/>
              <w:rPr>
                <w:rFonts w:ascii="Arial Narrow" w:hAnsi="Arial Narrow" w:cs="Calibri"/>
                <w:sz w:val="26"/>
                <w:szCs w:val="26"/>
              </w:rPr>
            </w:pPr>
            <w:r w:rsidRPr="00D76489">
              <w:rPr>
                <w:rFonts w:ascii="Arial Narrow" w:hAnsi="Arial Narrow" w:cs="Calibri"/>
                <w:sz w:val="26"/>
                <w:szCs w:val="26"/>
              </w:rPr>
              <w:t>Date of inspection</w:t>
            </w:r>
          </w:p>
        </w:tc>
        <w:tc>
          <w:tcPr>
            <w:tcW w:w="284" w:type="dxa"/>
            <w:tcBorders>
              <w:top w:val="single" w:sz="4" w:space="0" w:color="CBA987"/>
              <w:left w:val="single" w:sz="4" w:space="0" w:color="CBA987"/>
              <w:bottom w:val="single" w:sz="4" w:space="0" w:color="CBA987"/>
              <w:right w:val="single" w:sz="4" w:space="0" w:color="CBA987"/>
            </w:tcBorders>
            <w:shd w:val="clear" w:color="auto" w:fill="auto"/>
            <w:vAlign w:val="center"/>
          </w:tcPr>
          <w:p w14:paraId="08C47D86" w14:textId="77777777" w:rsidR="00A12AA8" w:rsidRPr="00D76489" w:rsidRDefault="00A12AA8" w:rsidP="00D76489">
            <w:pPr>
              <w:spacing w:after="0" w:line="360" w:lineRule="auto"/>
              <w:rPr>
                <w:rFonts w:ascii="Arial Narrow" w:hAnsi="Arial Narrow" w:cs="Calibri"/>
                <w:sz w:val="26"/>
                <w:szCs w:val="26"/>
              </w:rPr>
            </w:pPr>
            <w:r w:rsidRPr="00D76489">
              <w:rPr>
                <w:rFonts w:ascii="Arial Narrow" w:hAnsi="Arial Narrow" w:cs="Calibri"/>
                <w:sz w:val="26"/>
                <w:szCs w:val="26"/>
              </w:rPr>
              <w:t>:</w:t>
            </w:r>
          </w:p>
        </w:tc>
        <w:tc>
          <w:tcPr>
            <w:tcW w:w="5557" w:type="dxa"/>
            <w:tcBorders>
              <w:top w:val="single" w:sz="4" w:space="0" w:color="CBA987"/>
              <w:left w:val="single" w:sz="4" w:space="0" w:color="CBA987"/>
              <w:bottom w:val="single" w:sz="4" w:space="0" w:color="CBA987"/>
              <w:right w:val="single" w:sz="4" w:space="0" w:color="CBA987"/>
            </w:tcBorders>
            <w:shd w:val="clear" w:color="auto" w:fill="auto"/>
            <w:vAlign w:val="center"/>
          </w:tcPr>
          <w:p w14:paraId="75102A09" w14:textId="4717A77E" w:rsidR="00A12AA8" w:rsidRPr="00D76489" w:rsidRDefault="0049371B" w:rsidP="00D76489">
            <w:pPr>
              <w:spacing w:after="0" w:line="360" w:lineRule="auto"/>
              <w:rPr>
                <w:rFonts w:ascii="Arial Narrow" w:hAnsi="Arial Narrow" w:cs="Calibri"/>
                <w:sz w:val="26"/>
                <w:szCs w:val="26"/>
              </w:rPr>
            </w:pPr>
            <w:r>
              <w:rPr>
                <w:rFonts w:ascii="Arial Narrow" w:hAnsi="Arial Narrow" w:cs="Calibri"/>
                <w:sz w:val="26"/>
                <w:szCs w:val="26"/>
              </w:rPr>
              <w:t>04.01.2024</w:t>
            </w:r>
          </w:p>
        </w:tc>
      </w:tr>
      <w:tr w:rsidR="00A12AA8" w:rsidRPr="00D76489" w14:paraId="4B4B0ECA" w14:textId="77777777" w:rsidTr="00277FED">
        <w:trPr>
          <w:trHeight w:val="20"/>
        </w:trPr>
        <w:tc>
          <w:tcPr>
            <w:tcW w:w="565" w:type="dxa"/>
            <w:tcBorders>
              <w:top w:val="single" w:sz="4" w:space="0" w:color="CBA987"/>
              <w:left w:val="single" w:sz="4" w:space="0" w:color="CBA987"/>
              <w:bottom w:val="single" w:sz="4" w:space="0" w:color="CBA987"/>
              <w:right w:val="single" w:sz="4" w:space="0" w:color="CBA987"/>
            </w:tcBorders>
            <w:shd w:val="clear" w:color="auto" w:fill="auto"/>
            <w:vAlign w:val="center"/>
          </w:tcPr>
          <w:p w14:paraId="3C8C61BE" w14:textId="77777777" w:rsidR="00A12AA8" w:rsidRPr="00D76489" w:rsidRDefault="00A12AA8" w:rsidP="00D76489">
            <w:pPr>
              <w:spacing w:after="0" w:line="360" w:lineRule="auto"/>
              <w:jc w:val="center"/>
              <w:rPr>
                <w:rFonts w:ascii="Arial Narrow" w:hAnsi="Arial Narrow" w:cs="Calibri"/>
                <w:bCs/>
                <w:sz w:val="26"/>
                <w:szCs w:val="26"/>
              </w:rPr>
            </w:pPr>
          </w:p>
        </w:tc>
        <w:tc>
          <w:tcPr>
            <w:tcW w:w="449" w:type="dxa"/>
            <w:tcBorders>
              <w:top w:val="single" w:sz="4" w:space="0" w:color="CBA987"/>
              <w:left w:val="single" w:sz="4" w:space="0" w:color="CBA987"/>
              <w:bottom w:val="single" w:sz="4" w:space="0" w:color="CBA987"/>
              <w:right w:val="single" w:sz="4" w:space="0" w:color="CBA987"/>
            </w:tcBorders>
            <w:shd w:val="clear" w:color="auto" w:fill="auto"/>
            <w:vAlign w:val="center"/>
          </w:tcPr>
          <w:p w14:paraId="708E8DFD" w14:textId="77777777" w:rsidR="00A12AA8" w:rsidRPr="00D76489" w:rsidRDefault="00A12AA8" w:rsidP="00D76489">
            <w:pPr>
              <w:autoSpaceDE w:val="0"/>
              <w:autoSpaceDN w:val="0"/>
              <w:adjustRightInd w:val="0"/>
              <w:spacing w:after="0" w:line="360" w:lineRule="auto"/>
              <w:rPr>
                <w:rFonts w:ascii="Arial Narrow" w:hAnsi="Arial Narrow" w:cs="Calibri"/>
                <w:sz w:val="26"/>
                <w:szCs w:val="26"/>
              </w:rPr>
            </w:pPr>
            <w:r w:rsidRPr="00D76489">
              <w:rPr>
                <w:rFonts w:ascii="Arial Narrow" w:hAnsi="Arial Narrow" w:cs="Calibri"/>
                <w:sz w:val="26"/>
                <w:szCs w:val="26"/>
              </w:rPr>
              <w:t xml:space="preserve">b) </w:t>
            </w:r>
          </w:p>
        </w:tc>
        <w:tc>
          <w:tcPr>
            <w:tcW w:w="2553" w:type="dxa"/>
            <w:tcBorders>
              <w:top w:val="single" w:sz="4" w:space="0" w:color="CBA987"/>
              <w:left w:val="single" w:sz="4" w:space="0" w:color="CBA987"/>
              <w:bottom w:val="single" w:sz="4" w:space="0" w:color="CBA987"/>
              <w:right w:val="single" w:sz="4" w:space="0" w:color="CBA987"/>
            </w:tcBorders>
            <w:shd w:val="clear" w:color="auto" w:fill="auto"/>
            <w:vAlign w:val="center"/>
          </w:tcPr>
          <w:p w14:paraId="27EA0631" w14:textId="77777777" w:rsidR="00A12AA8" w:rsidRPr="00D76489" w:rsidRDefault="00A12AA8" w:rsidP="00D76489">
            <w:pPr>
              <w:autoSpaceDE w:val="0"/>
              <w:autoSpaceDN w:val="0"/>
              <w:adjustRightInd w:val="0"/>
              <w:spacing w:after="0" w:line="360" w:lineRule="auto"/>
              <w:rPr>
                <w:rFonts w:ascii="Arial Narrow" w:hAnsi="Arial Narrow" w:cs="Calibri"/>
                <w:sz w:val="26"/>
                <w:szCs w:val="26"/>
              </w:rPr>
            </w:pPr>
            <w:r w:rsidRPr="00D76489">
              <w:rPr>
                <w:rFonts w:ascii="Arial Narrow" w:hAnsi="Arial Narrow" w:cs="Calibri"/>
                <w:sz w:val="26"/>
                <w:szCs w:val="26"/>
              </w:rPr>
              <w:t>Date on which the valuation is made</w:t>
            </w:r>
          </w:p>
        </w:tc>
        <w:tc>
          <w:tcPr>
            <w:tcW w:w="284" w:type="dxa"/>
            <w:tcBorders>
              <w:top w:val="single" w:sz="4" w:space="0" w:color="CBA987"/>
              <w:left w:val="single" w:sz="4" w:space="0" w:color="CBA987"/>
              <w:bottom w:val="single" w:sz="4" w:space="0" w:color="CBA987"/>
              <w:right w:val="single" w:sz="4" w:space="0" w:color="CBA987"/>
            </w:tcBorders>
            <w:shd w:val="clear" w:color="auto" w:fill="auto"/>
            <w:vAlign w:val="center"/>
          </w:tcPr>
          <w:p w14:paraId="57FC5333" w14:textId="77777777" w:rsidR="00A12AA8" w:rsidRPr="00D76489" w:rsidRDefault="00A12AA8" w:rsidP="00D76489">
            <w:pPr>
              <w:spacing w:after="0" w:line="360" w:lineRule="auto"/>
              <w:rPr>
                <w:rFonts w:ascii="Arial Narrow" w:hAnsi="Arial Narrow" w:cs="Calibri"/>
                <w:sz w:val="26"/>
                <w:szCs w:val="26"/>
              </w:rPr>
            </w:pPr>
            <w:r w:rsidRPr="00D76489">
              <w:rPr>
                <w:rFonts w:ascii="Arial Narrow" w:hAnsi="Arial Narrow" w:cs="Calibri"/>
                <w:sz w:val="26"/>
                <w:szCs w:val="26"/>
              </w:rPr>
              <w:t>:</w:t>
            </w:r>
          </w:p>
        </w:tc>
        <w:tc>
          <w:tcPr>
            <w:tcW w:w="5557" w:type="dxa"/>
            <w:tcBorders>
              <w:top w:val="single" w:sz="4" w:space="0" w:color="CBA987"/>
              <w:left w:val="single" w:sz="4" w:space="0" w:color="CBA987"/>
              <w:bottom w:val="single" w:sz="4" w:space="0" w:color="CBA987"/>
              <w:right w:val="single" w:sz="4" w:space="0" w:color="CBA987"/>
            </w:tcBorders>
            <w:shd w:val="clear" w:color="auto" w:fill="auto"/>
            <w:vAlign w:val="center"/>
          </w:tcPr>
          <w:p w14:paraId="0610BDB9" w14:textId="0D743121" w:rsidR="00A12AA8" w:rsidRPr="00D76489" w:rsidRDefault="0049371B" w:rsidP="00D76489">
            <w:pPr>
              <w:spacing w:after="0" w:line="360" w:lineRule="auto"/>
              <w:rPr>
                <w:rFonts w:ascii="Arial Narrow" w:hAnsi="Arial Narrow" w:cs="Calibri"/>
                <w:sz w:val="26"/>
                <w:szCs w:val="26"/>
              </w:rPr>
            </w:pPr>
            <w:r>
              <w:rPr>
                <w:rFonts w:ascii="Arial Narrow" w:hAnsi="Arial Narrow" w:cs="Calibri"/>
                <w:sz w:val="26"/>
                <w:szCs w:val="26"/>
              </w:rPr>
              <w:t>05.02.2024</w:t>
            </w:r>
          </w:p>
        </w:tc>
      </w:tr>
      <w:tr w:rsidR="00DB1F51" w:rsidRPr="00D76489" w14:paraId="50B08707" w14:textId="77777777" w:rsidTr="00277FED">
        <w:trPr>
          <w:trHeight w:val="20"/>
        </w:trPr>
        <w:tc>
          <w:tcPr>
            <w:tcW w:w="565" w:type="dxa"/>
            <w:tcBorders>
              <w:top w:val="single" w:sz="4" w:space="0" w:color="CBA987"/>
              <w:left w:val="single" w:sz="4" w:space="0" w:color="CBA987"/>
              <w:bottom w:val="single" w:sz="4" w:space="0" w:color="CBA987"/>
              <w:right w:val="single" w:sz="4" w:space="0" w:color="CBA987"/>
            </w:tcBorders>
            <w:shd w:val="clear" w:color="auto" w:fill="auto"/>
            <w:vAlign w:val="center"/>
          </w:tcPr>
          <w:p w14:paraId="079EDF7E" w14:textId="77777777" w:rsidR="00DB1F51" w:rsidRPr="00D76489" w:rsidRDefault="00DB1F51" w:rsidP="00D76489">
            <w:pPr>
              <w:spacing w:after="0" w:line="360" w:lineRule="auto"/>
              <w:jc w:val="center"/>
              <w:rPr>
                <w:rFonts w:ascii="Arial Narrow" w:hAnsi="Arial Narrow" w:cs="Calibri"/>
                <w:bCs/>
                <w:sz w:val="26"/>
                <w:szCs w:val="26"/>
              </w:rPr>
            </w:pPr>
          </w:p>
        </w:tc>
        <w:tc>
          <w:tcPr>
            <w:tcW w:w="449" w:type="dxa"/>
            <w:tcBorders>
              <w:top w:val="single" w:sz="4" w:space="0" w:color="CBA987"/>
              <w:left w:val="single" w:sz="4" w:space="0" w:color="CBA987"/>
              <w:bottom w:val="single" w:sz="4" w:space="0" w:color="CBA987"/>
              <w:right w:val="single" w:sz="4" w:space="0" w:color="CBA987"/>
            </w:tcBorders>
            <w:shd w:val="clear" w:color="auto" w:fill="auto"/>
            <w:vAlign w:val="center"/>
          </w:tcPr>
          <w:p w14:paraId="74F087D6" w14:textId="68265C09" w:rsidR="00DB1F51" w:rsidRPr="00D76489" w:rsidRDefault="00DB1F51" w:rsidP="00D76489">
            <w:pPr>
              <w:autoSpaceDE w:val="0"/>
              <w:autoSpaceDN w:val="0"/>
              <w:adjustRightInd w:val="0"/>
              <w:spacing w:after="0" w:line="360" w:lineRule="auto"/>
              <w:rPr>
                <w:rFonts w:ascii="Arial Narrow" w:hAnsi="Arial Narrow" w:cs="Calibri"/>
                <w:sz w:val="26"/>
                <w:szCs w:val="26"/>
              </w:rPr>
            </w:pPr>
            <w:r w:rsidRPr="00D76489">
              <w:rPr>
                <w:rFonts w:ascii="Arial Narrow" w:hAnsi="Arial Narrow" w:cs="Calibri"/>
                <w:sz w:val="26"/>
                <w:szCs w:val="26"/>
              </w:rPr>
              <w:t>c)</w:t>
            </w:r>
          </w:p>
        </w:tc>
        <w:tc>
          <w:tcPr>
            <w:tcW w:w="2553" w:type="dxa"/>
            <w:tcBorders>
              <w:top w:val="single" w:sz="4" w:space="0" w:color="CBA987"/>
              <w:left w:val="single" w:sz="4" w:space="0" w:color="CBA987"/>
              <w:bottom w:val="single" w:sz="4" w:space="0" w:color="CBA987"/>
              <w:right w:val="single" w:sz="4" w:space="0" w:color="CBA987"/>
            </w:tcBorders>
            <w:shd w:val="clear" w:color="auto" w:fill="auto"/>
            <w:vAlign w:val="center"/>
          </w:tcPr>
          <w:p w14:paraId="4A981D3E" w14:textId="6FC11EEA" w:rsidR="00DB1F51" w:rsidRPr="00D76489" w:rsidRDefault="00DB1F51" w:rsidP="00D76489">
            <w:pPr>
              <w:autoSpaceDE w:val="0"/>
              <w:autoSpaceDN w:val="0"/>
              <w:adjustRightInd w:val="0"/>
              <w:spacing w:after="0" w:line="360" w:lineRule="auto"/>
              <w:rPr>
                <w:rFonts w:ascii="Arial Narrow" w:hAnsi="Arial Narrow" w:cs="Calibri"/>
                <w:sz w:val="26"/>
                <w:szCs w:val="26"/>
              </w:rPr>
            </w:pPr>
            <w:r w:rsidRPr="00D76489">
              <w:rPr>
                <w:rFonts w:ascii="Arial Narrow" w:hAnsi="Arial Narrow" w:cs="Calibri"/>
                <w:sz w:val="26"/>
                <w:szCs w:val="26"/>
              </w:rPr>
              <w:t>Valuation report date</w:t>
            </w:r>
          </w:p>
        </w:tc>
        <w:tc>
          <w:tcPr>
            <w:tcW w:w="284" w:type="dxa"/>
            <w:tcBorders>
              <w:top w:val="single" w:sz="4" w:space="0" w:color="CBA987"/>
              <w:left w:val="single" w:sz="4" w:space="0" w:color="CBA987"/>
              <w:bottom w:val="single" w:sz="4" w:space="0" w:color="CBA987"/>
              <w:right w:val="single" w:sz="4" w:space="0" w:color="CBA987"/>
            </w:tcBorders>
            <w:shd w:val="clear" w:color="auto" w:fill="auto"/>
            <w:vAlign w:val="center"/>
          </w:tcPr>
          <w:p w14:paraId="48A6C125" w14:textId="5ECBEBAB" w:rsidR="00DB1F51" w:rsidRPr="00D76489" w:rsidRDefault="00DB1F51" w:rsidP="00D76489">
            <w:pPr>
              <w:spacing w:after="0" w:line="360" w:lineRule="auto"/>
              <w:rPr>
                <w:rFonts w:ascii="Arial Narrow" w:hAnsi="Arial Narrow" w:cs="Calibri"/>
                <w:sz w:val="26"/>
                <w:szCs w:val="26"/>
              </w:rPr>
            </w:pPr>
            <w:r w:rsidRPr="00D76489">
              <w:rPr>
                <w:rFonts w:ascii="Arial Narrow" w:hAnsi="Arial Narrow" w:cs="Calibri"/>
                <w:sz w:val="26"/>
                <w:szCs w:val="26"/>
              </w:rPr>
              <w:t>:</w:t>
            </w:r>
          </w:p>
        </w:tc>
        <w:tc>
          <w:tcPr>
            <w:tcW w:w="5557" w:type="dxa"/>
            <w:tcBorders>
              <w:top w:val="single" w:sz="4" w:space="0" w:color="CBA987"/>
              <w:left w:val="single" w:sz="4" w:space="0" w:color="CBA987"/>
              <w:bottom w:val="single" w:sz="4" w:space="0" w:color="CBA987"/>
              <w:right w:val="single" w:sz="4" w:space="0" w:color="CBA987"/>
            </w:tcBorders>
            <w:shd w:val="clear" w:color="auto" w:fill="auto"/>
            <w:vAlign w:val="center"/>
          </w:tcPr>
          <w:p w14:paraId="404C7851" w14:textId="79A04C0B" w:rsidR="00DB1F51" w:rsidRPr="00D76489" w:rsidRDefault="0049371B" w:rsidP="00D76489">
            <w:pPr>
              <w:spacing w:after="0" w:line="360" w:lineRule="auto"/>
              <w:rPr>
                <w:rFonts w:ascii="Arial Narrow" w:hAnsi="Arial Narrow" w:cs="Calibri"/>
                <w:sz w:val="26"/>
                <w:szCs w:val="26"/>
              </w:rPr>
            </w:pPr>
            <w:r>
              <w:rPr>
                <w:rFonts w:ascii="Arial Narrow" w:hAnsi="Arial Narrow" w:cs="Calibri"/>
                <w:sz w:val="26"/>
                <w:szCs w:val="26"/>
              </w:rPr>
              <w:t>05.02.2024</w:t>
            </w:r>
          </w:p>
        </w:tc>
      </w:tr>
      <w:tr w:rsidR="00A12AA8" w:rsidRPr="00D76489" w14:paraId="5CFD809F" w14:textId="77777777" w:rsidTr="00277FED">
        <w:trPr>
          <w:trHeight w:val="20"/>
        </w:trPr>
        <w:tc>
          <w:tcPr>
            <w:tcW w:w="565" w:type="dxa"/>
            <w:tcBorders>
              <w:top w:val="single" w:sz="4" w:space="0" w:color="CBA987"/>
              <w:left w:val="single" w:sz="4" w:space="0" w:color="CBA987"/>
              <w:bottom w:val="single" w:sz="4" w:space="0" w:color="CBA987"/>
              <w:right w:val="single" w:sz="4" w:space="0" w:color="CBA987"/>
            </w:tcBorders>
            <w:shd w:val="clear" w:color="auto" w:fill="auto"/>
            <w:vAlign w:val="center"/>
          </w:tcPr>
          <w:p w14:paraId="19833826" w14:textId="77777777" w:rsidR="00A12AA8" w:rsidRPr="00D76489" w:rsidRDefault="00A12AA8" w:rsidP="00D76489">
            <w:pPr>
              <w:spacing w:after="0" w:line="360" w:lineRule="auto"/>
              <w:jc w:val="center"/>
              <w:rPr>
                <w:rFonts w:ascii="Arial Narrow" w:hAnsi="Arial Narrow" w:cs="Calibri"/>
                <w:bCs/>
                <w:sz w:val="26"/>
                <w:szCs w:val="26"/>
              </w:rPr>
            </w:pPr>
            <w:r w:rsidRPr="00D76489">
              <w:rPr>
                <w:rFonts w:ascii="Arial Narrow" w:hAnsi="Arial Narrow" w:cs="Calibri"/>
                <w:bCs/>
                <w:sz w:val="26"/>
                <w:szCs w:val="26"/>
              </w:rPr>
              <w:t>4.</w:t>
            </w:r>
          </w:p>
        </w:tc>
        <w:tc>
          <w:tcPr>
            <w:tcW w:w="3002" w:type="dxa"/>
            <w:gridSpan w:val="2"/>
            <w:tcBorders>
              <w:top w:val="single" w:sz="4" w:space="0" w:color="CBA987"/>
              <w:left w:val="single" w:sz="4" w:space="0" w:color="CBA987"/>
              <w:bottom w:val="single" w:sz="4" w:space="0" w:color="CBA987"/>
              <w:right w:val="single" w:sz="4" w:space="0" w:color="CBA987"/>
            </w:tcBorders>
            <w:shd w:val="clear" w:color="auto" w:fill="auto"/>
            <w:vAlign w:val="center"/>
          </w:tcPr>
          <w:p w14:paraId="5A0DB855" w14:textId="77777777" w:rsidR="00A12AA8" w:rsidRPr="00D76489" w:rsidRDefault="00A12AA8" w:rsidP="00D76489">
            <w:pPr>
              <w:autoSpaceDE w:val="0"/>
              <w:autoSpaceDN w:val="0"/>
              <w:adjustRightInd w:val="0"/>
              <w:spacing w:after="0" w:line="360" w:lineRule="auto"/>
              <w:rPr>
                <w:rFonts w:ascii="Arial Narrow" w:hAnsi="Arial Narrow" w:cs="Calibri"/>
                <w:sz w:val="26"/>
                <w:szCs w:val="26"/>
              </w:rPr>
            </w:pPr>
            <w:r w:rsidRPr="00D76489">
              <w:rPr>
                <w:rFonts w:ascii="Arial Narrow" w:hAnsi="Arial Narrow" w:cs="Calibri"/>
                <w:sz w:val="26"/>
                <w:szCs w:val="26"/>
              </w:rPr>
              <w:t>Basis of valuation / assumptions made of</w:t>
            </w:r>
          </w:p>
        </w:tc>
        <w:tc>
          <w:tcPr>
            <w:tcW w:w="284" w:type="dxa"/>
            <w:tcBorders>
              <w:top w:val="single" w:sz="4" w:space="0" w:color="CBA987"/>
              <w:left w:val="single" w:sz="4" w:space="0" w:color="CBA987"/>
              <w:bottom w:val="single" w:sz="4" w:space="0" w:color="CBA987"/>
              <w:right w:val="single" w:sz="4" w:space="0" w:color="CBA987"/>
            </w:tcBorders>
            <w:shd w:val="clear" w:color="auto" w:fill="auto"/>
            <w:vAlign w:val="center"/>
          </w:tcPr>
          <w:p w14:paraId="5B658D5D" w14:textId="77777777" w:rsidR="00A12AA8" w:rsidRPr="00D76489" w:rsidRDefault="00A12AA8" w:rsidP="00D76489">
            <w:pPr>
              <w:spacing w:after="0" w:line="360" w:lineRule="auto"/>
              <w:rPr>
                <w:rFonts w:ascii="Arial Narrow" w:hAnsi="Arial Narrow" w:cs="Calibri"/>
                <w:sz w:val="26"/>
                <w:szCs w:val="26"/>
              </w:rPr>
            </w:pPr>
            <w:r w:rsidRPr="00D76489">
              <w:rPr>
                <w:rFonts w:ascii="Arial Narrow" w:hAnsi="Arial Narrow" w:cs="Calibri"/>
                <w:sz w:val="26"/>
                <w:szCs w:val="26"/>
              </w:rPr>
              <w:t>:</w:t>
            </w:r>
          </w:p>
        </w:tc>
        <w:tc>
          <w:tcPr>
            <w:tcW w:w="5557" w:type="dxa"/>
            <w:tcBorders>
              <w:top w:val="single" w:sz="4" w:space="0" w:color="CBA987"/>
              <w:left w:val="single" w:sz="4" w:space="0" w:color="CBA987"/>
              <w:bottom w:val="single" w:sz="4" w:space="0" w:color="CBA987"/>
              <w:right w:val="single" w:sz="4" w:space="0" w:color="CBA987"/>
            </w:tcBorders>
            <w:shd w:val="clear" w:color="auto" w:fill="auto"/>
            <w:vAlign w:val="center"/>
          </w:tcPr>
          <w:p w14:paraId="61ED059F" w14:textId="77777777" w:rsidR="00A12AA8" w:rsidRPr="00D76489" w:rsidRDefault="00A12AA8" w:rsidP="00D76489">
            <w:pPr>
              <w:spacing w:after="0" w:line="360" w:lineRule="auto"/>
              <w:rPr>
                <w:rFonts w:ascii="Arial Narrow" w:hAnsi="Arial Narrow" w:cs="Calibri"/>
                <w:sz w:val="26"/>
                <w:szCs w:val="26"/>
              </w:rPr>
            </w:pPr>
            <w:r w:rsidRPr="00D76489">
              <w:rPr>
                <w:rFonts w:ascii="Arial Narrow" w:hAnsi="Arial Narrow" w:cs="Calibri"/>
                <w:sz w:val="26"/>
                <w:szCs w:val="26"/>
              </w:rPr>
              <w:t>As mentioned below.</w:t>
            </w:r>
          </w:p>
        </w:tc>
      </w:tr>
      <w:tr w:rsidR="00A12AA8" w:rsidRPr="00D76489" w14:paraId="338FC956" w14:textId="77777777" w:rsidTr="00277FED">
        <w:trPr>
          <w:trHeight w:val="2519"/>
        </w:trPr>
        <w:tc>
          <w:tcPr>
            <w:tcW w:w="565" w:type="dxa"/>
            <w:tcBorders>
              <w:top w:val="single" w:sz="4" w:space="0" w:color="CBA987"/>
              <w:left w:val="single" w:sz="4" w:space="0" w:color="CBA987"/>
              <w:bottom w:val="single" w:sz="4" w:space="0" w:color="CBA987"/>
              <w:right w:val="single" w:sz="4" w:space="0" w:color="CBA987"/>
            </w:tcBorders>
            <w:shd w:val="clear" w:color="auto" w:fill="auto"/>
            <w:vAlign w:val="center"/>
          </w:tcPr>
          <w:p w14:paraId="043C4821" w14:textId="6C2F010A" w:rsidR="00A12AA8" w:rsidRPr="00D76489" w:rsidRDefault="001A1AD7" w:rsidP="00D76489">
            <w:pPr>
              <w:spacing w:after="0" w:line="360" w:lineRule="auto"/>
              <w:jc w:val="center"/>
              <w:rPr>
                <w:rFonts w:ascii="Arial Narrow" w:hAnsi="Arial Narrow" w:cs="Calibri"/>
                <w:bCs/>
                <w:sz w:val="26"/>
                <w:szCs w:val="26"/>
              </w:rPr>
            </w:pPr>
            <w:r w:rsidRPr="00D76489">
              <w:rPr>
                <w:rFonts w:ascii="Arial Narrow" w:hAnsi="Arial Narrow" w:cs="Calibri"/>
                <w:bCs/>
                <w:sz w:val="26"/>
                <w:szCs w:val="26"/>
              </w:rPr>
              <w:t>a)</w:t>
            </w:r>
          </w:p>
        </w:tc>
        <w:tc>
          <w:tcPr>
            <w:tcW w:w="3002" w:type="dxa"/>
            <w:gridSpan w:val="2"/>
            <w:tcBorders>
              <w:top w:val="single" w:sz="4" w:space="0" w:color="CBA987"/>
              <w:left w:val="single" w:sz="4" w:space="0" w:color="CBA987"/>
              <w:bottom w:val="single" w:sz="4" w:space="0" w:color="CBA987"/>
              <w:right w:val="single" w:sz="4" w:space="0" w:color="CBA987"/>
            </w:tcBorders>
            <w:shd w:val="clear" w:color="auto" w:fill="auto"/>
            <w:vAlign w:val="center"/>
          </w:tcPr>
          <w:p w14:paraId="17A7D0D7" w14:textId="77777777" w:rsidR="00A12AA8" w:rsidRPr="00D76489" w:rsidRDefault="00A12AA8" w:rsidP="00D76489">
            <w:pPr>
              <w:autoSpaceDE w:val="0"/>
              <w:autoSpaceDN w:val="0"/>
              <w:adjustRightInd w:val="0"/>
              <w:spacing w:after="0" w:line="360" w:lineRule="auto"/>
              <w:rPr>
                <w:rFonts w:ascii="Arial Narrow" w:hAnsi="Arial Narrow" w:cs="Calibri"/>
                <w:sz w:val="26"/>
                <w:szCs w:val="26"/>
              </w:rPr>
            </w:pPr>
            <w:r w:rsidRPr="00D76489">
              <w:rPr>
                <w:rFonts w:ascii="Arial Narrow" w:hAnsi="Arial Narrow" w:cs="Calibri"/>
                <w:sz w:val="26"/>
                <w:szCs w:val="26"/>
              </w:rPr>
              <w:t>Indigenous Machines</w:t>
            </w:r>
          </w:p>
        </w:tc>
        <w:tc>
          <w:tcPr>
            <w:tcW w:w="284" w:type="dxa"/>
            <w:tcBorders>
              <w:top w:val="single" w:sz="4" w:space="0" w:color="CBA987"/>
              <w:left w:val="single" w:sz="4" w:space="0" w:color="CBA987"/>
              <w:bottom w:val="single" w:sz="4" w:space="0" w:color="CBA987"/>
              <w:right w:val="single" w:sz="4" w:space="0" w:color="CBA987"/>
            </w:tcBorders>
            <w:shd w:val="clear" w:color="auto" w:fill="auto"/>
            <w:vAlign w:val="center"/>
          </w:tcPr>
          <w:p w14:paraId="1C037A16" w14:textId="77777777" w:rsidR="00A12AA8" w:rsidRPr="00D76489" w:rsidRDefault="00A12AA8" w:rsidP="00D76489">
            <w:pPr>
              <w:spacing w:after="0" w:line="360" w:lineRule="auto"/>
              <w:rPr>
                <w:rFonts w:ascii="Arial Narrow" w:hAnsi="Arial Narrow" w:cs="Calibri"/>
                <w:sz w:val="26"/>
                <w:szCs w:val="26"/>
              </w:rPr>
            </w:pPr>
            <w:r w:rsidRPr="00D76489">
              <w:rPr>
                <w:rFonts w:ascii="Arial Narrow" w:hAnsi="Arial Narrow" w:cs="Calibri"/>
                <w:sz w:val="26"/>
                <w:szCs w:val="26"/>
              </w:rPr>
              <w:t>:</w:t>
            </w:r>
          </w:p>
        </w:tc>
        <w:tc>
          <w:tcPr>
            <w:tcW w:w="5557" w:type="dxa"/>
            <w:vMerge w:val="restart"/>
            <w:tcBorders>
              <w:top w:val="single" w:sz="4" w:space="0" w:color="CBA987"/>
              <w:left w:val="single" w:sz="4" w:space="0" w:color="CBA987"/>
              <w:bottom w:val="single" w:sz="4" w:space="0" w:color="CBA987"/>
              <w:right w:val="single" w:sz="4" w:space="0" w:color="CBA987"/>
            </w:tcBorders>
            <w:shd w:val="clear" w:color="auto" w:fill="auto"/>
            <w:vAlign w:val="center"/>
          </w:tcPr>
          <w:p w14:paraId="4C6F5763" w14:textId="2071A652" w:rsidR="00A12AA8" w:rsidRPr="00D76489" w:rsidRDefault="00A12AA8" w:rsidP="00D76489">
            <w:pPr>
              <w:spacing w:after="0" w:line="360" w:lineRule="auto"/>
              <w:jc w:val="both"/>
              <w:rPr>
                <w:rFonts w:ascii="Arial Narrow" w:hAnsi="Arial Narrow" w:cs="Calibri"/>
                <w:sz w:val="26"/>
                <w:szCs w:val="26"/>
              </w:rPr>
            </w:pPr>
            <w:r w:rsidRPr="00D76489">
              <w:rPr>
                <w:rFonts w:ascii="Arial Narrow" w:hAnsi="Arial Narrow" w:cs="Calibri"/>
                <w:sz w:val="26"/>
                <w:szCs w:val="26"/>
              </w:rPr>
              <w:t>For Valuation Cost Approach is used for calculation of Fair Market Value.</w:t>
            </w:r>
          </w:p>
          <w:p w14:paraId="6678500C" w14:textId="77777777" w:rsidR="00A12AA8" w:rsidRPr="00D76489" w:rsidRDefault="00A12AA8" w:rsidP="00D76489">
            <w:pPr>
              <w:spacing w:after="0" w:line="360" w:lineRule="auto"/>
              <w:jc w:val="both"/>
              <w:rPr>
                <w:rFonts w:ascii="Arial Narrow" w:hAnsi="Arial Narrow" w:cs="Calibri"/>
                <w:sz w:val="26"/>
                <w:szCs w:val="26"/>
              </w:rPr>
            </w:pPr>
            <w:r w:rsidRPr="00D76489">
              <w:rPr>
                <w:rFonts w:ascii="Arial Narrow" w:hAnsi="Arial Narrow" w:cs="Calibri"/>
                <w:sz w:val="26"/>
                <w:szCs w:val="26"/>
              </w:rPr>
              <w:t>Basis of Valuation is as under: -</w:t>
            </w:r>
          </w:p>
          <w:p w14:paraId="30A3C975" w14:textId="6EA8FE16" w:rsidR="00A12AA8" w:rsidRDefault="00A12AA8" w:rsidP="00D76489">
            <w:pPr>
              <w:spacing w:after="0" w:line="360" w:lineRule="auto"/>
              <w:jc w:val="both"/>
              <w:rPr>
                <w:rFonts w:ascii="Arial Narrow" w:hAnsi="Arial Narrow" w:cs="Calibri"/>
                <w:sz w:val="26"/>
                <w:szCs w:val="26"/>
              </w:rPr>
            </w:pPr>
            <w:r w:rsidRPr="00D76489">
              <w:rPr>
                <w:rFonts w:ascii="Arial Narrow" w:hAnsi="Arial Narrow" w:cs="Calibri"/>
                <w:sz w:val="26"/>
                <w:szCs w:val="26"/>
              </w:rPr>
              <w:t>• Purchase Value</w:t>
            </w:r>
          </w:p>
          <w:p w14:paraId="167452F7" w14:textId="77777777" w:rsidR="00A12AA8" w:rsidRPr="00D76489" w:rsidRDefault="00A12AA8" w:rsidP="00D76489">
            <w:pPr>
              <w:spacing w:after="0" w:line="360" w:lineRule="auto"/>
              <w:jc w:val="both"/>
              <w:rPr>
                <w:rFonts w:ascii="Arial Narrow" w:hAnsi="Arial Narrow" w:cs="Calibri"/>
                <w:sz w:val="26"/>
                <w:szCs w:val="26"/>
              </w:rPr>
            </w:pPr>
            <w:r w:rsidRPr="00D76489">
              <w:rPr>
                <w:rFonts w:ascii="Arial Narrow" w:hAnsi="Arial Narrow" w:cs="Calibri"/>
                <w:sz w:val="26"/>
                <w:szCs w:val="26"/>
              </w:rPr>
              <w:t>• Visual Observation</w:t>
            </w:r>
          </w:p>
          <w:p w14:paraId="079F8FD2" w14:textId="77777777" w:rsidR="00A12AA8" w:rsidRPr="00D76489" w:rsidRDefault="00A12AA8" w:rsidP="00D76489">
            <w:pPr>
              <w:spacing w:after="0" w:line="360" w:lineRule="auto"/>
              <w:jc w:val="both"/>
              <w:rPr>
                <w:rFonts w:ascii="Arial Narrow" w:hAnsi="Arial Narrow" w:cs="Calibri"/>
                <w:sz w:val="26"/>
                <w:szCs w:val="26"/>
              </w:rPr>
            </w:pPr>
            <w:r w:rsidRPr="00D76489">
              <w:rPr>
                <w:rFonts w:ascii="Arial Narrow" w:hAnsi="Arial Narrow" w:cs="Calibri"/>
                <w:sz w:val="26"/>
                <w:szCs w:val="26"/>
              </w:rPr>
              <w:t>• Specifications of Machinery</w:t>
            </w:r>
          </w:p>
          <w:p w14:paraId="0F5D26B6" w14:textId="77777777" w:rsidR="00A12AA8" w:rsidRPr="00D76489" w:rsidRDefault="00A12AA8" w:rsidP="00D76489">
            <w:pPr>
              <w:spacing w:after="0" w:line="360" w:lineRule="auto"/>
              <w:jc w:val="both"/>
              <w:rPr>
                <w:rFonts w:ascii="Arial Narrow" w:hAnsi="Arial Narrow" w:cs="Calibri"/>
                <w:sz w:val="26"/>
                <w:szCs w:val="26"/>
              </w:rPr>
            </w:pPr>
            <w:r w:rsidRPr="00D76489">
              <w:rPr>
                <w:rFonts w:ascii="Arial Narrow" w:hAnsi="Arial Narrow" w:cs="Calibri"/>
                <w:sz w:val="26"/>
                <w:szCs w:val="26"/>
              </w:rPr>
              <w:t>• Manufacturer of Machinery</w:t>
            </w:r>
          </w:p>
          <w:p w14:paraId="03A2C92C" w14:textId="77777777" w:rsidR="00A12AA8" w:rsidRPr="00D76489" w:rsidRDefault="00A12AA8" w:rsidP="00D76489">
            <w:pPr>
              <w:spacing w:after="0" w:line="360" w:lineRule="auto"/>
              <w:jc w:val="both"/>
              <w:rPr>
                <w:rFonts w:ascii="Arial Narrow" w:hAnsi="Arial Narrow" w:cs="Calibri"/>
                <w:sz w:val="26"/>
                <w:szCs w:val="26"/>
              </w:rPr>
            </w:pPr>
            <w:r w:rsidRPr="00D76489">
              <w:rPr>
                <w:rFonts w:ascii="Arial Narrow" w:hAnsi="Arial Narrow" w:cs="Calibri"/>
                <w:sz w:val="26"/>
                <w:szCs w:val="26"/>
              </w:rPr>
              <w:t>• Condition of Machinery</w:t>
            </w:r>
          </w:p>
          <w:p w14:paraId="170C412D" w14:textId="77777777" w:rsidR="00A12AA8" w:rsidRPr="00D76489" w:rsidRDefault="00A12AA8" w:rsidP="00D76489">
            <w:pPr>
              <w:spacing w:after="0" w:line="360" w:lineRule="auto"/>
              <w:jc w:val="both"/>
              <w:rPr>
                <w:rFonts w:ascii="Arial Narrow" w:hAnsi="Arial Narrow" w:cs="Calibri"/>
                <w:sz w:val="26"/>
                <w:szCs w:val="26"/>
              </w:rPr>
            </w:pPr>
            <w:r w:rsidRPr="00D76489">
              <w:rPr>
                <w:rFonts w:ascii="Arial Narrow" w:hAnsi="Arial Narrow" w:cs="Calibri"/>
                <w:sz w:val="26"/>
                <w:szCs w:val="26"/>
              </w:rPr>
              <w:t>• Present Maintenance</w:t>
            </w:r>
          </w:p>
          <w:p w14:paraId="4C2D2AEC" w14:textId="77777777" w:rsidR="00A12AA8" w:rsidRPr="00D76489" w:rsidRDefault="00A12AA8" w:rsidP="00D76489">
            <w:pPr>
              <w:spacing w:after="0" w:line="360" w:lineRule="auto"/>
              <w:jc w:val="both"/>
              <w:rPr>
                <w:rFonts w:ascii="Arial Narrow" w:hAnsi="Arial Narrow" w:cs="Calibri"/>
                <w:sz w:val="26"/>
                <w:szCs w:val="26"/>
              </w:rPr>
            </w:pPr>
            <w:r w:rsidRPr="00D76489">
              <w:rPr>
                <w:rFonts w:ascii="Arial Narrow" w:hAnsi="Arial Narrow" w:cs="Calibri"/>
                <w:sz w:val="26"/>
                <w:szCs w:val="26"/>
              </w:rPr>
              <w:lastRenderedPageBreak/>
              <w:t>• Age of Machines</w:t>
            </w:r>
          </w:p>
          <w:p w14:paraId="7BD475D3" w14:textId="77777777" w:rsidR="00A12AA8" w:rsidRPr="00D76489" w:rsidRDefault="00A12AA8" w:rsidP="00D76489">
            <w:pPr>
              <w:spacing w:after="0" w:line="360" w:lineRule="auto"/>
              <w:jc w:val="both"/>
              <w:rPr>
                <w:rFonts w:ascii="Arial Narrow" w:hAnsi="Arial Narrow" w:cs="Calibri"/>
                <w:sz w:val="26"/>
                <w:szCs w:val="26"/>
              </w:rPr>
            </w:pPr>
            <w:r w:rsidRPr="00D76489">
              <w:rPr>
                <w:rFonts w:ascii="Arial Narrow" w:hAnsi="Arial Narrow" w:cs="Calibri"/>
                <w:sz w:val="26"/>
                <w:szCs w:val="26"/>
              </w:rPr>
              <w:t>• Estimated Balance Economic Life</w:t>
            </w:r>
          </w:p>
          <w:p w14:paraId="20B9148B" w14:textId="77777777" w:rsidR="00A12AA8" w:rsidRPr="00D76489" w:rsidRDefault="00A12AA8" w:rsidP="00D76489">
            <w:pPr>
              <w:spacing w:after="0" w:line="360" w:lineRule="auto"/>
              <w:jc w:val="both"/>
              <w:rPr>
                <w:rFonts w:ascii="Arial Narrow" w:hAnsi="Arial Narrow" w:cs="Calibri"/>
                <w:sz w:val="26"/>
                <w:szCs w:val="26"/>
              </w:rPr>
            </w:pPr>
            <w:r w:rsidRPr="00D76489">
              <w:rPr>
                <w:rFonts w:ascii="Arial Narrow" w:hAnsi="Arial Narrow" w:cs="Calibri"/>
                <w:sz w:val="26"/>
                <w:szCs w:val="26"/>
              </w:rPr>
              <w:t>• Depreciation calculated by straight line method</w:t>
            </w:r>
          </w:p>
          <w:p w14:paraId="00F3B725" w14:textId="77777777" w:rsidR="007F5A71" w:rsidRDefault="007F5A71" w:rsidP="00D76489">
            <w:pPr>
              <w:spacing w:after="0" w:line="360" w:lineRule="auto"/>
              <w:jc w:val="both"/>
              <w:rPr>
                <w:rFonts w:ascii="Arial Narrow" w:hAnsi="Arial Narrow" w:cs="Calibri"/>
                <w:sz w:val="26"/>
                <w:szCs w:val="26"/>
              </w:rPr>
            </w:pPr>
          </w:p>
          <w:p w14:paraId="7755D9C1" w14:textId="64288142" w:rsidR="00A12AA8" w:rsidRPr="00D76489" w:rsidRDefault="00A12AA8" w:rsidP="00D76489">
            <w:pPr>
              <w:spacing w:after="0" w:line="360" w:lineRule="auto"/>
              <w:jc w:val="both"/>
              <w:rPr>
                <w:rFonts w:ascii="Arial Narrow" w:hAnsi="Arial Narrow" w:cs="Calibri"/>
                <w:sz w:val="26"/>
                <w:szCs w:val="26"/>
              </w:rPr>
            </w:pPr>
            <w:r w:rsidRPr="00D76489">
              <w:rPr>
                <w:rFonts w:ascii="Arial Narrow" w:hAnsi="Arial Narrow" w:cs="Calibri"/>
                <w:sz w:val="26"/>
                <w:szCs w:val="26"/>
              </w:rPr>
              <w:t>We have assessed the Fair Market Value (FMV) by applying appropriate depreciation considering the above parameters.</w:t>
            </w:r>
          </w:p>
        </w:tc>
      </w:tr>
      <w:tr w:rsidR="00A12AA8" w:rsidRPr="00D76489" w14:paraId="71770EB8" w14:textId="77777777" w:rsidTr="00277FED">
        <w:trPr>
          <w:trHeight w:val="20"/>
        </w:trPr>
        <w:tc>
          <w:tcPr>
            <w:tcW w:w="565" w:type="dxa"/>
            <w:tcBorders>
              <w:top w:val="single" w:sz="4" w:space="0" w:color="CBA987"/>
              <w:left w:val="single" w:sz="4" w:space="0" w:color="CBA987"/>
              <w:bottom w:val="single" w:sz="4" w:space="0" w:color="CBA987"/>
              <w:right w:val="single" w:sz="4" w:space="0" w:color="CBA987"/>
            </w:tcBorders>
            <w:shd w:val="clear" w:color="auto" w:fill="auto"/>
            <w:vAlign w:val="center"/>
          </w:tcPr>
          <w:p w14:paraId="2E2BA469" w14:textId="7A31EC96" w:rsidR="00A12AA8" w:rsidRPr="00D76489" w:rsidRDefault="001A1AD7" w:rsidP="00D76489">
            <w:pPr>
              <w:spacing w:after="0" w:line="360" w:lineRule="auto"/>
              <w:jc w:val="center"/>
              <w:rPr>
                <w:rFonts w:ascii="Arial Narrow" w:hAnsi="Arial Narrow" w:cs="Calibri"/>
                <w:bCs/>
                <w:sz w:val="26"/>
                <w:szCs w:val="26"/>
              </w:rPr>
            </w:pPr>
            <w:r w:rsidRPr="00D76489">
              <w:rPr>
                <w:rFonts w:ascii="Arial Narrow" w:hAnsi="Arial Narrow" w:cs="Calibri"/>
                <w:bCs/>
                <w:sz w:val="26"/>
                <w:szCs w:val="26"/>
              </w:rPr>
              <w:t>b)</w:t>
            </w:r>
          </w:p>
        </w:tc>
        <w:tc>
          <w:tcPr>
            <w:tcW w:w="3002" w:type="dxa"/>
            <w:gridSpan w:val="2"/>
            <w:tcBorders>
              <w:top w:val="single" w:sz="4" w:space="0" w:color="CBA987"/>
              <w:left w:val="single" w:sz="4" w:space="0" w:color="CBA987"/>
              <w:bottom w:val="single" w:sz="4" w:space="0" w:color="CBA987"/>
              <w:right w:val="single" w:sz="4" w:space="0" w:color="CBA987"/>
            </w:tcBorders>
            <w:shd w:val="clear" w:color="auto" w:fill="auto"/>
            <w:vAlign w:val="center"/>
          </w:tcPr>
          <w:p w14:paraId="5B4F2483" w14:textId="77777777" w:rsidR="00A12AA8" w:rsidRPr="00D76489" w:rsidRDefault="00A12AA8" w:rsidP="00D76489">
            <w:pPr>
              <w:autoSpaceDE w:val="0"/>
              <w:autoSpaceDN w:val="0"/>
              <w:adjustRightInd w:val="0"/>
              <w:spacing w:after="0" w:line="360" w:lineRule="auto"/>
              <w:rPr>
                <w:rFonts w:ascii="Arial Narrow" w:hAnsi="Arial Narrow" w:cs="Calibri"/>
                <w:sz w:val="26"/>
                <w:szCs w:val="26"/>
              </w:rPr>
            </w:pPr>
            <w:r w:rsidRPr="00D76489">
              <w:rPr>
                <w:rFonts w:ascii="Arial Narrow" w:hAnsi="Arial Narrow" w:cs="Calibri"/>
                <w:sz w:val="26"/>
                <w:szCs w:val="26"/>
              </w:rPr>
              <w:t xml:space="preserve">Imported Machines </w:t>
            </w:r>
          </w:p>
        </w:tc>
        <w:tc>
          <w:tcPr>
            <w:tcW w:w="284" w:type="dxa"/>
            <w:tcBorders>
              <w:top w:val="single" w:sz="4" w:space="0" w:color="CBA987"/>
              <w:left w:val="single" w:sz="4" w:space="0" w:color="CBA987"/>
              <w:bottom w:val="single" w:sz="4" w:space="0" w:color="CBA987"/>
              <w:right w:val="single" w:sz="4" w:space="0" w:color="CBA987"/>
            </w:tcBorders>
            <w:shd w:val="clear" w:color="auto" w:fill="auto"/>
            <w:vAlign w:val="center"/>
          </w:tcPr>
          <w:p w14:paraId="0638A3AA" w14:textId="77777777" w:rsidR="00A12AA8" w:rsidRPr="00D76489" w:rsidRDefault="00A12AA8" w:rsidP="00D76489">
            <w:pPr>
              <w:spacing w:after="0" w:line="360" w:lineRule="auto"/>
              <w:rPr>
                <w:rFonts w:ascii="Arial Narrow" w:hAnsi="Arial Narrow" w:cs="Calibri"/>
                <w:sz w:val="26"/>
                <w:szCs w:val="26"/>
              </w:rPr>
            </w:pPr>
            <w:r w:rsidRPr="00D76489">
              <w:rPr>
                <w:rFonts w:ascii="Arial Narrow" w:hAnsi="Arial Narrow" w:cs="Calibri"/>
                <w:sz w:val="26"/>
                <w:szCs w:val="26"/>
              </w:rPr>
              <w:t>:</w:t>
            </w:r>
          </w:p>
        </w:tc>
        <w:tc>
          <w:tcPr>
            <w:tcW w:w="5557" w:type="dxa"/>
            <w:vMerge/>
            <w:tcBorders>
              <w:top w:val="single" w:sz="4" w:space="0" w:color="CBA987"/>
              <w:left w:val="single" w:sz="4" w:space="0" w:color="CBA987"/>
              <w:bottom w:val="single" w:sz="4" w:space="0" w:color="CBA987"/>
              <w:right w:val="single" w:sz="4" w:space="0" w:color="CBA987"/>
            </w:tcBorders>
            <w:shd w:val="clear" w:color="auto" w:fill="auto"/>
            <w:vAlign w:val="center"/>
          </w:tcPr>
          <w:p w14:paraId="45EB5DB7" w14:textId="77777777" w:rsidR="00A12AA8" w:rsidRPr="00D76489" w:rsidRDefault="00A12AA8" w:rsidP="00D76489">
            <w:pPr>
              <w:spacing w:after="0" w:line="360" w:lineRule="auto"/>
              <w:rPr>
                <w:rFonts w:ascii="Arial Narrow" w:hAnsi="Arial Narrow" w:cs="Calibri"/>
                <w:sz w:val="26"/>
                <w:szCs w:val="26"/>
              </w:rPr>
            </w:pPr>
          </w:p>
        </w:tc>
      </w:tr>
      <w:tr w:rsidR="00A12AA8" w:rsidRPr="00D76489" w14:paraId="453E4F1D" w14:textId="77777777" w:rsidTr="00277FED">
        <w:trPr>
          <w:trHeight w:val="20"/>
        </w:trPr>
        <w:tc>
          <w:tcPr>
            <w:tcW w:w="565" w:type="dxa"/>
            <w:tcBorders>
              <w:top w:val="single" w:sz="4" w:space="0" w:color="CBA987"/>
              <w:left w:val="single" w:sz="4" w:space="0" w:color="CBA987"/>
              <w:bottom w:val="single" w:sz="4" w:space="0" w:color="CBA987"/>
              <w:right w:val="single" w:sz="4" w:space="0" w:color="CBA987"/>
            </w:tcBorders>
            <w:shd w:val="clear" w:color="auto" w:fill="auto"/>
            <w:vAlign w:val="center"/>
          </w:tcPr>
          <w:p w14:paraId="7F7C8F7E" w14:textId="77777777" w:rsidR="00A12AA8" w:rsidRPr="00D76489" w:rsidRDefault="00A12AA8" w:rsidP="00D76489">
            <w:pPr>
              <w:spacing w:after="0" w:line="360" w:lineRule="auto"/>
              <w:jc w:val="center"/>
              <w:rPr>
                <w:rFonts w:ascii="Arial Narrow" w:hAnsi="Arial Narrow" w:cs="Calibri"/>
                <w:bCs/>
                <w:sz w:val="26"/>
                <w:szCs w:val="26"/>
              </w:rPr>
            </w:pPr>
            <w:r w:rsidRPr="00D76489">
              <w:rPr>
                <w:rFonts w:ascii="Arial Narrow" w:hAnsi="Arial Narrow" w:cs="Calibri"/>
                <w:bCs/>
                <w:sz w:val="26"/>
                <w:szCs w:val="26"/>
              </w:rPr>
              <w:t>5.</w:t>
            </w:r>
          </w:p>
        </w:tc>
        <w:tc>
          <w:tcPr>
            <w:tcW w:w="3002" w:type="dxa"/>
            <w:gridSpan w:val="2"/>
            <w:tcBorders>
              <w:top w:val="single" w:sz="4" w:space="0" w:color="CBA987"/>
              <w:left w:val="single" w:sz="4" w:space="0" w:color="CBA987"/>
              <w:bottom w:val="single" w:sz="4" w:space="0" w:color="CBA987"/>
              <w:right w:val="single" w:sz="4" w:space="0" w:color="CBA987"/>
            </w:tcBorders>
            <w:shd w:val="clear" w:color="auto" w:fill="auto"/>
            <w:vAlign w:val="center"/>
          </w:tcPr>
          <w:p w14:paraId="6899CF47" w14:textId="77777777" w:rsidR="00A12AA8" w:rsidRPr="00D76489" w:rsidRDefault="00A12AA8" w:rsidP="00D76489">
            <w:pPr>
              <w:autoSpaceDE w:val="0"/>
              <w:autoSpaceDN w:val="0"/>
              <w:adjustRightInd w:val="0"/>
              <w:spacing w:after="0" w:line="360" w:lineRule="auto"/>
              <w:rPr>
                <w:rFonts w:ascii="Arial Narrow" w:hAnsi="Arial Narrow" w:cs="Calibri"/>
                <w:sz w:val="26"/>
                <w:szCs w:val="26"/>
              </w:rPr>
            </w:pPr>
            <w:r w:rsidRPr="00D76489">
              <w:rPr>
                <w:rFonts w:ascii="Arial Narrow" w:hAnsi="Arial Narrow" w:cs="Calibri"/>
                <w:sz w:val="26"/>
                <w:szCs w:val="26"/>
              </w:rPr>
              <w:t>Details of the charges created on the assets</w:t>
            </w:r>
          </w:p>
        </w:tc>
        <w:tc>
          <w:tcPr>
            <w:tcW w:w="284" w:type="dxa"/>
            <w:tcBorders>
              <w:top w:val="single" w:sz="4" w:space="0" w:color="CBA987"/>
              <w:left w:val="single" w:sz="4" w:space="0" w:color="CBA987"/>
              <w:bottom w:val="single" w:sz="4" w:space="0" w:color="CBA987"/>
              <w:right w:val="single" w:sz="4" w:space="0" w:color="CBA987"/>
            </w:tcBorders>
            <w:shd w:val="clear" w:color="auto" w:fill="auto"/>
            <w:vAlign w:val="center"/>
          </w:tcPr>
          <w:p w14:paraId="6FB1D665" w14:textId="77777777" w:rsidR="00A12AA8" w:rsidRPr="00D76489" w:rsidRDefault="00A12AA8" w:rsidP="00D76489">
            <w:pPr>
              <w:spacing w:after="0" w:line="360" w:lineRule="auto"/>
              <w:rPr>
                <w:rFonts w:ascii="Arial Narrow" w:hAnsi="Arial Narrow" w:cs="Calibri"/>
                <w:sz w:val="26"/>
                <w:szCs w:val="26"/>
              </w:rPr>
            </w:pPr>
            <w:r w:rsidRPr="00D76489">
              <w:rPr>
                <w:rFonts w:ascii="Arial Narrow" w:hAnsi="Arial Narrow" w:cs="Calibri"/>
                <w:sz w:val="26"/>
                <w:szCs w:val="26"/>
              </w:rPr>
              <w:t>:</w:t>
            </w:r>
          </w:p>
        </w:tc>
        <w:tc>
          <w:tcPr>
            <w:tcW w:w="5557" w:type="dxa"/>
            <w:tcBorders>
              <w:top w:val="single" w:sz="4" w:space="0" w:color="CBA987"/>
              <w:left w:val="single" w:sz="4" w:space="0" w:color="CBA987"/>
              <w:bottom w:val="single" w:sz="4" w:space="0" w:color="CBA987"/>
              <w:right w:val="single" w:sz="4" w:space="0" w:color="CBA987"/>
            </w:tcBorders>
            <w:shd w:val="clear" w:color="auto" w:fill="auto"/>
            <w:vAlign w:val="center"/>
          </w:tcPr>
          <w:p w14:paraId="147AC759" w14:textId="77777777" w:rsidR="00A12AA8" w:rsidRPr="00D76489" w:rsidRDefault="00A12AA8" w:rsidP="00D76489">
            <w:pPr>
              <w:spacing w:after="0" w:line="360" w:lineRule="auto"/>
              <w:rPr>
                <w:rFonts w:ascii="Arial Narrow" w:hAnsi="Arial Narrow" w:cs="Calibri"/>
                <w:sz w:val="26"/>
                <w:szCs w:val="26"/>
              </w:rPr>
            </w:pPr>
            <w:r w:rsidRPr="00D76489">
              <w:rPr>
                <w:rFonts w:ascii="Arial Narrow" w:hAnsi="Arial Narrow" w:cs="Calibri"/>
                <w:sz w:val="26"/>
                <w:szCs w:val="26"/>
              </w:rPr>
              <w:t>Information not available</w:t>
            </w:r>
          </w:p>
        </w:tc>
      </w:tr>
    </w:tbl>
    <w:p w14:paraId="36BFE6C5" w14:textId="7B04D5BA" w:rsidR="004A0151" w:rsidRPr="00D76489" w:rsidRDefault="004A0151" w:rsidP="00D76489">
      <w:pPr>
        <w:pStyle w:val="Heading1"/>
        <w:numPr>
          <w:ilvl w:val="0"/>
          <w:numId w:val="0"/>
        </w:numPr>
        <w:spacing w:before="0" w:line="360" w:lineRule="auto"/>
        <w:ind w:left="432"/>
        <w:rPr>
          <w:sz w:val="26"/>
          <w:szCs w:val="26"/>
        </w:rPr>
      </w:pPr>
      <w:bookmarkStart w:id="13" w:name="_Toc26875871"/>
      <w:bookmarkStart w:id="14" w:name="_Toc78382226"/>
      <w:bookmarkStart w:id="15" w:name="_Toc53684180"/>
      <w:bookmarkStart w:id="16" w:name="_Toc53684229"/>
      <w:bookmarkStart w:id="17" w:name="_Toc53685452"/>
      <w:bookmarkStart w:id="18" w:name="_Toc59546845"/>
    </w:p>
    <w:p w14:paraId="03882953" w14:textId="19A6063C" w:rsidR="004A0151" w:rsidRPr="00D76489" w:rsidRDefault="004A0151" w:rsidP="00D76489">
      <w:pPr>
        <w:spacing w:after="0" w:line="360" w:lineRule="auto"/>
        <w:rPr>
          <w:rFonts w:ascii="Arial Narrow" w:hAnsi="Arial Narrow"/>
          <w:sz w:val="26"/>
          <w:szCs w:val="26"/>
        </w:rPr>
      </w:pPr>
    </w:p>
    <w:p w14:paraId="1149DE4D" w14:textId="59E1F3C8" w:rsidR="004A0151" w:rsidRPr="00D76489" w:rsidRDefault="004A0151" w:rsidP="00D76489">
      <w:pPr>
        <w:spacing w:after="0" w:line="360" w:lineRule="auto"/>
        <w:rPr>
          <w:rFonts w:ascii="Arial Narrow" w:hAnsi="Arial Narrow"/>
          <w:sz w:val="26"/>
          <w:szCs w:val="26"/>
        </w:rPr>
      </w:pPr>
    </w:p>
    <w:p w14:paraId="4C522841" w14:textId="06DF3556" w:rsidR="004A0151" w:rsidRPr="00D76489" w:rsidRDefault="004A0151" w:rsidP="00D76489">
      <w:pPr>
        <w:spacing w:after="0" w:line="360" w:lineRule="auto"/>
        <w:rPr>
          <w:rFonts w:ascii="Arial Narrow" w:hAnsi="Arial Narrow"/>
          <w:sz w:val="26"/>
          <w:szCs w:val="26"/>
        </w:rPr>
      </w:pPr>
    </w:p>
    <w:p w14:paraId="3C0DD10D" w14:textId="7919AB06" w:rsidR="004A0151" w:rsidRPr="00D76489" w:rsidRDefault="004A0151" w:rsidP="00D76489">
      <w:pPr>
        <w:spacing w:after="0" w:line="360" w:lineRule="auto"/>
        <w:rPr>
          <w:rFonts w:ascii="Arial Narrow" w:hAnsi="Arial Narrow"/>
          <w:sz w:val="26"/>
          <w:szCs w:val="26"/>
        </w:rPr>
      </w:pPr>
    </w:p>
    <w:p w14:paraId="68C2F412" w14:textId="1A1A5026" w:rsidR="004A0151" w:rsidRPr="00D76489" w:rsidRDefault="004A0151" w:rsidP="00D76489">
      <w:pPr>
        <w:spacing w:after="0" w:line="360" w:lineRule="auto"/>
        <w:rPr>
          <w:rFonts w:ascii="Arial Narrow" w:hAnsi="Arial Narrow"/>
          <w:sz w:val="26"/>
          <w:szCs w:val="26"/>
        </w:rPr>
      </w:pPr>
    </w:p>
    <w:p w14:paraId="7E819413" w14:textId="4C1A87AD" w:rsidR="004A0151" w:rsidRPr="00D76489" w:rsidRDefault="004A0151" w:rsidP="00D76489">
      <w:pPr>
        <w:spacing w:after="0" w:line="360" w:lineRule="auto"/>
        <w:rPr>
          <w:rFonts w:ascii="Arial Narrow" w:hAnsi="Arial Narrow"/>
          <w:sz w:val="26"/>
          <w:szCs w:val="26"/>
        </w:rPr>
      </w:pPr>
    </w:p>
    <w:p w14:paraId="30D3CB8B" w14:textId="48346937" w:rsidR="004A0151" w:rsidRPr="00D76489" w:rsidRDefault="004A0151" w:rsidP="00D76489">
      <w:pPr>
        <w:spacing w:after="0" w:line="360" w:lineRule="auto"/>
        <w:rPr>
          <w:rFonts w:ascii="Arial Narrow" w:hAnsi="Arial Narrow"/>
          <w:sz w:val="26"/>
          <w:szCs w:val="26"/>
        </w:rPr>
      </w:pPr>
    </w:p>
    <w:p w14:paraId="1DB53508" w14:textId="4BC02369" w:rsidR="004A0151" w:rsidRPr="00D76489" w:rsidRDefault="004A0151" w:rsidP="00D76489">
      <w:pPr>
        <w:spacing w:after="0" w:line="360" w:lineRule="auto"/>
        <w:rPr>
          <w:rFonts w:ascii="Arial Narrow" w:hAnsi="Arial Narrow"/>
          <w:sz w:val="26"/>
          <w:szCs w:val="26"/>
        </w:rPr>
      </w:pPr>
    </w:p>
    <w:p w14:paraId="251B5321" w14:textId="2450E69E" w:rsidR="004A0151" w:rsidRPr="00D76489" w:rsidRDefault="004A0151" w:rsidP="00D76489">
      <w:pPr>
        <w:spacing w:after="0" w:line="360" w:lineRule="auto"/>
        <w:rPr>
          <w:rFonts w:ascii="Arial Narrow" w:hAnsi="Arial Narrow"/>
          <w:sz w:val="26"/>
          <w:szCs w:val="26"/>
        </w:rPr>
      </w:pPr>
    </w:p>
    <w:p w14:paraId="4EABF5C4" w14:textId="36004D26" w:rsidR="004A0151" w:rsidRPr="00D76489" w:rsidRDefault="004A0151" w:rsidP="00D76489">
      <w:pPr>
        <w:spacing w:after="0" w:line="360" w:lineRule="auto"/>
        <w:rPr>
          <w:rFonts w:ascii="Arial Narrow" w:hAnsi="Arial Narrow"/>
          <w:sz w:val="26"/>
          <w:szCs w:val="26"/>
        </w:rPr>
      </w:pPr>
    </w:p>
    <w:p w14:paraId="449C88B1" w14:textId="4434B8A1" w:rsidR="004A0151" w:rsidRPr="00D76489" w:rsidRDefault="004A0151" w:rsidP="00D76489">
      <w:pPr>
        <w:spacing w:after="0" w:line="360" w:lineRule="auto"/>
        <w:rPr>
          <w:rFonts w:ascii="Arial Narrow" w:hAnsi="Arial Narrow"/>
          <w:sz w:val="26"/>
          <w:szCs w:val="26"/>
        </w:rPr>
      </w:pPr>
    </w:p>
    <w:p w14:paraId="359BD985" w14:textId="36F4A5C6" w:rsidR="004A0151" w:rsidRPr="00D76489" w:rsidRDefault="004A0151" w:rsidP="00D76489">
      <w:pPr>
        <w:spacing w:after="0" w:line="360" w:lineRule="auto"/>
        <w:rPr>
          <w:rFonts w:ascii="Arial Narrow" w:hAnsi="Arial Narrow"/>
          <w:sz w:val="26"/>
          <w:szCs w:val="26"/>
        </w:rPr>
      </w:pPr>
    </w:p>
    <w:p w14:paraId="62886A54" w14:textId="26640AB5" w:rsidR="004A0151" w:rsidRPr="00D76489" w:rsidRDefault="004A0151" w:rsidP="00D76489">
      <w:pPr>
        <w:spacing w:after="0" w:line="360" w:lineRule="auto"/>
        <w:rPr>
          <w:rFonts w:ascii="Arial Narrow" w:hAnsi="Arial Narrow"/>
          <w:sz w:val="26"/>
          <w:szCs w:val="26"/>
        </w:rPr>
      </w:pPr>
    </w:p>
    <w:p w14:paraId="66FB94B3" w14:textId="5C8473CA" w:rsidR="004A0151" w:rsidRPr="00D76489" w:rsidRDefault="004A0151" w:rsidP="00D76489">
      <w:pPr>
        <w:spacing w:after="0" w:line="360" w:lineRule="auto"/>
        <w:rPr>
          <w:rFonts w:ascii="Arial Narrow" w:hAnsi="Arial Narrow"/>
          <w:sz w:val="26"/>
          <w:szCs w:val="26"/>
        </w:rPr>
      </w:pPr>
    </w:p>
    <w:p w14:paraId="605AE146" w14:textId="198132EB" w:rsidR="004A0151" w:rsidRPr="00D76489" w:rsidRDefault="004A0151" w:rsidP="00D76489">
      <w:pPr>
        <w:spacing w:after="0" w:line="360" w:lineRule="auto"/>
        <w:rPr>
          <w:rFonts w:ascii="Arial Narrow" w:hAnsi="Arial Narrow"/>
          <w:sz w:val="26"/>
          <w:szCs w:val="26"/>
        </w:rPr>
      </w:pPr>
    </w:p>
    <w:p w14:paraId="0C8B17D9" w14:textId="4F1E9555" w:rsidR="004A0151" w:rsidRPr="00D76489" w:rsidRDefault="004A0151" w:rsidP="00D76489">
      <w:pPr>
        <w:spacing w:after="0" w:line="360" w:lineRule="auto"/>
        <w:rPr>
          <w:rFonts w:ascii="Arial Narrow" w:hAnsi="Arial Narrow"/>
          <w:sz w:val="26"/>
          <w:szCs w:val="26"/>
        </w:rPr>
      </w:pPr>
    </w:p>
    <w:p w14:paraId="6353ABE1" w14:textId="1BF5B3F4" w:rsidR="004A0151" w:rsidRPr="00D76489" w:rsidRDefault="004A0151" w:rsidP="00D76489">
      <w:pPr>
        <w:spacing w:after="0" w:line="360" w:lineRule="auto"/>
        <w:rPr>
          <w:rFonts w:ascii="Arial Narrow" w:hAnsi="Arial Narrow"/>
          <w:sz w:val="26"/>
          <w:szCs w:val="26"/>
        </w:rPr>
      </w:pPr>
    </w:p>
    <w:p w14:paraId="3C05499E" w14:textId="31E61228" w:rsidR="004A0151" w:rsidRPr="00D76489" w:rsidRDefault="004A0151" w:rsidP="00D76489">
      <w:pPr>
        <w:spacing w:after="0" w:line="360" w:lineRule="auto"/>
        <w:rPr>
          <w:rFonts w:ascii="Arial Narrow" w:hAnsi="Arial Narrow"/>
          <w:sz w:val="26"/>
          <w:szCs w:val="26"/>
        </w:rPr>
      </w:pPr>
    </w:p>
    <w:p w14:paraId="029BCC3D" w14:textId="2CC9048A" w:rsidR="00A12AA8" w:rsidRPr="000A482F" w:rsidRDefault="00A12AA8" w:rsidP="008C1918">
      <w:pPr>
        <w:pStyle w:val="Heading1"/>
        <w:numPr>
          <w:ilvl w:val="0"/>
          <w:numId w:val="11"/>
        </w:numPr>
        <w:spacing w:after="240" w:line="240" w:lineRule="auto"/>
        <w:ind w:left="432" w:hanging="432"/>
      </w:pPr>
      <w:bookmarkStart w:id="19" w:name="_Toc128498786"/>
      <w:r w:rsidRPr="000A482F">
        <w:lastRenderedPageBreak/>
        <w:t>VALUATION RATIONALE</w:t>
      </w:r>
      <w:bookmarkEnd w:id="13"/>
      <w:bookmarkEnd w:id="14"/>
      <w:bookmarkEnd w:id="19"/>
    </w:p>
    <w:p w14:paraId="2DF6FBA8" w14:textId="77777777" w:rsidR="00A12AA8" w:rsidRPr="000A482F" w:rsidRDefault="00A12AA8" w:rsidP="008C1918">
      <w:pPr>
        <w:pStyle w:val="BalloonText"/>
        <w:numPr>
          <w:ilvl w:val="0"/>
          <w:numId w:val="6"/>
        </w:numPr>
        <w:spacing w:line="360" w:lineRule="auto"/>
        <w:contextualSpacing/>
        <w:outlineLvl w:val="1"/>
        <w:rPr>
          <w:rFonts w:ascii="Arial Narrow" w:hAnsi="Arial Narrow"/>
          <w:b/>
          <w:bCs/>
          <w:vanish/>
          <w:color w:val="FF1D25"/>
        </w:rPr>
      </w:pPr>
      <w:bookmarkStart w:id="20" w:name="_Toc17312183"/>
      <w:bookmarkStart w:id="21" w:name="_Toc17382745"/>
      <w:bookmarkStart w:id="22" w:name="_Toc17811878"/>
      <w:bookmarkStart w:id="23" w:name="_Toc26203625"/>
      <w:bookmarkStart w:id="24" w:name="_Toc26875872"/>
      <w:bookmarkStart w:id="25" w:name="_Toc87970376"/>
      <w:bookmarkStart w:id="26" w:name="_Toc87970413"/>
      <w:bookmarkStart w:id="27" w:name="_Toc87970864"/>
      <w:bookmarkStart w:id="28" w:name="_Toc87970982"/>
      <w:bookmarkStart w:id="29" w:name="_Toc88058344"/>
      <w:bookmarkStart w:id="30" w:name="_Toc88058514"/>
      <w:bookmarkStart w:id="31" w:name="_Toc88058848"/>
      <w:bookmarkStart w:id="32" w:name="_Toc94022936"/>
      <w:bookmarkStart w:id="33" w:name="_Toc120880732"/>
      <w:bookmarkStart w:id="34" w:name="_Toc126691609"/>
      <w:bookmarkStart w:id="35" w:name="_Toc128498787"/>
      <w:bookmarkEnd w:id="20"/>
      <w:bookmarkEnd w:id="21"/>
      <w:bookmarkEnd w:id="22"/>
      <w:bookmarkEnd w:id="23"/>
      <w:bookmarkEnd w:id="24"/>
      <w:bookmarkEnd w:id="25"/>
      <w:bookmarkEnd w:id="26"/>
      <w:bookmarkEnd w:id="27"/>
      <w:bookmarkEnd w:id="28"/>
      <w:bookmarkEnd w:id="29"/>
      <w:bookmarkEnd w:id="30"/>
      <w:bookmarkEnd w:id="31"/>
      <w:bookmarkEnd w:id="32"/>
      <w:bookmarkEnd w:id="33"/>
      <w:bookmarkEnd w:id="34"/>
      <w:bookmarkEnd w:id="35"/>
    </w:p>
    <w:p w14:paraId="7721180C" w14:textId="77777777" w:rsidR="00A12AA8" w:rsidRPr="000A482F" w:rsidRDefault="00A12AA8" w:rsidP="008C1918">
      <w:pPr>
        <w:pStyle w:val="BalloonText"/>
        <w:numPr>
          <w:ilvl w:val="1"/>
          <w:numId w:val="6"/>
        </w:numPr>
        <w:spacing w:line="360" w:lineRule="auto"/>
        <w:contextualSpacing/>
        <w:outlineLvl w:val="1"/>
        <w:rPr>
          <w:rFonts w:ascii="Arial Narrow" w:hAnsi="Arial Narrow"/>
          <w:b/>
          <w:bCs/>
          <w:vanish/>
          <w:color w:val="FF1D25"/>
        </w:rPr>
      </w:pPr>
      <w:bookmarkStart w:id="36" w:name="_Toc17312184"/>
      <w:bookmarkStart w:id="37" w:name="_Toc17382746"/>
      <w:bookmarkStart w:id="38" w:name="_Toc17811879"/>
      <w:bookmarkStart w:id="39" w:name="_Toc26203626"/>
      <w:bookmarkStart w:id="40" w:name="_Toc26875873"/>
      <w:bookmarkStart w:id="41" w:name="_Toc87970377"/>
      <w:bookmarkStart w:id="42" w:name="_Toc87970414"/>
      <w:bookmarkStart w:id="43" w:name="_Toc87970865"/>
      <w:bookmarkStart w:id="44" w:name="_Toc87970983"/>
      <w:bookmarkStart w:id="45" w:name="_Toc88058345"/>
      <w:bookmarkStart w:id="46" w:name="_Toc88058515"/>
      <w:bookmarkStart w:id="47" w:name="_Toc88058849"/>
      <w:bookmarkStart w:id="48" w:name="_Toc94022937"/>
      <w:bookmarkStart w:id="49" w:name="_Toc120880733"/>
      <w:bookmarkStart w:id="50" w:name="_Toc126691610"/>
      <w:bookmarkStart w:id="51" w:name="_Toc128498788"/>
      <w:bookmarkEnd w:id="36"/>
      <w:bookmarkEnd w:id="37"/>
      <w:bookmarkEnd w:id="38"/>
      <w:bookmarkEnd w:id="39"/>
      <w:bookmarkEnd w:id="40"/>
      <w:bookmarkEnd w:id="41"/>
      <w:bookmarkEnd w:id="42"/>
      <w:bookmarkEnd w:id="43"/>
      <w:bookmarkEnd w:id="44"/>
      <w:bookmarkEnd w:id="45"/>
      <w:bookmarkEnd w:id="46"/>
      <w:bookmarkEnd w:id="47"/>
      <w:bookmarkEnd w:id="48"/>
      <w:bookmarkEnd w:id="49"/>
      <w:bookmarkEnd w:id="50"/>
      <w:bookmarkEnd w:id="51"/>
    </w:p>
    <w:p w14:paraId="4BA48828" w14:textId="77777777" w:rsidR="00A12AA8" w:rsidRPr="000A482F" w:rsidRDefault="00A12AA8" w:rsidP="008C1918">
      <w:pPr>
        <w:pStyle w:val="BalloonText"/>
        <w:numPr>
          <w:ilvl w:val="1"/>
          <w:numId w:val="6"/>
        </w:numPr>
        <w:spacing w:line="360" w:lineRule="auto"/>
        <w:contextualSpacing/>
        <w:outlineLvl w:val="1"/>
        <w:rPr>
          <w:rFonts w:ascii="Arial Narrow" w:hAnsi="Arial Narrow"/>
          <w:b/>
          <w:bCs/>
          <w:vanish/>
          <w:color w:val="FF1D25"/>
        </w:rPr>
      </w:pPr>
      <w:bookmarkStart w:id="52" w:name="_Toc17312185"/>
      <w:bookmarkStart w:id="53" w:name="_Toc17382747"/>
      <w:bookmarkStart w:id="54" w:name="_Toc17811880"/>
      <w:bookmarkStart w:id="55" w:name="_Toc26203627"/>
      <w:bookmarkStart w:id="56" w:name="_Toc26875874"/>
      <w:bookmarkStart w:id="57" w:name="_Toc87970378"/>
      <w:bookmarkStart w:id="58" w:name="_Toc87970415"/>
      <w:bookmarkStart w:id="59" w:name="_Toc87970866"/>
      <w:bookmarkStart w:id="60" w:name="_Toc87970984"/>
      <w:bookmarkStart w:id="61" w:name="_Toc88058346"/>
      <w:bookmarkStart w:id="62" w:name="_Toc88058516"/>
      <w:bookmarkStart w:id="63" w:name="_Toc88058850"/>
      <w:bookmarkStart w:id="64" w:name="_Toc94022938"/>
      <w:bookmarkStart w:id="65" w:name="_Toc120880734"/>
      <w:bookmarkStart w:id="66" w:name="_Toc126691611"/>
      <w:bookmarkStart w:id="67" w:name="_Toc128498789"/>
      <w:bookmarkEnd w:id="52"/>
      <w:bookmarkEnd w:id="53"/>
      <w:bookmarkEnd w:id="54"/>
      <w:bookmarkEnd w:id="55"/>
      <w:bookmarkEnd w:id="56"/>
      <w:bookmarkEnd w:id="57"/>
      <w:bookmarkEnd w:id="58"/>
      <w:bookmarkEnd w:id="59"/>
      <w:bookmarkEnd w:id="60"/>
      <w:bookmarkEnd w:id="61"/>
      <w:bookmarkEnd w:id="62"/>
      <w:bookmarkEnd w:id="63"/>
      <w:bookmarkEnd w:id="64"/>
      <w:bookmarkEnd w:id="65"/>
      <w:bookmarkEnd w:id="66"/>
      <w:bookmarkEnd w:id="67"/>
    </w:p>
    <w:p w14:paraId="020853DB" w14:textId="77777777" w:rsidR="00A12AA8" w:rsidRPr="000A482F" w:rsidRDefault="00A12AA8" w:rsidP="008C1918">
      <w:pPr>
        <w:pStyle w:val="BalloonText"/>
        <w:numPr>
          <w:ilvl w:val="1"/>
          <w:numId w:val="6"/>
        </w:numPr>
        <w:spacing w:line="360" w:lineRule="auto"/>
        <w:contextualSpacing/>
        <w:outlineLvl w:val="1"/>
        <w:rPr>
          <w:rFonts w:ascii="Arial Narrow" w:hAnsi="Arial Narrow"/>
          <w:b/>
          <w:bCs/>
          <w:vanish/>
          <w:color w:val="FF1D25"/>
        </w:rPr>
      </w:pPr>
      <w:bookmarkStart w:id="68" w:name="_Toc17312186"/>
      <w:bookmarkStart w:id="69" w:name="_Toc17382748"/>
      <w:bookmarkStart w:id="70" w:name="_Toc17811881"/>
      <w:bookmarkStart w:id="71" w:name="_Toc26203628"/>
      <w:bookmarkStart w:id="72" w:name="_Toc26875875"/>
      <w:bookmarkStart w:id="73" w:name="_Toc87970379"/>
      <w:bookmarkStart w:id="74" w:name="_Toc87970416"/>
      <w:bookmarkStart w:id="75" w:name="_Toc87970867"/>
      <w:bookmarkStart w:id="76" w:name="_Toc87970985"/>
      <w:bookmarkStart w:id="77" w:name="_Toc88058347"/>
      <w:bookmarkStart w:id="78" w:name="_Toc88058517"/>
      <w:bookmarkStart w:id="79" w:name="_Toc88058851"/>
      <w:bookmarkStart w:id="80" w:name="_Toc94022939"/>
      <w:bookmarkStart w:id="81" w:name="_Toc120880735"/>
      <w:bookmarkStart w:id="82" w:name="_Toc126691612"/>
      <w:bookmarkStart w:id="83" w:name="_Toc128498790"/>
      <w:bookmarkEnd w:id="68"/>
      <w:bookmarkEnd w:id="69"/>
      <w:bookmarkEnd w:id="70"/>
      <w:bookmarkEnd w:id="71"/>
      <w:bookmarkEnd w:id="72"/>
      <w:bookmarkEnd w:id="73"/>
      <w:bookmarkEnd w:id="74"/>
      <w:bookmarkEnd w:id="75"/>
      <w:bookmarkEnd w:id="76"/>
      <w:bookmarkEnd w:id="77"/>
      <w:bookmarkEnd w:id="78"/>
      <w:bookmarkEnd w:id="79"/>
      <w:bookmarkEnd w:id="80"/>
      <w:bookmarkEnd w:id="81"/>
      <w:bookmarkEnd w:id="82"/>
      <w:bookmarkEnd w:id="83"/>
    </w:p>
    <w:p w14:paraId="1485AC90" w14:textId="77777777" w:rsidR="00A12AA8" w:rsidRPr="000A482F" w:rsidRDefault="00A12AA8" w:rsidP="008C1918">
      <w:pPr>
        <w:pStyle w:val="BalloonText"/>
        <w:numPr>
          <w:ilvl w:val="1"/>
          <w:numId w:val="6"/>
        </w:numPr>
        <w:spacing w:line="360" w:lineRule="auto"/>
        <w:contextualSpacing/>
        <w:outlineLvl w:val="1"/>
        <w:rPr>
          <w:rFonts w:ascii="Arial Narrow" w:hAnsi="Arial Narrow"/>
          <w:b/>
          <w:bCs/>
          <w:vanish/>
          <w:color w:val="FF1D25"/>
        </w:rPr>
      </w:pPr>
      <w:bookmarkStart w:id="84" w:name="_Toc17312187"/>
      <w:bookmarkStart w:id="85" w:name="_Toc17382749"/>
      <w:bookmarkStart w:id="86" w:name="_Toc17811882"/>
      <w:bookmarkStart w:id="87" w:name="_Toc26203629"/>
      <w:bookmarkStart w:id="88" w:name="_Toc26875876"/>
      <w:bookmarkStart w:id="89" w:name="_Toc87970380"/>
      <w:bookmarkStart w:id="90" w:name="_Toc87970417"/>
      <w:bookmarkStart w:id="91" w:name="_Toc87970868"/>
      <w:bookmarkStart w:id="92" w:name="_Toc87970986"/>
      <w:bookmarkStart w:id="93" w:name="_Toc88058348"/>
      <w:bookmarkStart w:id="94" w:name="_Toc88058518"/>
      <w:bookmarkStart w:id="95" w:name="_Toc88058852"/>
      <w:bookmarkStart w:id="96" w:name="_Toc94022940"/>
      <w:bookmarkStart w:id="97" w:name="_Toc120880736"/>
      <w:bookmarkStart w:id="98" w:name="_Toc126691613"/>
      <w:bookmarkStart w:id="99" w:name="_Toc128498791"/>
      <w:bookmarkEnd w:id="84"/>
      <w:bookmarkEnd w:id="85"/>
      <w:bookmarkEnd w:id="86"/>
      <w:bookmarkEnd w:id="87"/>
      <w:bookmarkEnd w:id="88"/>
      <w:bookmarkEnd w:id="89"/>
      <w:bookmarkEnd w:id="90"/>
      <w:bookmarkEnd w:id="91"/>
      <w:bookmarkEnd w:id="92"/>
      <w:bookmarkEnd w:id="93"/>
      <w:bookmarkEnd w:id="94"/>
      <w:bookmarkEnd w:id="95"/>
      <w:bookmarkEnd w:id="96"/>
      <w:bookmarkEnd w:id="97"/>
      <w:bookmarkEnd w:id="98"/>
      <w:bookmarkEnd w:id="99"/>
    </w:p>
    <w:p w14:paraId="6739C609" w14:textId="77777777" w:rsidR="00A12AA8" w:rsidRPr="000A482F" w:rsidRDefault="00A12AA8" w:rsidP="008C1918">
      <w:pPr>
        <w:pStyle w:val="BalloonText"/>
        <w:numPr>
          <w:ilvl w:val="1"/>
          <w:numId w:val="6"/>
        </w:numPr>
        <w:spacing w:line="360" w:lineRule="auto"/>
        <w:contextualSpacing/>
        <w:outlineLvl w:val="1"/>
        <w:rPr>
          <w:rFonts w:ascii="Arial Narrow" w:hAnsi="Arial Narrow"/>
          <w:b/>
          <w:bCs/>
          <w:vanish/>
          <w:color w:val="FF1D25"/>
        </w:rPr>
      </w:pPr>
      <w:bookmarkStart w:id="100" w:name="_Toc17312188"/>
      <w:bookmarkStart w:id="101" w:name="_Toc17382750"/>
      <w:bookmarkStart w:id="102" w:name="_Toc17811883"/>
      <w:bookmarkStart w:id="103" w:name="_Toc26203630"/>
      <w:bookmarkStart w:id="104" w:name="_Toc26875877"/>
      <w:bookmarkStart w:id="105" w:name="_Toc87970381"/>
      <w:bookmarkStart w:id="106" w:name="_Toc87970418"/>
      <w:bookmarkStart w:id="107" w:name="_Toc87970869"/>
      <w:bookmarkStart w:id="108" w:name="_Toc87970987"/>
      <w:bookmarkStart w:id="109" w:name="_Toc88058349"/>
      <w:bookmarkStart w:id="110" w:name="_Toc88058519"/>
      <w:bookmarkStart w:id="111" w:name="_Toc88058853"/>
      <w:bookmarkStart w:id="112" w:name="_Toc94022941"/>
      <w:bookmarkStart w:id="113" w:name="_Toc120880737"/>
      <w:bookmarkStart w:id="114" w:name="_Toc126691614"/>
      <w:bookmarkStart w:id="115" w:name="_Toc128498792"/>
      <w:bookmarkEnd w:id="100"/>
      <w:bookmarkEnd w:id="101"/>
      <w:bookmarkEnd w:id="102"/>
      <w:bookmarkEnd w:id="103"/>
      <w:bookmarkEnd w:id="104"/>
      <w:bookmarkEnd w:id="105"/>
      <w:bookmarkEnd w:id="106"/>
      <w:bookmarkEnd w:id="107"/>
      <w:bookmarkEnd w:id="108"/>
      <w:bookmarkEnd w:id="109"/>
      <w:bookmarkEnd w:id="110"/>
      <w:bookmarkEnd w:id="111"/>
      <w:bookmarkEnd w:id="112"/>
      <w:bookmarkEnd w:id="113"/>
      <w:bookmarkEnd w:id="114"/>
      <w:bookmarkEnd w:id="115"/>
    </w:p>
    <w:p w14:paraId="2E6F412E" w14:textId="77777777" w:rsidR="00A12AA8" w:rsidRPr="000A482F" w:rsidRDefault="00A12AA8" w:rsidP="008C1918">
      <w:pPr>
        <w:pStyle w:val="BalloonText"/>
        <w:numPr>
          <w:ilvl w:val="1"/>
          <w:numId w:val="6"/>
        </w:numPr>
        <w:spacing w:line="360" w:lineRule="auto"/>
        <w:contextualSpacing/>
        <w:outlineLvl w:val="1"/>
        <w:rPr>
          <w:rFonts w:ascii="Arial Narrow" w:hAnsi="Arial Narrow"/>
          <w:b/>
          <w:bCs/>
          <w:vanish/>
          <w:color w:val="FF1D25"/>
        </w:rPr>
      </w:pPr>
      <w:bookmarkStart w:id="116" w:name="_Toc17312189"/>
      <w:bookmarkStart w:id="117" w:name="_Toc17382751"/>
      <w:bookmarkStart w:id="118" w:name="_Toc17811884"/>
      <w:bookmarkStart w:id="119" w:name="_Toc26203631"/>
      <w:bookmarkStart w:id="120" w:name="_Toc26875878"/>
      <w:bookmarkStart w:id="121" w:name="_Toc87970382"/>
      <w:bookmarkStart w:id="122" w:name="_Toc87970419"/>
      <w:bookmarkStart w:id="123" w:name="_Toc87970870"/>
      <w:bookmarkStart w:id="124" w:name="_Toc87970988"/>
      <w:bookmarkStart w:id="125" w:name="_Toc88058350"/>
      <w:bookmarkStart w:id="126" w:name="_Toc88058520"/>
      <w:bookmarkStart w:id="127" w:name="_Toc88058854"/>
      <w:bookmarkStart w:id="128" w:name="_Toc94022942"/>
      <w:bookmarkStart w:id="129" w:name="_Toc120880738"/>
      <w:bookmarkStart w:id="130" w:name="_Toc126691615"/>
      <w:bookmarkStart w:id="131" w:name="_Toc128498793"/>
      <w:bookmarkEnd w:id="116"/>
      <w:bookmarkEnd w:id="117"/>
      <w:bookmarkEnd w:id="118"/>
      <w:bookmarkEnd w:id="119"/>
      <w:bookmarkEnd w:id="120"/>
      <w:bookmarkEnd w:id="121"/>
      <w:bookmarkEnd w:id="122"/>
      <w:bookmarkEnd w:id="123"/>
      <w:bookmarkEnd w:id="124"/>
      <w:bookmarkEnd w:id="125"/>
      <w:bookmarkEnd w:id="126"/>
      <w:bookmarkEnd w:id="127"/>
      <w:bookmarkEnd w:id="128"/>
      <w:bookmarkEnd w:id="129"/>
      <w:bookmarkEnd w:id="130"/>
      <w:bookmarkEnd w:id="131"/>
    </w:p>
    <w:p w14:paraId="7D24497D" w14:textId="77777777" w:rsidR="00A12AA8" w:rsidRPr="000A482F" w:rsidRDefault="00A12AA8" w:rsidP="000A482F">
      <w:pPr>
        <w:pStyle w:val="BalloonText"/>
        <w:spacing w:line="360" w:lineRule="auto"/>
        <w:ind w:left="432" w:hanging="432"/>
        <w:contextualSpacing/>
        <w:outlineLvl w:val="1"/>
        <w:rPr>
          <w:rFonts w:ascii="Arial Narrow" w:hAnsi="Arial Narrow"/>
          <w:b/>
          <w:bCs/>
          <w:vanish/>
          <w:color w:val="FF1D25"/>
        </w:rPr>
      </w:pPr>
      <w:bookmarkStart w:id="132" w:name="_Toc17312190"/>
      <w:bookmarkStart w:id="133" w:name="_Toc17382752"/>
      <w:bookmarkStart w:id="134" w:name="_Toc17811885"/>
      <w:bookmarkStart w:id="135" w:name="_Toc26203632"/>
      <w:bookmarkStart w:id="136" w:name="_Toc26875879"/>
      <w:bookmarkEnd w:id="132"/>
      <w:bookmarkEnd w:id="133"/>
      <w:bookmarkEnd w:id="134"/>
      <w:bookmarkEnd w:id="135"/>
      <w:bookmarkEnd w:id="136"/>
    </w:p>
    <w:p w14:paraId="7424410F" w14:textId="77777777" w:rsidR="00A12AA8" w:rsidRPr="000A482F" w:rsidRDefault="00A12AA8" w:rsidP="000A482F">
      <w:pPr>
        <w:pStyle w:val="BalloonText"/>
        <w:spacing w:line="360" w:lineRule="auto"/>
        <w:ind w:left="432" w:hanging="432"/>
        <w:contextualSpacing/>
        <w:outlineLvl w:val="1"/>
        <w:rPr>
          <w:rFonts w:ascii="Arial Narrow" w:hAnsi="Arial Narrow"/>
          <w:b/>
          <w:bCs/>
          <w:vanish/>
          <w:color w:val="FF1D25"/>
        </w:rPr>
      </w:pPr>
      <w:bookmarkStart w:id="137" w:name="_Toc17312191"/>
      <w:bookmarkStart w:id="138" w:name="_Toc17382753"/>
      <w:bookmarkStart w:id="139" w:name="_Toc17811886"/>
      <w:bookmarkStart w:id="140" w:name="_Toc26203633"/>
      <w:bookmarkStart w:id="141" w:name="_Toc26875880"/>
      <w:bookmarkEnd w:id="137"/>
      <w:bookmarkEnd w:id="138"/>
      <w:bookmarkEnd w:id="139"/>
      <w:bookmarkEnd w:id="140"/>
      <w:bookmarkEnd w:id="141"/>
    </w:p>
    <w:p w14:paraId="2DE0D802" w14:textId="77777777" w:rsidR="00A12AA8" w:rsidRPr="000A482F" w:rsidRDefault="00A12AA8" w:rsidP="000A482F">
      <w:pPr>
        <w:pStyle w:val="BalloonText"/>
        <w:spacing w:line="360" w:lineRule="auto"/>
        <w:ind w:left="432" w:hanging="432"/>
        <w:contextualSpacing/>
        <w:outlineLvl w:val="1"/>
        <w:rPr>
          <w:rFonts w:ascii="Arial Narrow" w:hAnsi="Arial Narrow"/>
          <w:b/>
          <w:bCs/>
          <w:vanish/>
          <w:color w:val="FF1D25"/>
        </w:rPr>
      </w:pPr>
      <w:bookmarkStart w:id="142" w:name="_Toc17312192"/>
      <w:bookmarkStart w:id="143" w:name="_Toc17382754"/>
      <w:bookmarkStart w:id="144" w:name="_Toc17811887"/>
      <w:bookmarkStart w:id="145" w:name="_Toc26203634"/>
      <w:bookmarkStart w:id="146" w:name="_Toc26875881"/>
      <w:bookmarkEnd w:id="142"/>
      <w:bookmarkEnd w:id="143"/>
      <w:bookmarkEnd w:id="144"/>
      <w:bookmarkEnd w:id="145"/>
      <w:bookmarkEnd w:id="146"/>
    </w:p>
    <w:p w14:paraId="25CB8C6F" w14:textId="581F30B3" w:rsidR="00A12AA8" w:rsidRPr="00D76489" w:rsidRDefault="00D76489" w:rsidP="00D76489">
      <w:pPr>
        <w:pStyle w:val="Heading2"/>
        <w:numPr>
          <w:ilvl w:val="1"/>
          <w:numId w:val="0"/>
        </w:numPr>
        <w:spacing w:before="0" w:line="360" w:lineRule="auto"/>
        <w:ind w:left="576" w:hanging="576"/>
        <w:contextualSpacing/>
        <w:rPr>
          <w:b w:val="0"/>
          <w:color w:val="806000"/>
        </w:rPr>
      </w:pPr>
      <w:bookmarkStart w:id="147" w:name="_Toc26875882"/>
      <w:bookmarkStart w:id="148" w:name="_Toc88058855"/>
      <w:bookmarkStart w:id="149" w:name="_Toc94022943"/>
      <w:bookmarkStart w:id="150" w:name="_Toc120880739"/>
      <w:bookmarkStart w:id="151" w:name="_Toc126691616"/>
      <w:bookmarkStart w:id="152" w:name="_Toc128498794"/>
      <w:r w:rsidRPr="00D76489">
        <w:rPr>
          <w:b w:val="0"/>
          <w:color w:val="806000"/>
          <w:lang w:val="en-US"/>
        </w:rPr>
        <w:t xml:space="preserve">3.1 </w:t>
      </w:r>
      <w:r w:rsidRPr="00D76489">
        <w:rPr>
          <w:b w:val="0"/>
          <w:color w:val="806000"/>
        </w:rPr>
        <w:t>METHODOLOGIES</w:t>
      </w:r>
      <w:bookmarkEnd w:id="147"/>
      <w:bookmarkEnd w:id="148"/>
      <w:bookmarkEnd w:id="149"/>
      <w:bookmarkEnd w:id="150"/>
      <w:bookmarkEnd w:id="151"/>
      <w:bookmarkEnd w:id="152"/>
    </w:p>
    <w:p w14:paraId="0CD751A6" w14:textId="238F9C6F" w:rsidR="00A12AA8" w:rsidRPr="00D76489" w:rsidRDefault="00D76489" w:rsidP="00D76489">
      <w:pPr>
        <w:pStyle w:val="Heading3"/>
        <w:keepNext w:val="0"/>
        <w:numPr>
          <w:ilvl w:val="2"/>
          <w:numId w:val="0"/>
        </w:numPr>
        <w:tabs>
          <w:tab w:val="left" w:pos="990"/>
        </w:tabs>
        <w:spacing w:before="0" w:after="0" w:line="360" w:lineRule="auto"/>
        <w:ind w:left="630" w:hanging="630"/>
        <w:contextualSpacing/>
        <w:rPr>
          <w:rFonts w:ascii="Arial Narrow" w:hAnsi="Arial Narrow"/>
          <w:color w:val="806000"/>
        </w:rPr>
      </w:pPr>
      <w:bookmarkStart w:id="153" w:name="_Toc26875883"/>
      <w:bookmarkStart w:id="154" w:name="_Toc88058856"/>
      <w:bookmarkStart w:id="155" w:name="_Toc94022944"/>
      <w:bookmarkStart w:id="156" w:name="_Toc120880740"/>
      <w:bookmarkStart w:id="157" w:name="_Toc126691617"/>
      <w:bookmarkStart w:id="158" w:name="_Toc128498795"/>
      <w:r w:rsidRPr="00D76489">
        <w:rPr>
          <w:rFonts w:ascii="Arial Narrow" w:hAnsi="Arial Narrow"/>
          <w:color w:val="806000"/>
          <w:lang w:val="en-US"/>
        </w:rPr>
        <w:t xml:space="preserve">3.1.1 </w:t>
      </w:r>
      <w:r w:rsidRPr="00D76489">
        <w:rPr>
          <w:rFonts w:ascii="Arial Narrow" w:hAnsi="Arial Narrow"/>
          <w:color w:val="806000"/>
        </w:rPr>
        <w:t>MARKET APPROACH</w:t>
      </w:r>
      <w:bookmarkEnd w:id="153"/>
      <w:bookmarkEnd w:id="154"/>
      <w:bookmarkEnd w:id="155"/>
      <w:bookmarkEnd w:id="156"/>
      <w:bookmarkEnd w:id="157"/>
      <w:bookmarkEnd w:id="158"/>
    </w:p>
    <w:p w14:paraId="3B64002E" w14:textId="77777777" w:rsidR="00A12AA8" w:rsidRPr="00D76489" w:rsidRDefault="00A12AA8" w:rsidP="00D76489">
      <w:pPr>
        <w:widowControl w:val="0"/>
        <w:autoSpaceDE w:val="0"/>
        <w:autoSpaceDN w:val="0"/>
        <w:adjustRightInd w:val="0"/>
        <w:spacing w:after="0" w:line="360" w:lineRule="auto"/>
        <w:ind w:right="27"/>
        <w:jc w:val="both"/>
        <w:rPr>
          <w:rFonts w:ascii="Arial Narrow" w:hAnsi="Arial Narrow"/>
          <w:sz w:val="26"/>
          <w:szCs w:val="26"/>
        </w:rPr>
      </w:pPr>
      <w:r w:rsidRPr="00D76489">
        <w:rPr>
          <w:rFonts w:ascii="Arial Narrow" w:hAnsi="Arial Narrow"/>
          <w:sz w:val="26"/>
          <w:szCs w:val="26"/>
        </w:rPr>
        <w:t>As per Ind AS 113: Appendix A, it is defined as a valuation technique that uses prices and other relevant information generated by market transactions involving identical or comparable (i.e. similar) assets, liabilities or a group of assets and liabilities.</w:t>
      </w:r>
    </w:p>
    <w:p w14:paraId="0667CB5E" w14:textId="77777777" w:rsidR="00A12AA8" w:rsidRPr="00D76489" w:rsidRDefault="00A12AA8" w:rsidP="00D76489">
      <w:pPr>
        <w:widowControl w:val="0"/>
        <w:autoSpaceDE w:val="0"/>
        <w:autoSpaceDN w:val="0"/>
        <w:adjustRightInd w:val="0"/>
        <w:spacing w:after="0" w:line="360" w:lineRule="auto"/>
        <w:ind w:right="27"/>
        <w:jc w:val="both"/>
        <w:rPr>
          <w:rFonts w:ascii="Arial Narrow" w:hAnsi="Arial Narrow"/>
          <w:sz w:val="26"/>
          <w:szCs w:val="26"/>
        </w:rPr>
      </w:pPr>
      <w:r w:rsidRPr="00D76489">
        <w:rPr>
          <w:rFonts w:ascii="Arial Narrow" w:hAnsi="Arial Narrow"/>
          <w:sz w:val="26"/>
          <w:szCs w:val="26"/>
        </w:rPr>
        <w:t>In order to compare the subject of the valuation with the price of the other tangible asset interests, Valuers adopt generally accepted and appropriate units of comparison that are considered by participants, dependent upon the type of asset being valued.</w:t>
      </w:r>
    </w:p>
    <w:p w14:paraId="56F182C7" w14:textId="77777777" w:rsidR="00A12AA8" w:rsidRPr="00D76489" w:rsidRDefault="00A12AA8" w:rsidP="00D76489">
      <w:pPr>
        <w:widowControl w:val="0"/>
        <w:autoSpaceDE w:val="0"/>
        <w:autoSpaceDN w:val="0"/>
        <w:adjustRightInd w:val="0"/>
        <w:spacing w:after="0" w:line="240" w:lineRule="auto"/>
        <w:ind w:right="27"/>
        <w:jc w:val="both"/>
        <w:rPr>
          <w:rFonts w:ascii="Arial Narrow" w:hAnsi="Arial Narrow"/>
          <w:sz w:val="26"/>
          <w:szCs w:val="26"/>
        </w:rPr>
      </w:pPr>
    </w:p>
    <w:p w14:paraId="0A32FDE3" w14:textId="77777777" w:rsidR="00A12AA8" w:rsidRPr="00D76489" w:rsidRDefault="00A12AA8" w:rsidP="00D76489">
      <w:pPr>
        <w:widowControl w:val="0"/>
        <w:autoSpaceDE w:val="0"/>
        <w:autoSpaceDN w:val="0"/>
        <w:adjustRightInd w:val="0"/>
        <w:spacing w:after="0" w:line="360" w:lineRule="auto"/>
        <w:ind w:right="27"/>
        <w:jc w:val="both"/>
        <w:rPr>
          <w:rFonts w:ascii="Arial Narrow" w:hAnsi="Arial Narrow"/>
          <w:sz w:val="26"/>
          <w:szCs w:val="26"/>
        </w:rPr>
      </w:pPr>
      <w:r w:rsidRPr="00D76489">
        <w:rPr>
          <w:rFonts w:ascii="Arial Narrow" w:hAnsi="Arial Narrow"/>
          <w:sz w:val="26"/>
          <w:szCs w:val="26"/>
        </w:rPr>
        <w:t>As per IVS 400 differences that should be considered in valuing tangible asset interests include, but are not limited to:</w:t>
      </w:r>
    </w:p>
    <w:p w14:paraId="6142AF07" w14:textId="77777777" w:rsidR="00A12AA8" w:rsidRPr="00D76489" w:rsidRDefault="00A12AA8" w:rsidP="00D76489">
      <w:pPr>
        <w:pStyle w:val="BalloonText"/>
        <w:numPr>
          <w:ilvl w:val="0"/>
          <w:numId w:val="7"/>
        </w:numPr>
        <w:spacing w:line="360" w:lineRule="auto"/>
        <w:ind w:left="360"/>
        <w:contextualSpacing/>
        <w:jc w:val="both"/>
        <w:rPr>
          <w:rFonts w:ascii="Arial Narrow" w:hAnsi="Arial Narrow"/>
          <w:sz w:val="26"/>
          <w:szCs w:val="26"/>
        </w:rPr>
      </w:pPr>
      <w:r w:rsidRPr="00D76489">
        <w:rPr>
          <w:rFonts w:ascii="Arial Narrow" w:hAnsi="Arial Narrow"/>
          <w:sz w:val="26"/>
          <w:szCs w:val="26"/>
        </w:rPr>
        <w:t>The type of interest providing the price evidence and the type of interest being valued,</w:t>
      </w:r>
    </w:p>
    <w:p w14:paraId="564176E9" w14:textId="77777777" w:rsidR="00A12AA8" w:rsidRPr="00D76489" w:rsidRDefault="00A12AA8" w:rsidP="00D76489">
      <w:pPr>
        <w:pStyle w:val="BalloonText"/>
        <w:numPr>
          <w:ilvl w:val="0"/>
          <w:numId w:val="7"/>
        </w:numPr>
        <w:spacing w:line="360" w:lineRule="auto"/>
        <w:ind w:left="360"/>
        <w:contextualSpacing/>
        <w:jc w:val="both"/>
        <w:rPr>
          <w:rFonts w:ascii="Arial Narrow" w:hAnsi="Arial Narrow"/>
          <w:sz w:val="26"/>
          <w:szCs w:val="26"/>
        </w:rPr>
      </w:pPr>
      <w:r w:rsidRPr="00D76489">
        <w:rPr>
          <w:rFonts w:ascii="Arial Narrow" w:hAnsi="Arial Narrow"/>
          <w:sz w:val="26"/>
          <w:szCs w:val="26"/>
        </w:rPr>
        <w:t>The respective locations,</w:t>
      </w:r>
    </w:p>
    <w:p w14:paraId="287B9A8B" w14:textId="77777777" w:rsidR="00A12AA8" w:rsidRPr="00D76489" w:rsidRDefault="00A12AA8" w:rsidP="00D76489">
      <w:pPr>
        <w:pStyle w:val="BalloonText"/>
        <w:numPr>
          <w:ilvl w:val="0"/>
          <w:numId w:val="7"/>
        </w:numPr>
        <w:spacing w:line="360" w:lineRule="auto"/>
        <w:ind w:left="360"/>
        <w:contextualSpacing/>
        <w:jc w:val="both"/>
        <w:rPr>
          <w:rFonts w:ascii="Arial Narrow" w:hAnsi="Arial Narrow"/>
          <w:sz w:val="26"/>
          <w:szCs w:val="26"/>
        </w:rPr>
      </w:pPr>
      <w:r w:rsidRPr="00D76489">
        <w:rPr>
          <w:rFonts w:ascii="Arial Narrow" w:hAnsi="Arial Narrow"/>
          <w:sz w:val="26"/>
          <w:szCs w:val="26"/>
        </w:rPr>
        <w:t>The respective configuration,</w:t>
      </w:r>
    </w:p>
    <w:p w14:paraId="28E48E6E" w14:textId="77777777" w:rsidR="00A12AA8" w:rsidRPr="00D76489" w:rsidRDefault="00A12AA8" w:rsidP="00D76489">
      <w:pPr>
        <w:pStyle w:val="BalloonText"/>
        <w:numPr>
          <w:ilvl w:val="0"/>
          <w:numId w:val="7"/>
        </w:numPr>
        <w:spacing w:line="360" w:lineRule="auto"/>
        <w:ind w:left="360"/>
        <w:contextualSpacing/>
        <w:jc w:val="both"/>
        <w:rPr>
          <w:rFonts w:ascii="Arial Narrow" w:hAnsi="Arial Narrow"/>
          <w:sz w:val="26"/>
          <w:szCs w:val="26"/>
        </w:rPr>
      </w:pPr>
      <w:r w:rsidRPr="00D76489">
        <w:rPr>
          <w:rFonts w:ascii="Arial Narrow" w:hAnsi="Arial Narrow"/>
          <w:sz w:val="26"/>
          <w:szCs w:val="26"/>
        </w:rPr>
        <w:t>The circumstances under which the price was determined, and the basis of value required,</w:t>
      </w:r>
    </w:p>
    <w:p w14:paraId="6338D3D2" w14:textId="77777777" w:rsidR="00A12AA8" w:rsidRPr="00D76489" w:rsidRDefault="00A12AA8" w:rsidP="00D76489">
      <w:pPr>
        <w:pStyle w:val="BalloonText"/>
        <w:numPr>
          <w:ilvl w:val="0"/>
          <w:numId w:val="7"/>
        </w:numPr>
        <w:spacing w:line="360" w:lineRule="auto"/>
        <w:ind w:left="360"/>
        <w:contextualSpacing/>
        <w:jc w:val="both"/>
        <w:rPr>
          <w:rFonts w:ascii="Arial Narrow" w:hAnsi="Arial Narrow"/>
          <w:sz w:val="26"/>
          <w:szCs w:val="26"/>
        </w:rPr>
      </w:pPr>
      <w:r w:rsidRPr="00D76489">
        <w:rPr>
          <w:rFonts w:ascii="Arial Narrow" w:hAnsi="Arial Narrow"/>
          <w:sz w:val="26"/>
          <w:szCs w:val="26"/>
        </w:rPr>
        <w:t>The effective date of the price evidence and the valuation date, and market conditions at the time of the relevant transactions and how they differ from conditions at the valuation date.</w:t>
      </w:r>
    </w:p>
    <w:p w14:paraId="2A24902F" w14:textId="77777777" w:rsidR="00D76489" w:rsidRDefault="00D76489" w:rsidP="00D76489">
      <w:pPr>
        <w:widowControl w:val="0"/>
        <w:autoSpaceDE w:val="0"/>
        <w:autoSpaceDN w:val="0"/>
        <w:adjustRightInd w:val="0"/>
        <w:spacing w:after="0" w:line="240" w:lineRule="auto"/>
        <w:ind w:right="27"/>
        <w:jc w:val="both"/>
        <w:rPr>
          <w:rFonts w:ascii="Arial Narrow" w:hAnsi="Arial Narrow"/>
          <w:b/>
          <w:bCs/>
          <w:sz w:val="26"/>
          <w:szCs w:val="26"/>
        </w:rPr>
      </w:pPr>
    </w:p>
    <w:p w14:paraId="16231288" w14:textId="577121A5" w:rsidR="00A12AA8" w:rsidRPr="00D76489" w:rsidRDefault="00A12AA8" w:rsidP="00D76489">
      <w:pPr>
        <w:widowControl w:val="0"/>
        <w:autoSpaceDE w:val="0"/>
        <w:autoSpaceDN w:val="0"/>
        <w:adjustRightInd w:val="0"/>
        <w:spacing w:after="0" w:line="360" w:lineRule="auto"/>
        <w:ind w:right="27"/>
        <w:jc w:val="both"/>
        <w:rPr>
          <w:rFonts w:ascii="Arial Narrow" w:hAnsi="Arial Narrow"/>
          <w:sz w:val="26"/>
          <w:szCs w:val="26"/>
        </w:rPr>
      </w:pPr>
      <w:r w:rsidRPr="00D76489">
        <w:rPr>
          <w:rFonts w:ascii="Arial Narrow" w:hAnsi="Arial Narrow"/>
          <w:b/>
          <w:bCs/>
          <w:sz w:val="26"/>
          <w:szCs w:val="26"/>
        </w:rPr>
        <w:t>Direct Sales Comparison Method</w:t>
      </w:r>
      <w:r w:rsidRPr="00D76489">
        <w:rPr>
          <w:rFonts w:ascii="Arial Narrow" w:hAnsi="Arial Narrow"/>
          <w:sz w:val="26"/>
          <w:szCs w:val="26"/>
        </w:rPr>
        <w:t xml:space="preserve"> is the most common method under the Market Approach for Plant and Machinery Valuation. The basic fundamental for this method is on the assumption that an informed purchaser would not pay more for an item than the cost of acquiring an existing one with the same utility. This method is preferred when valuing plant and machinery for which there is a known and active secondary market. In applying it under the ‘in-situ’ premise, an allowance then is made to reflect the cost of delivery, installation taxes, fees and duties known as indirect or additional costs.</w:t>
      </w:r>
    </w:p>
    <w:p w14:paraId="58BAF9EB" w14:textId="77777777" w:rsidR="00856E62" w:rsidRPr="00D76489" w:rsidRDefault="00856E62" w:rsidP="00D76489">
      <w:pPr>
        <w:widowControl w:val="0"/>
        <w:autoSpaceDE w:val="0"/>
        <w:autoSpaceDN w:val="0"/>
        <w:adjustRightInd w:val="0"/>
        <w:spacing w:after="0" w:line="240" w:lineRule="auto"/>
        <w:ind w:right="27"/>
        <w:jc w:val="both"/>
        <w:rPr>
          <w:rFonts w:ascii="Arial Narrow" w:hAnsi="Arial Narrow"/>
          <w:sz w:val="26"/>
          <w:szCs w:val="26"/>
        </w:rPr>
      </w:pPr>
    </w:p>
    <w:p w14:paraId="5A8AACD1" w14:textId="0A7B74FD" w:rsidR="00A12AA8" w:rsidRPr="00D76489" w:rsidRDefault="00A12AA8" w:rsidP="00D76489">
      <w:pPr>
        <w:widowControl w:val="0"/>
        <w:autoSpaceDE w:val="0"/>
        <w:autoSpaceDN w:val="0"/>
        <w:adjustRightInd w:val="0"/>
        <w:spacing w:after="0" w:line="360" w:lineRule="auto"/>
        <w:ind w:right="27"/>
        <w:jc w:val="both"/>
        <w:rPr>
          <w:rFonts w:ascii="Arial Narrow" w:hAnsi="Arial Narrow"/>
          <w:sz w:val="26"/>
          <w:szCs w:val="26"/>
        </w:rPr>
      </w:pPr>
      <w:r w:rsidRPr="00D76489">
        <w:rPr>
          <w:rFonts w:ascii="Arial Narrow" w:hAnsi="Arial Narrow"/>
          <w:b/>
          <w:bCs/>
          <w:sz w:val="26"/>
          <w:szCs w:val="26"/>
        </w:rPr>
        <w:t>Comparable Match Method</w:t>
      </w:r>
      <w:r w:rsidRPr="00D76489">
        <w:rPr>
          <w:rFonts w:ascii="Arial Narrow" w:hAnsi="Arial Narrow"/>
          <w:sz w:val="26"/>
          <w:szCs w:val="26"/>
        </w:rPr>
        <w:t xml:space="preserve"> is other method under market approach for plant and machinery valuation. This technique establishes values based on the analysis of similar (but not identical) assets using some measure of utility (size, capacity, year manufactured, etc.) as the basis of comparison. The main difference from direct sales comparison method is that the comparisons may not be similar in terms of model and year built, but has other similarities such as capacity, </w:t>
      </w:r>
      <w:r w:rsidRPr="00D76489">
        <w:rPr>
          <w:rFonts w:ascii="Arial Narrow" w:hAnsi="Arial Narrow"/>
          <w:sz w:val="26"/>
          <w:szCs w:val="26"/>
        </w:rPr>
        <w:lastRenderedPageBreak/>
        <w:t>brand acceptance or same country of origin. Hence, appropriate adjustments have to be made on the comparable before the value of asset can be derived.</w:t>
      </w:r>
    </w:p>
    <w:p w14:paraId="3D43D338" w14:textId="1120EADF" w:rsidR="000A482F" w:rsidRPr="00D76489" w:rsidRDefault="000A482F" w:rsidP="00D76489">
      <w:pPr>
        <w:widowControl w:val="0"/>
        <w:autoSpaceDE w:val="0"/>
        <w:autoSpaceDN w:val="0"/>
        <w:adjustRightInd w:val="0"/>
        <w:spacing w:after="0" w:line="240" w:lineRule="auto"/>
        <w:ind w:right="27"/>
        <w:jc w:val="both"/>
        <w:rPr>
          <w:rFonts w:ascii="Arial Narrow" w:hAnsi="Arial Narrow"/>
          <w:sz w:val="26"/>
          <w:szCs w:val="26"/>
        </w:rPr>
      </w:pPr>
    </w:p>
    <w:p w14:paraId="1514BDB9" w14:textId="7253BF02" w:rsidR="00A12AA8" w:rsidRPr="00D76489" w:rsidRDefault="00D76489" w:rsidP="00D76489">
      <w:pPr>
        <w:pStyle w:val="Heading3"/>
        <w:keepNext w:val="0"/>
        <w:numPr>
          <w:ilvl w:val="2"/>
          <w:numId w:val="0"/>
        </w:numPr>
        <w:spacing w:before="0" w:after="0" w:line="360" w:lineRule="auto"/>
        <w:ind w:left="720" w:hanging="720"/>
        <w:contextualSpacing/>
        <w:rPr>
          <w:rFonts w:ascii="Arial Narrow" w:hAnsi="Arial Narrow"/>
          <w:color w:val="806000"/>
        </w:rPr>
      </w:pPr>
      <w:bookmarkStart w:id="159" w:name="_Toc26875884"/>
      <w:bookmarkStart w:id="160" w:name="_Toc88058857"/>
      <w:bookmarkStart w:id="161" w:name="_Toc94022945"/>
      <w:bookmarkStart w:id="162" w:name="_Toc120880741"/>
      <w:bookmarkStart w:id="163" w:name="_Toc126691618"/>
      <w:bookmarkStart w:id="164" w:name="_Toc128498796"/>
      <w:r w:rsidRPr="00D76489">
        <w:rPr>
          <w:rFonts w:ascii="Arial Narrow" w:hAnsi="Arial Narrow"/>
          <w:color w:val="806000"/>
          <w:lang w:val="en-US"/>
        </w:rPr>
        <w:t xml:space="preserve">3.1.2 </w:t>
      </w:r>
      <w:r w:rsidRPr="00D76489">
        <w:rPr>
          <w:rFonts w:ascii="Arial Narrow" w:hAnsi="Arial Narrow"/>
          <w:color w:val="806000"/>
        </w:rPr>
        <w:t>INCOME APPROACH</w:t>
      </w:r>
      <w:bookmarkEnd w:id="159"/>
      <w:bookmarkEnd w:id="160"/>
      <w:bookmarkEnd w:id="161"/>
      <w:bookmarkEnd w:id="162"/>
      <w:bookmarkEnd w:id="163"/>
      <w:bookmarkEnd w:id="164"/>
      <w:r w:rsidRPr="00D76489">
        <w:rPr>
          <w:rFonts w:ascii="Arial Narrow" w:hAnsi="Arial Narrow" w:cs="Arial"/>
          <w:b w:val="0"/>
          <w:lang w:val="en-US"/>
        </w:rPr>
        <w:t xml:space="preserve"> </w:t>
      </w:r>
    </w:p>
    <w:p w14:paraId="57BF15FB" w14:textId="11D3A9DD" w:rsidR="00A12AA8" w:rsidRDefault="00A12AA8" w:rsidP="00D76489">
      <w:pPr>
        <w:widowControl w:val="0"/>
        <w:autoSpaceDE w:val="0"/>
        <w:autoSpaceDN w:val="0"/>
        <w:adjustRightInd w:val="0"/>
        <w:spacing w:after="0" w:line="360" w:lineRule="auto"/>
        <w:ind w:right="27"/>
        <w:jc w:val="both"/>
        <w:rPr>
          <w:rFonts w:ascii="Arial Narrow" w:hAnsi="Arial Narrow"/>
          <w:sz w:val="26"/>
          <w:szCs w:val="26"/>
        </w:rPr>
      </w:pPr>
      <w:r w:rsidRPr="00D76489">
        <w:rPr>
          <w:rFonts w:ascii="Arial Narrow" w:hAnsi="Arial Narrow"/>
          <w:sz w:val="26"/>
          <w:szCs w:val="26"/>
        </w:rPr>
        <w:t xml:space="preserve">It is defined as valuation technique that convert future amounts (e.g., cash flows or income and expenses) to a single current (i.e., discounted) amount. The fair value measurement is determined on the basis of the value indicated by current market expectations about future amounts. </w:t>
      </w:r>
    </w:p>
    <w:p w14:paraId="002839C3" w14:textId="77777777" w:rsidR="00D76489" w:rsidRPr="00D76489" w:rsidRDefault="00D76489" w:rsidP="00D76489">
      <w:pPr>
        <w:widowControl w:val="0"/>
        <w:autoSpaceDE w:val="0"/>
        <w:autoSpaceDN w:val="0"/>
        <w:adjustRightInd w:val="0"/>
        <w:spacing w:after="0" w:line="240" w:lineRule="auto"/>
        <w:ind w:right="27"/>
        <w:jc w:val="both"/>
        <w:rPr>
          <w:rFonts w:ascii="Arial Narrow" w:hAnsi="Arial Narrow"/>
          <w:sz w:val="26"/>
          <w:szCs w:val="26"/>
        </w:rPr>
      </w:pPr>
    </w:p>
    <w:p w14:paraId="58BB2BBA" w14:textId="77777777" w:rsidR="00A12AA8" w:rsidRPr="00D76489" w:rsidRDefault="00A12AA8" w:rsidP="00D76489">
      <w:pPr>
        <w:widowControl w:val="0"/>
        <w:autoSpaceDE w:val="0"/>
        <w:autoSpaceDN w:val="0"/>
        <w:adjustRightInd w:val="0"/>
        <w:spacing w:after="0" w:line="360" w:lineRule="auto"/>
        <w:ind w:right="27"/>
        <w:jc w:val="both"/>
        <w:rPr>
          <w:rFonts w:ascii="Arial Narrow" w:hAnsi="Arial Narrow"/>
          <w:sz w:val="26"/>
          <w:szCs w:val="26"/>
        </w:rPr>
      </w:pPr>
      <w:r w:rsidRPr="00D76489">
        <w:rPr>
          <w:rFonts w:ascii="Arial Narrow" w:hAnsi="Arial Narrow"/>
          <w:sz w:val="26"/>
          <w:szCs w:val="26"/>
        </w:rPr>
        <w:t>The income approach is defined in the International Glossary of Business Valuation Terms as</w:t>
      </w:r>
    </w:p>
    <w:p w14:paraId="1F896DD7" w14:textId="77777777" w:rsidR="00A12AA8" w:rsidRPr="00D76489" w:rsidRDefault="00A12AA8" w:rsidP="00D76489">
      <w:pPr>
        <w:widowControl w:val="0"/>
        <w:autoSpaceDE w:val="0"/>
        <w:autoSpaceDN w:val="0"/>
        <w:adjustRightInd w:val="0"/>
        <w:spacing w:after="0" w:line="360" w:lineRule="auto"/>
        <w:ind w:right="27"/>
        <w:jc w:val="both"/>
        <w:rPr>
          <w:rFonts w:ascii="Arial Narrow" w:hAnsi="Arial Narrow"/>
          <w:sz w:val="26"/>
          <w:szCs w:val="26"/>
        </w:rPr>
      </w:pPr>
      <w:r w:rsidRPr="00D76489">
        <w:rPr>
          <w:rFonts w:ascii="Arial Narrow" w:hAnsi="Arial Narrow"/>
          <w:sz w:val="26"/>
          <w:szCs w:val="26"/>
        </w:rPr>
        <w:t>“A general way of determining a value indication of a business, business ownership interest, security or intangible asset using one or more methods that converts anticipated economic benefits into a present single amount.”</w:t>
      </w:r>
    </w:p>
    <w:p w14:paraId="7647A0D4" w14:textId="77777777" w:rsidR="00A12AA8" w:rsidRPr="00D76489" w:rsidRDefault="00A12AA8" w:rsidP="00D76489">
      <w:pPr>
        <w:widowControl w:val="0"/>
        <w:autoSpaceDE w:val="0"/>
        <w:autoSpaceDN w:val="0"/>
        <w:adjustRightInd w:val="0"/>
        <w:spacing w:after="0" w:line="360" w:lineRule="auto"/>
        <w:ind w:right="27"/>
        <w:jc w:val="both"/>
        <w:rPr>
          <w:rFonts w:ascii="Arial Narrow" w:hAnsi="Arial Narrow"/>
          <w:sz w:val="26"/>
          <w:szCs w:val="26"/>
        </w:rPr>
      </w:pPr>
      <w:r w:rsidRPr="00D76489">
        <w:rPr>
          <w:rFonts w:ascii="Arial Narrow" w:hAnsi="Arial Narrow"/>
          <w:sz w:val="26"/>
          <w:szCs w:val="26"/>
        </w:rPr>
        <w:t>The development of a yield or discount rate should be influenced by the objective of the valuation. For example:</w:t>
      </w:r>
    </w:p>
    <w:p w14:paraId="282C53FB" w14:textId="77777777" w:rsidR="00855267" w:rsidRPr="00D76489" w:rsidRDefault="00A12AA8" w:rsidP="00D76489">
      <w:pPr>
        <w:pStyle w:val="BalloonText"/>
        <w:widowControl w:val="0"/>
        <w:numPr>
          <w:ilvl w:val="0"/>
          <w:numId w:val="8"/>
        </w:numPr>
        <w:autoSpaceDE w:val="0"/>
        <w:autoSpaceDN w:val="0"/>
        <w:adjustRightInd w:val="0"/>
        <w:spacing w:line="360" w:lineRule="auto"/>
        <w:ind w:left="360" w:right="27"/>
        <w:contextualSpacing/>
        <w:jc w:val="both"/>
        <w:rPr>
          <w:rFonts w:ascii="Arial Narrow" w:hAnsi="Arial Narrow"/>
          <w:sz w:val="26"/>
          <w:szCs w:val="26"/>
        </w:rPr>
      </w:pPr>
      <w:r w:rsidRPr="00D76489">
        <w:rPr>
          <w:rFonts w:ascii="Arial Narrow" w:hAnsi="Arial Narrow"/>
          <w:sz w:val="26"/>
          <w:szCs w:val="26"/>
        </w:rPr>
        <w:t>If the objective of the valuation is to establish the value to a particular owner or potential owner based on their own investment criteria, the rate used may reflect their required rate of return or their weighted average cost of capital, and</w:t>
      </w:r>
    </w:p>
    <w:p w14:paraId="3ABA97B8" w14:textId="3A534935" w:rsidR="00A12AA8" w:rsidRPr="00D76489" w:rsidRDefault="00A12AA8" w:rsidP="00D76489">
      <w:pPr>
        <w:pStyle w:val="BalloonText"/>
        <w:widowControl w:val="0"/>
        <w:numPr>
          <w:ilvl w:val="0"/>
          <w:numId w:val="8"/>
        </w:numPr>
        <w:autoSpaceDE w:val="0"/>
        <w:autoSpaceDN w:val="0"/>
        <w:adjustRightInd w:val="0"/>
        <w:spacing w:line="360" w:lineRule="auto"/>
        <w:ind w:left="360" w:right="27"/>
        <w:contextualSpacing/>
        <w:jc w:val="both"/>
        <w:rPr>
          <w:rFonts w:ascii="Arial Narrow" w:hAnsi="Arial Narrow"/>
          <w:sz w:val="26"/>
          <w:szCs w:val="26"/>
        </w:rPr>
      </w:pPr>
      <w:r w:rsidRPr="00D76489">
        <w:rPr>
          <w:rFonts w:ascii="Arial Narrow" w:hAnsi="Arial Narrow"/>
          <w:sz w:val="26"/>
          <w:szCs w:val="26"/>
        </w:rPr>
        <w:t>If the objective of the valuation is to establish the market value, the discount rate may be derived from observation of the returns implicit in the price paid for tangible asset interests traded in the market between participants or from hypothetical participant’s required rates or return. When a discount rate is based on an analysis of market transactions, Valuers should also follow the guidance contained in IVS 105 Valuation Approaches and Methods.</w:t>
      </w:r>
    </w:p>
    <w:p w14:paraId="7D531357" w14:textId="223CA357" w:rsidR="00A12AA8" w:rsidRDefault="00A12AA8" w:rsidP="00D76489">
      <w:pPr>
        <w:widowControl w:val="0"/>
        <w:autoSpaceDE w:val="0"/>
        <w:autoSpaceDN w:val="0"/>
        <w:adjustRightInd w:val="0"/>
        <w:spacing w:after="0" w:line="360" w:lineRule="auto"/>
        <w:ind w:right="27"/>
        <w:jc w:val="both"/>
        <w:rPr>
          <w:rFonts w:ascii="Arial Narrow" w:hAnsi="Arial Narrow"/>
          <w:sz w:val="26"/>
          <w:szCs w:val="26"/>
        </w:rPr>
      </w:pPr>
      <w:r w:rsidRPr="00D76489">
        <w:rPr>
          <w:rFonts w:ascii="Arial Narrow" w:hAnsi="Arial Narrow"/>
          <w:sz w:val="26"/>
          <w:szCs w:val="26"/>
        </w:rPr>
        <w:t>Two methods are typically used to value machinery and equipment using the income approach, Direct Capitalization Method and Discounted Cash Flow Method.</w:t>
      </w:r>
    </w:p>
    <w:p w14:paraId="0B530E9C" w14:textId="77777777" w:rsidR="00D76489" w:rsidRPr="00D76489" w:rsidRDefault="00D76489" w:rsidP="00D76489">
      <w:pPr>
        <w:widowControl w:val="0"/>
        <w:autoSpaceDE w:val="0"/>
        <w:autoSpaceDN w:val="0"/>
        <w:adjustRightInd w:val="0"/>
        <w:spacing w:after="0" w:line="240" w:lineRule="auto"/>
        <w:ind w:right="27"/>
        <w:jc w:val="both"/>
        <w:rPr>
          <w:rFonts w:ascii="Arial Narrow" w:hAnsi="Arial Narrow"/>
          <w:sz w:val="26"/>
          <w:szCs w:val="26"/>
        </w:rPr>
      </w:pPr>
    </w:p>
    <w:p w14:paraId="7719F6E0" w14:textId="0C643BE9" w:rsidR="00A12AA8" w:rsidRDefault="00A12AA8" w:rsidP="00D76489">
      <w:pPr>
        <w:widowControl w:val="0"/>
        <w:autoSpaceDE w:val="0"/>
        <w:autoSpaceDN w:val="0"/>
        <w:adjustRightInd w:val="0"/>
        <w:spacing w:after="0" w:line="360" w:lineRule="auto"/>
        <w:ind w:right="27"/>
        <w:jc w:val="both"/>
        <w:rPr>
          <w:rFonts w:ascii="Arial Narrow" w:hAnsi="Arial Narrow"/>
          <w:sz w:val="26"/>
          <w:szCs w:val="26"/>
        </w:rPr>
      </w:pPr>
      <w:r w:rsidRPr="00D76489">
        <w:rPr>
          <w:rFonts w:ascii="Arial Narrow" w:hAnsi="Arial Narrow"/>
          <w:b/>
          <w:bCs/>
          <w:sz w:val="26"/>
          <w:szCs w:val="26"/>
        </w:rPr>
        <w:t>Direct Capitalization Method</w:t>
      </w:r>
      <w:r w:rsidRPr="00D76489">
        <w:rPr>
          <w:rFonts w:ascii="Arial Narrow" w:hAnsi="Arial Narrow"/>
          <w:sz w:val="26"/>
          <w:szCs w:val="26"/>
        </w:rPr>
        <w:t xml:space="preserve"> involves capitalizing a ‘normalized’ single year net income estimated by an appropriate market-based yield. It capitalizes a projected cash flow into perpetuity and the capitalization rate that is calculated has no changes. </w:t>
      </w:r>
    </w:p>
    <w:p w14:paraId="7C5B06D3" w14:textId="77777777" w:rsidR="00D76489" w:rsidRPr="00D76489" w:rsidRDefault="00D76489" w:rsidP="00D76489">
      <w:pPr>
        <w:widowControl w:val="0"/>
        <w:autoSpaceDE w:val="0"/>
        <w:autoSpaceDN w:val="0"/>
        <w:adjustRightInd w:val="0"/>
        <w:spacing w:after="0" w:line="240" w:lineRule="auto"/>
        <w:ind w:right="27"/>
        <w:jc w:val="both"/>
        <w:rPr>
          <w:rFonts w:ascii="Arial Narrow" w:hAnsi="Arial Narrow"/>
          <w:sz w:val="26"/>
          <w:szCs w:val="26"/>
        </w:rPr>
      </w:pPr>
    </w:p>
    <w:p w14:paraId="3A20DC65" w14:textId="24E03299" w:rsidR="00A12AA8" w:rsidRPr="00D76489" w:rsidRDefault="00A12AA8" w:rsidP="00D76489">
      <w:pPr>
        <w:widowControl w:val="0"/>
        <w:autoSpaceDE w:val="0"/>
        <w:autoSpaceDN w:val="0"/>
        <w:adjustRightInd w:val="0"/>
        <w:spacing w:after="0" w:line="360" w:lineRule="auto"/>
        <w:ind w:right="27"/>
        <w:jc w:val="both"/>
        <w:rPr>
          <w:rFonts w:ascii="Arial Narrow" w:hAnsi="Arial Narrow"/>
          <w:sz w:val="26"/>
          <w:szCs w:val="26"/>
        </w:rPr>
      </w:pPr>
      <w:r w:rsidRPr="00D76489">
        <w:rPr>
          <w:rFonts w:ascii="Arial Narrow" w:hAnsi="Arial Narrow"/>
          <w:b/>
          <w:bCs/>
          <w:sz w:val="26"/>
          <w:szCs w:val="26"/>
        </w:rPr>
        <w:t>Discounted Cash Flow Method</w:t>
      </w:r>
      <w:r w:rsidRPr="00D76489">
        <w:rPr>
          <w:rFonts w:ascii="Arial Narrow" w:hAnsi="Arial Narrow"/>
          <w:sz w:val="26"/>
          <w:szCs w:val="26"/>
        </w:rPr>
        <w:t xml:space="preserve"> is a multiple period model. Using this method, future cash flows from the asset are forecasted using market stated assumptions as well as future capital and </w:t>
      </w:r>
      <w:r w:rsidRPr="00D76489">
        <w:rPr>
          <w:rFonts w:ascii="Arial Narrow" w:hAnsi="Arial Narrow"/>
          <w:sz w:val="26"/>
          <w:szCs w:val="26"/>
        </w:rPr>
        <w:lastRenderedPageBreak/>
        <w:t>operational expenditures projected by the company. This method allows for the explicit modelling of income and expense associated with the assets. These future financial benefits are then discounted to a present-day value at an appropriate discount rate taking into account return on investment and risk.</w:t>
      </w:r>
    </w:p>
    <w:p w14:paraId="4801D27A" w14:textId="77777777" w:rsidR="000A482F" w:rsidRPr="00D76489" w:rsidRDefault="000A482F" w:rsidP="00D76489">
      <w:pPr>
        <w:widowControl w:val="0"/>
        <w:autoSpaceDE w:val="0"/>
        <w:autoSpaceDN w:val="0"/>
        <w:adjustRightInd w:val="0"/>
        <w:spacing w:after="0" w:line="240" w:lineRule="auto"/>
        <w:ind w:right="27"/>
        <w:jc w:val="both"/>
        <w:rPr>
          <w:rFonts w:ascii="Arial Narrow" w:hAnsi="Arial Narrow"/>
          <w:sz w:val="26"/>
          <w:szCs w:val="26"/>
        </w:rPr>
      </w:pPr>
    </w:p>
    <w:p w14:paraId="19B3F39F" w14:textId="3ED5465D" w:rsidR="00A12AA8" w:rsidRPr="00D76489" w:rsidRDefault="00D76489" w:rsidP="00D76489">
      <w:pPr>
        <w:pStyle w:val="Heading3"/>
        <w:keepNext w:val="0"/>
        <w:numPr>
          <w:ilvl w:val="2"/>
          <w:numId w:val="0"/>
        </w:numPr>
        <w:spacing w:before="0" w:after="0" w:line="360" w:lineRule="auto"/>
        <w:ind w:left="720" w:hanging="720"/>
        <w:contextualSpacing/>
        <w:rPr>
          <w:rFonts w:ascii="Arial Narrow" w:hAnsi="Arial Narrow"/>
          <w:color w:val="806000"/>
        </w:rPr>
      </w:pPr>
      <w:bookmarkStart w:id="165" w:name="_Toc26875885"/>
      <w:bookmarkStart w:id="166" w:name="_Toc88058858"/>
      <w:bookmarkStart w:id="167" w:name="_Toc94022946"/>
      <w:bookmarkStart w:id="168" w:name="_Toc120880742"/>
      <w:bookmarkStart w:id="169" w:name="_Toc126691619"/>
      <w:bookmarkStart w:id="170" w:name="_Toc128498797"/>
      <w:r w:rsidRPr="00D76489">
        <w:rPr>
          <w:rFonts w:ascii="Arial Narrow" w:hAnsi="Arial Narrow"/>
          <w:color w:val="806000"/>
          <w:lang w:val="en-US"/>
        </w:rPr>
        <w:t xml:space="preserve">3.1.3 </w:t>
      </w:r>
      <w:r w:rsidRPr="00D76489">
        <w:rPr>
          <w:rFonts w:ascii="Arial Narrow" w:hAnsi="Arial Narrow"/>
          <w:color w:val="806000"/>
        </w:rPr>
        <w:t>COST APPROACH</w:t>
      </w:r>
      <w:bookmarkEnd w:id="165"/>
      <w:bookmarkEnd w:id="166"/>
      <w:bookmarkEnd w:id="167"/>
      <w:bookmarkEnd w:id="168"/>
      <w:bookmarkEnd w:id="169"/>
      <w:bookmarkEnd w:id="170"/>
    </w:p>
    <w:p w14:paraId="2795E7F1" w14:textId="4EC44910" w:rsidR="00A12AA8" w:rsidRDefault="00A12AA8" w:rsidP="00D76489">
      <w:pPr>
        <w:spacing w:after="0" w:line="360" w:lineRule="auto"/>
        <w:jc w:val="both"/>
        <w:rPr>
          <w:rFonts w:ascii="Arial Narrow" w:hAnsi="Arial Narrow"/>
          <w:sz w:val="26"/>
          <w:szCs w:val="26"/>
        </w:rPr>
      </w:pPr>
      <w:r w:rsidRPr="00D76489">
        <w:rPr>
          <w:rFonts w:ascii="Arial Narrow" w:hAnsi="Arial Narrow"/>
          <w:sz w:val="26"/>
          <w:szCs w:val="26"/>
        </w:rPr>
        <w:t>The cost approach is commonly adopted method for plant and equipment, particularly in the case of individual assets that are specialised or special-use facilities. In cost approach appraisal, the </w:t>
      </w:r>
      <w:hyperlink r:id="rId12" w:history="1">
        <w:r w:rsidRPr="00D76489">
          <w:rPr>
            <w:rFonts w:ascii="Arial Narrow" w:hAnsi="Arial Narrow"/>
            <w:sz w:val="26"/>
            <w:szCs w:val="26"/>
          </w:rPr>
          <w:t>market price</w:t>
        </w:r>
      </w:hyperlink>
      <w:r w:rsidRPr="00D76489">
        <w:rPr>
          <w:rFonts w:ascii="Arial Narrow" w:hAnsi="Arial Narrow"/>
          <w:sz w:val="26"/>
          <w:szCs w:val="26"/>
        </w:rPr>
        <w:t> for the asset is equal to the cost, less </w:t>
      </w:r>
      <w:hyperlink r:id="rId13" w:history="1">
        <w:r w:rsidRPr="00D76489">
          <w:rPr>
            <w:rFonts w:ascii="Arial Narrow" w:hAnsi="Arial Narrow"/>
            <w:sz w:val="26"/>
            <w:szCs w:val="26"/>
          </w:rPr>
          <w:t>depreciation</w:t>
        </w:r>
      </w:hyperlink>
      <w:r w:rsidRPr="00D76489">
        <w:rPr>
          <w:rFonts w:ascii="Arial Narrow" w:hAnsi="Arial Narrow"/>
          <w:sz w:val="26"/>
          <w:szCs w:val="26"/>
        </w:rPr>
        <w:t>. It yields the most accurate </w:t>
      </w:r>
      <w:hyperlink r:id="rId14" w:history="1">
        <w:r w:rsidRPr="00D76489">
          <w:rPr>
            <w:rFonts w:ascii="Arial Narrow" w:hAnsi="Arial Narrow"/>
            <w:sz w:val="26"/>
            <w:szCs w:val="26"/>
          </w:rPr>
          <w:t>market value</w:t>
        </w:r>
      </w:hyperlink>
      <w:r w:rsidRPr="00D76489">
        <w:rPr>
          <w:rFonts w:ascii="Arial Narrow" w:hAnsi="Arial Narrow"/>
          <w:sz w:val="26"/>
          <w:szCs w:val="26"/>
        </w:rPr>
        <w:t> when the asset is new.</w:t>
      </w:r>
    </w:p>
    <w:p w14:paraId="5B33CAA5" w14:textId="77777777" w:rsidR="00D76489" w:rsidRPr="00D76489" w:rsidRDefault="00D76489" w:rsidP="00D76489">
      <w:pPr>
        <w:spacing w:after="0" w:line="240" w:lineRule="auto"/>
        <w:jc w:val="both"/>
        <w:rPr>
          <w:rFonts w:ascii="Arial Narrow" w:hAnsi="Arial Narrow"/>
          <w:sz w:val="26"/>
          <w:szCs w:val="26"/>
        </w:rPr>
      </w:pPr>
    </w:p>
    <w:p w14:paraId="3CEFBF79" w14:textId="0A7DE20A" w:rsidR="00A12AA8" w:rsidRPr="00D76489" w:rsidRDefault="00A12AA8" w:rsidP="00D76489">
      <w:pPr>
        <w:spacing w:after="0" w:line="360" w:lineRule="auto"/>
        <w:jc w:val="both"/>
        <w:rPr>
          <w:rFonts w:ascii="Arial Narrow" w:hAnsi="Arial Narrow"/>
          <w:sz w:val="26"/>
          <w:szCs w:val="26"/>
        </w:rPr>
      </w:pPr>
      <w:r w:rsidRPr="00D76489">
        <w:rPr>
          <w:rFonts w:ascii="Arial Narrow" w:hAnsi="Arial Narrow"/>
          <w:sz w:val="26"/>
          <w:szCs w:val="26"/>
        </w:rPr>
        <w:t>Replacement Cost New is the cost of obtaining an alternative asset of equivalent utility; this can either be a modern equivalent providing the same functionality or the cost of reproducing an exact replica of the subject asset. After concluding on a replacement cost, the value should be adjusted to reflect the impact on value of physical, functional, technological and economic obsolescence on value. In any event, adjustments made to any particular replacement cost should be designed to produce the same cost as the modern equivalent asset from an output and utility point of view. In addition, other applicable direct &amp; indirect cost applicable in the current market conditions will be factored to arrive at current RCN for the machineries.</w:t>
      </w:r>
    </w:p>
    <w:p w14:paraId="1A554DC9" w14:textId="77777777" w:rsidR="00694099" w:rsidRPr="00D76489" w:rsidRDefault="00694099" w:rsidP="00D76489">
      <w:pPr>
        <w:spacing w:after="0" w:line="240" w:lineRule="auto"/>
        <w:jc w:val="both"/>
        <w:rPr>
          <w:rFonts w:ascii="Arial Narrow" w:hAnsi="Arial Narrow"/>
          <w:sz w:val="26"/>
          <w:szCs w:val="26"/>
        </w:rPr>
      </w:pPr>
    </w:p>
    <w:p w14:paraId="54916444" w14:textId="5595DBAE" w:rsidR="00A12AA8" w:rsidRPr="00D76489" w:rsidRDefault="00A12AA8" w:rsidP="00D76489">
      <w:pPr>
        <w:spacing w:after="0" w:line="360" w:lineRule="auto"/>
        <w:jc w:val="both"/>
        <w:rPr>
          <w:rFonts w:ascii="Arial Narrow" w:hAnsi="Arial Narrow"/>
          <w:sz w:val="26"/>
          <w:szCs w:val="26"/>
        </w:rPr>
      </w:pPr>
      <w:r w:rsidRPr="00D76489">
        <w:rPr>
          <w:rFonts w:ascii="Arial Narrow" w:hAnsi="Arial Narrow"/>
          <w:sz w:val="26"/>
          <w:szCs w:val="26"/>
        </w:rPr>
        <w:t>Reproduction Cost New Method is appropriate in circumstances where the cost of a modern equivalent asset is greater than the cost of recreating a replica of the subject asset or the utility offered by the subject asset could only be provided by a replica rather than a modern equivalent.</w:t>
      </w:r>
    </w:p>
    <w:p w14:paraId="71197CDF" w14:textId="77777777" w:rsidR="00694099" w:rsidRPr="00D76489" w:rsidRDefault="00694099" w:rsidP="00D76489">
      <w:pPr>
        <w:spacing w:after="0" w:line="240" w:lineRule="auto"/>
        <w:jc w:val="both"/>
        <w:rPr>
          <w:rFonts w:ascii="Arial Narrow" w:hAnsi="Arial Narrow"/>
          <w:sz w:val="26"/>
          <w:szCs w:val="26"/>
        </w:rPr>
      </w:pPr>
    </w:p>
    <w:p w14:paraId="68C06057" w14:textId="08F46ED3" w:rsidR="00A12AA8" w:rsidRPr="00D76489" w:rsidRDefault="00A12AA8" w:rsidP="00D76489">
      <w:pPr>
        <w:spacing w:after="0" w:line="360" w:lineRule="auto"/>
        <w:jc w:val="both"/>
        <w:rPr>
          <w:rFonts w:ascii="Arial Narrow" w:hAnsi="Arial Narrow"/>
          <w:sz w:val="26"/>
          <w:szCs w:val="26"/>
        </w:rPr>
      </w:pPr>
      <w:r w:rsidRPr="00D76489">
        <w:rPr>
          <w:rFonts w:ascii="Arial Narrow" w:hAnsi="Arial Narrow"/>
          <w:sz w:val="26"/>
          <w:szCs w:val="26"/>
        </w:rPr>
        <w:t>Under Indexing Method, a ratio multiplier based on applicable index of a particular category of assets in comparison to the similar index at the time of procurement/ acquisition of asset is computed. The ratio multiplier is computed from Wholesale Price Index (WPI) published by Reserve Bank of India for various categories of assets. This multiplier is then applied to historical cost to estimate the current replacement cost of the assets. Under this scenario, capitalized values in the fixed register would typically involve all direct and indirect costs and thus, no extra costs will be factored to estimate current replacement cost.</w:t>
      </w:r>
    </w:p>
    <w:p w14:paraId="244C3E04" w14:textId="77777777" w:rsidR="000A482F" w:rsidRPr="00D76489" w:rsidRDefault="000A482F" w:rsidP="00D76489">
      <w:pPr>
        <w:spacing w:after="0" w:line="360" w:lineRule="auto"/>
        <w:jc w:val="both"/>
        <w:rPr>
          <w:rFonts w:ascii="Arial Narrow" w:hAnsi="Arial Narrow"/>
          <w:sz w:val="26"/>
          <w:szCs w:val="26"/>
        </w:rPr>
      </w:pPr>
    </w:p>
    <w:p w14:paraId="31FA5463" w14:textId="355D144C" w:rsidR="00A12AA8" w:rsidRPr="00D76489" w:rsidRDefault="00D76489" w:rsidP="00D76489">
      <w:pPr>
        <w:pStyle w:val="Heading2"/>
        <w:numPr>
          <w:ilvl w:val="1"/>
          <w:numId w:val="0"/>
        </w:numPr>
        <w:spacing w:before="0" w:line="360" w:lineRule="auto"/>
        <w:ind w:left="576" w:hanging="576"/>
        <w:contextualSpacing/>
        <w:rPr>
          <w:b w:val="0"/>
          <w:color w:val="806000"/>
        </w:rPr>
      </w:pPr>
      <w:bookmarkStart w:id="171" w:name="_Toc26875886"/>
      <w:bookmarkStart w:id="172" w:name="_Toc88058859"/>
      <w:bookmarkStart w:id="173" w:name="_Toc94022947"/>
      <w:bookmarkStart w:id="174" w:name="_Toc120880743"/>
      <w:bookmarkStart w:id="175" w:name="_Toc126691620"/>
      <w:bookmarkStart w:id="176" w:name="_Toc128498798"/>
      <w:r w:rsidRPr="00D76489">
        <w:rPr>
          <w:b w:val="0"/>
          <w:color w:val="806000"/>
        </w:rPr>
        <w:lastRenderedPageBreak/>
        <w:t>3.2 OTHER TERMINOLOGIES USED</w:t>
      </w:r>
      <w:bookmarkEnd w:id="171"/>
      <w:bookmarkEnd w:id="172"/>
      <w:bookmarkEnd w:id="173"/>
      <w:bookmarkEnd w:id="174"/>
      <w:bookmarkEnd w:id="175"/>
      <w:bookmarkEnd w:id="176"/>
    </w:p>
    <w:p w14:paraId="6B84312E" w14:textId="7A0C8E84" w:rsidR="00A12AA8" w:rsidRPr="00D76489" w:rsidRDefault="00D76489" w:rsidP="00D76489">
      <w:pPr>
        <w:pStyle w:val="Heading3"/>
        <w:keepNext w:val="0"/>
        <w:numPr>
          <w:ilvl w:val="2"/>
          <w:numId w:val="0"/>
        </w:numPr>
        <w:tabs>
          <w:tab w:val="left" w:pos="360"/>
          <w:tab w:val="left" w:pos="1170"/>
        </w:tabs>
        <w:spacing w:before="0" w:after="0" w:line="360" w:lineRule="auto"/>
        <w:ind w:left="540" w:hanging="576"/>
        <w:contextualSpacing/>
        <w:rPr>
          <w:rFonts w:ascii="Arial Narrow" w:hAnsi="Arial Narrow"/>
          <w:color w:val="806000"/>
        </w:rPr>
      </w:pPr>
      <w:bookmarkStart w:id="177" w:name="_Toc26875887"/>
      <w:bookmarkStart w:id="178" w:name="_Toc88058860"/>
      <w:bookmarkStart w:id="179" w:name="_Toc94022948"/>
      <w:bookmarkStart w:id="180" w:name="_Toc120880744"/>
      <w:bookmarkStart w:id="181" w:name="_Toc126691621"/>
      <w:bookmarkStart w:id="182" w:name="_Toc128498799"/>
      <w:r w:rsidRPr="00D76489">
        <w:rPr>
          <w:rFonts w:ascii="Arial Narrow" w:hAnsi="Arial Narrow"/>
          <w:color w:val="806000"/>
        </w:rPr>
        <w:t>3.2.1 DEPRECIATED REPLACEMENT COST</w:t>
      </w:r>
      <w:bookmarkEnd w:id="177"/>
      <w:bookmarkEnd w:id="178"/>
      <w:bookmarkEnd w:id="179"/>
      <w:bookmarkEnd w:id="180"/>
      <w:bookmarkEnd w:id="181"/>
      <w:bookmarkEnd w:id="182"/>
    </w:p>
    <w:p w14:paraId="495F9C09" w14:textId="59897A60" w:rsidR="00A12AA8" w:rsidRPr="00D76489" w:rsidRDefault="00A12AA8" w:rsidP="00D76489">
      <w:pPr>
        <w:spacing w:after="0" w:line="360" w:lineRule="auto"/>
        <w:jc w:val="both"/>
        <w:rPr>
          <w:rFonts w:ascii="Arial Narrow" w:hAnsi="Arial Narrow"/>
          <w:sz w:val="26"/>
          <w:szCs w:val="26"/>
          <w:lang w:bidi="bn-IN"/>
        </w:rPr>
      </w:pPr>
      <w:r w:rsidRPr="00D76489">
        <w:rPr>
          <w:rFonts w:ascii="Arial Narrow" w:hAnsi="Arial Narrow"/>
          <w:sz w:val="26"/>
          <w:szCs w:val="26"/>
          <w:lang w:bidi="bn-IN"/>
        </w:rPr>
        <w:t>In regard to the Appraisal and Guidance Notes issued by the International Valuation Standards Council (IVSC) in which the Depreciated Replacement Cost is defined as:</w:t>
      </w:r>
    </w:p>
    <w:p w14:paraId="73F1D584" w14:textId="4CE68C6E" w:rsidR="00A12AA8" w:rsidRPr="00D76489" w:rsidRDefault="00A12AA8" w:rsidP="00D76489">
      <w:pPr>
        <w:spacing w:after="0" w:line="360" w:lineRule="auto"/>
        <w:jc w:val="both"/>
        <w:rPr>
          <w:rFonts w:ascii="Arial Narrow" w:hAnsi="Arial Narrow"/>
          <w:b/>
          <w:bCs/>
          <w:sz w:val="26"/>
          <w:szCs w:val="26"/>
          <w:lang w:bidi="bn-IN"/>
        </w:rPr>
      </w:pPr>
      <w:r w:rsidRPr="00D76489">
        <w:rPr>
          <w:rFonts w:ascii="Arial Narrow" w:hAnsi="Arial Narrow"/>
          <w:b/>
          <w:bCs/>
          <w:sz w:val="26"/>
          <w:szCs w:val="26"/>
          <w:lang w:bidi="bn-IN"/>
        </w:rPr>
        <w:t>“The current cost of replacing an asset with its modern equivalent asset less deductions for physical deterioration and all relevant forms of obsolescence and optimization.”</w:t>
      </w:r>
    </w:p>
    <w:p w14:paraId="43A62FED" w14:textId="77777777" w:rsidR="00856E62" w:rsidRPr="00D76489" w:rsidRDefault="00856E62" w:rsidP="00D76489">
      <w:pPr>
        <w:spacing w:after="0" w:line="240" w:lineRule="auto"/>
        <w:jc w:val="both"/>
        <w:rPr>
          <w:rFonts w:ascii="Arial Narrow" w:hAnsi="Arial Narrow"/>
          <w:b/>
          <w:bCs/>
          <w:sz w:val="16"/>
          <w:szCs w:val="16"/>
          <w:lang w:bidi="bn-IN"/>
        </w:rPr>
      </w:pPr>
    </w:p>
    <w:p w14:paraId="1F991766" w14:textId="14DEC8CF" w:rsidR="00A12AA8" w:rsidRDefault="00A12AA8" w:rsidP="00D76489">
      <w:pPr>
        <w:spacing w:after="0" w:line="360" w:lineRule="auto"/>
        <w:jc w:val="both"/>
        <w:rPr>
          <w:rFonts w:ascii="Arial Narrow" w:hAnsi="Arial Narrow"/>
          <w:sz w:val="26"/>
          <w:szCs w:val="26"/>
          <w:lang w:bidi="bn-IN"/>
        </w:rPr>
      </w:pPr>
      <w:r w:rsidRPr="00D76489">
        <w:rPr>
          <w:rFonts w:ascii="Arial Narrow" w:hAnsi="Arial Narrow"/>
          <w:sz w:val="26"/>
          <w:szCs w:val="26"/>
          <w:lang w:bidi="bn-IN"/>
        </w:rPr>
        <w:t>Under Cost Approach, the fair value of the Plant &amp; Machinery component will be assessed through ‘Depreciated Replacement Cost’ (DRC) Method. In this approach, the Current Replacement Cost of the assets (given the current condition of the asset) is evaluated after giving regards to parameters such as Make, Model, Capacity, Technical specification, Types of process, construction specifications, age of the Machinery, Country of origin, etc. and the same has been depreciated based on parameters such as age, physical condition of the components, remaining useful life, technical obsolescence, etc. of individual components.</w:t>
      </w:r>
    </w:p>
    <w:p w14:paraId="41CA71AF" w14:textId="77777777" w:rsidR="00D76489" w:rsidRPr="00D76489" w:rsidRDefault="00D76489" w:rsidP="00D76489">
      <w:pPr>
        <w:spacing w:after="0" w:line="240" w:lineRule="auto"/>
        <w:jc w:val="both"/>
        <w:rPr>
          <w:rFonts w:ascii="Arial Narrow" w:hAnsi="Arial Narrow"/>
          <w:sz w:val="16"/>
          <w:szCs w:val="16"/>
          <w:lang w:bidi="bn-IN"/>
        </w:rPr>
      </w:pPr>
    </w:p>
    <w:p w14:paraId="4F237401" w14:textId="6E3DD5F3" w:rsidR="00A12AA8" w:rsidRPr="00D76489" w:rsidRDefault="00D76489" w:rsidP="00D76489">
      <w:pPr>
        <w:pStyle w:val="Heading4"/>
        <w:keepNext w:val="0"/>
        <w:numPr>
          <w:ilvl w:val="3"/>
          <w:numId w:val="0"/>
        </w:numPr>
        <w:spacing w:before="0" w:after="0" w:line="360" w:lineRule="auto"/>
        <w:ind w:left="1350" w:hanging="1350"/>
        <w:contextualSpacing/>
        <w:rPr>
          <w:rFonts w:ascii="Arial Narrow" w:hAnsi="Arial Narrow"/>
          <w:color w:val="806000"/>
          <w:sz w:val="26"/>
          <w:szCs w:val="26"/>
          <w:lang w:bidi="bn-IN"/>
        </w:rPr>
      </w:pPr>
      <w:bookmarkStart w:id="183" w:name="_Toc26875888"/>
      <w:r w:rsidRPr="00D76489">
        <w:rPr>
          <w:rFonts w:ascii="Arial Narrow" w:hAnsi="Arial Narrow"/>
          <w:color w:val="806000"/>
          <w:sz w:val="26"/>
          <w:szCs w:val="26"/>
          <w:lang w:bidi="bn-IN"/>
        </w:rPr>
        <w:t>3.2.2 TOTAL ECONOMIC/ PHYSICAL LIFE</w:t>
      </w:r>
      <w:bookmarkEnd w:id="183"/>
    </w:p>
    <w:p w14:paraId="1E261CF0" w14:textId="4701C125" w:rsidR="00A12AA8" w:rsidRPr="00D76489" w:rsidRDefault="00A12AA8" w:rsidP="00D76489">
      <w:pPr>
        <w:spacing w:after="0" w:line="360" w:lineRule="auto"/>
        <w:jc w:val="both"/>
        <w:rPr>
          <w:rFonts w:ascii="Arial Narrow" w:hAnsi="Arial Narrow"/>
          <w:sz w:val="26"/>
          <w:szCs w:val="26"/>
        </w:rPr>
      </w:pPr>
      <w:r w:rsidRPr="00D76489">
        <w:rPr>
          <w:rFonts w:ascii="Arial Narrow" w:hAnsi="Arial Narrow"/>
          <w:sz w:val="26"/>
          <w:szCs w:val="26"/>
        </w:rPr>
        <w:t>The total economic life of the assets has been considered on the basis of economic life prescribed for various categories under Schedule II, Part C of Indian Companies Act, 2013 and Useful life of machines catalogue published by American Society of Appraisers (ASA). Wherever the age of machineries had exceeded the prescribed total economic life, typically future/ balance physical life will be adopted on the basis of physical/ working condition of the assets. It is to be noted that estimated future physical life of the machineries is based on the visual/ physical observation of the valuer as of date of inspection and no technical evaluation regarding the durability of machineries has been undertaken.</w:t>
      </w:r>
    </w:p>
    <w:p w14:paraId="295B952A" w14:textId="77777777" w:rsidR="000A482F" w:rsidRPr="00D76489" w:rsidRDefault="000A482F" w:rsidP="00D76489">
      <w:pPr>
        <w:spacing w:after="0" w:line="240" w:lineRule="auto"/>
        <w:jc w:val="both"/>
        <w:rPr>
          <w:rFonts w:ascii="Arial Narrow" w:hAnsi="Arial Narrow"/>
          <w:sz w:val="16"/>
          <w:szCs w:val="16"/>
        </w:rPr>
      </w:pPr>
    </w:p>
    <w:p w14:paraId="3730DD1C" w14:textId="5EE84D9E" w:rsidR="00A12AA8" w:rsidRPr="00D76489" w:rsidRDefault="00D76489" w:rsidP="00D76489">
      <w:pPr>
        <w:pStyle w:val="Heading4"/>
        <w:keepNext w:val="0"/>
        <w:numPr>
          <w:ilvl w:val="3"/>
          <w:numId w:val="0"/>
        </w:numPr>
        <w:spacing w:before="0" w:after="0" w:line="360" w:lineRule="auto"/>
        <w:ind w:left="1350" w:hanging="1350"/>
        <w:contextualSpacing/>
        <w:rPr>
          <w:rFonts w:ascii="Arial Narrow" w:hAnsi="Arial Narrow"/>
          <w:color w:val="806000"/>
          <w:sz w:val="26"/>
          <w:szCs w:val="26"/>
          <w:lang w:bidi="bn-IN"/>
        </w:rPr>
      </w:pPr>
      <w:bookmarkStart w:id="184" w:name="_Toc26875889"/>
      <w:r w:rsidRPr="00D76489">
        <w:rPr>
          <w:rFonts w:ascii="Arial Narrow" w:hAnsi="Arial Narrow"/>
          <w:color w:val="806000"/>
          <w:sz w:val="26"/>
          <w:szCs w:val="26"/>
          <w:lang w:bidi="bn-IN"/>
        </w:rPr>
        <w:t>3.2.3 SCRAP &amp; SALVAGE VALUE</w:t>
      </w:r>
      <w:bookmarkEnd w:id="184"/>
    </w:p>
    <w:p w14:paraId="689F3E4E" w14:textId="273C7313" w:rsidR="00A12AA8" w:rsidRDefault="00A12AA8" w:rsidP="00D76489">
      <w:pPr>
        <w:spacing w:after="0" w:line="360" w:lineRule="auto"/>
        <w:jc w:val="both"/>
        <w:rPr>
          <w:rFonts w:ascii="Arial Narrow" w:hAnsi="Arial Narrow"/>
          <w:sz w:val="26"/>
          <w:szCs w:val="26"/>
        </w:rPr>
      </w:pPr>
      <w:r w:rsidRPr="00D76489">
        <w:rPr>
          <w:rFonts w:ascii="Arial Narrow" w:hAnsi="Arial Narrow"/>
          <w:sz w:val="26"/>
          <w:szCs w:val="26"/>
        </w:rPr>
        <w:t>Salvage value is the estimated amount that an asset is worth at the end of its useful life. It is also known as scrap value or residual value and is used while determining the depreciation of an asset.</w:t>
      </w:r>
    </w:p>
    <w:p w14:paraId="55175C12" w14:textId="77777777" w:rsidR="00D76489" w:rsidRPr="00D76489" w:rsidRDefault="00D76489" w:rsidP="00D76489">
      <w:pPr>
        <w:spacing w:after="0" w:line="240" w:lineRule="auto"/>
        <w:jc w:val="both"/>
        <w:rPr>
          <w:rFonts w:ascii="Arial Narrow" w:hAnsi="Arial Narrow"/>
          <w:sz w:val="16"/>
          <w:szCs w:val="16"/>
        </w:rPr>
      </w:pPr>
    </w:p>
    <w:p w14:paraId="40262CF3" w14:textId="5207FE28" w:rsidR="00A12AA8" w:rsidRPr="00D76489" w:rsidRDefault="00D76489" w:rsidP="00D76489">
      <w:pPr>
        <w:pStyle w:val="Heading4"/>
        <w:keepNext w:val="0"/>
        <w:numPr>
          <w:ilvl w:val="3"/>
          <w:numId w:val="0"/>
        </w:numPr>
        <w:spacing w:before="0" w:after="0" w:line="360" w:lineRule="auto"/>
        <w:ind w:left="1350" w:hanging="1350"/>
        <w:contextualSpacing/>
        <w:rPr>
          <w:rFonts w:ascii="Arial Narrow" w:hAnsi="Arial Narrow"/>
          <w:color w:val="806000"/>
          <w:sz w:val="26"/>
          <w:szCs w:val="26"/>
          <w:lang w:bidi="bn-IN"/>
        </w:rPr>
      </w:pPr>
      <w:bookmarkStart w:id="185" w:name="_Toc26875890"/>
      <w:r w:rsidRPr="00D76489">
        <w:rPr>
          <w:rFonts w:ascii="Arial Narrow" w:hAnsi="Arial Narrow"/>
          <w:color w:val="806000"/>
          <w:sz w:val="26"/>
          <w:szCs w:val="26"/>
          <w:lang w:bidi="bn-IN"/>
        </w:rPr>
        <w:t>3.2.4 IN-SITU &amp; EX-SITU VALUE</w:t>
      </w:r>
      <w:bookmarkEnd w:id="185"/>
    </w:p>
    <w:p w14:paraId="13972E5D" w14:textId="54D78789" w:rsidR="00A12AA8" w:rsidRPr="00D76489" w:rsidRDefault="00A12AA8" w:rsidP="00D76489">
      <w:pPr>
        <w:spacing w:after="0" w:line="360" w:lineRule="auto"/>
        <w:jc w:val="both"/>
        <w:rPr>
          <w:rFonts w:ascii="Arial Narrow" w:hAnsi="Arial Narrow"/>
          <w:sz w:val="26"/>
          <w:szCs w:val="26"/>
        </w:rPr>
      </w:pPr>
      <w:r w:rsidRPr="00D76489">
        <w:rPr>
          <w:rFonts w:ascii="Arial Narrow" w:hAnsi="Arial Narrow"/>
          <w:sz w:val="26"/>
          <w:szCs w:val="26"/>
        </w:rPr>
        <w:t xml:space="preserve">Under In-situ value, the assets will remain in their existing place and location (In-Situ) following the completion of sale. In-situ value is typically assessed in the case of assessment of Fair Value </w:t>
      </w:r>
      <w:r w:rsidRPr="00D76489">
        <w:rPr>
          <w:rFonts w:ascii="Arial Narrow" w:hAnsi="Arial Narrow"/>
          <w:sz w:val="26"/>
          <w:szCs w:val="26"/>
        </w:rPr>
        <w:lastRenderedPageBreak/>
        <w:t>on ‘going concern’ basis. In this scenario, the prospective buyer for the unit would comprehend the requirement of necessary industrial infrastructure (including other indirect costs that are typically allowed for capitalization) that is required for the operations of the industry.</w:t>
      </w:r>
    </w:p>
    <w:p w14:paraId="6B7769D5" w14:textId="77777777" w:rsidR="00856E62" w:rsidRPr="00D76489" w:rsidRDefault="00856E62" w:rsidP="00D76489">
      <w:pPr>
        <w:spacing w:after="0" w:line="240" w:lineRule="auto"/>
        <w:jc w:val="both"/>
        <w:rPr>
          <w:rFonts w:ascii="Arial Narrow" w:hAnsi="Arial Narrow"/>
          <w:sz w:val="26"/>
          <w:szCs w:val="26"/>
        </w:rPr>
      </w:pPr>
    </w:p>
    <w:p w14:paraId="29DA4F39" w14:textId="77777777" w:rsidR="00A12AA8" w:rsidRPr="00D76489" w:rsidRDefault="00A12AA8" w:rsidP="00D76489">
      <w:pPr>
        <w:spacing w:after="0" w:line="360" w:lineRule="auto"/>
        <w:jc w:val="both"/>
        <w:rPr>
          <w:rFonts w:ascii="Arial Narrow" w:hAnsi="Arial Narrow"/>
          <w:sz w:val="26"/>
          <w:szCs w:val="26"/>
        </w:rPr>
      </w:pPr>
      <w:r w:rsidRPr="00D76489">
        <w:rPr>
          <w:rFonts w:ascii="Arial Narrow" w:hAnsi="Arial Narrow"/>
          <w:sz w:val="26"/>
          <w:szCs w:val="26"/>
        </w:rPr>
        <w:t>Under Ex-situ value, the assets will be removed from their existing location following the completion of sale and this typically utilized in the case of assessment of Liquidation Value or Forced Sale Value. In this scenario, adjustments are required to exclude necessary costs &amp; charges such as foundation costs, decommissioning costs, etc.</w:t>
      </w:r>
    </w:p>
    <w:p w14:paraId="65E423C8" w14:textId="77777777" w:rsidR="0025363D" w:rsidRPr="00D76489" w:rsidRDefault="0025363D" w:rsidP="00D76489">
      <w:pPr>
        <w:spacing w:after="0" w:line="240" w:lineRule="auto"/>
        <w:jc w:val="both"/>
        <w:rPr>
          <w:rFonts w:ascii="Arial Narrow" w:hAnsi="Arial Narrow"/>
          <w:sz w:val="26"/>
          <w:szCs w:val="26"/>
        </w:rPr>
      </w:pPr>
      <w:bookmarkStart w:id="186" w:name="_Toc26875891"/>
    </w:p>
    <w:p w14:paraId="154CAC22" w14:textId="0A4742A1" w:rsidR="00A12AA8" w:rsidRPr="00D76489" w:rsidRDefault="00D76489" w:rsidP="00D76489">
      <w:pPr>
        <w:pStyle w:val="Heading4"/>
        <w:keepNext w:val="0"/>
        <w:numPr>
          <w:ilvl w:val="3"/>
          <w:numId w:val="0"/>
        </w:numPr>
        <w:spacing w:before="0" w:after="0" w:line="360" w:lineRule="auto"/>
        <w:ind w:left="1350" w:hanging="1350"/>
        <w:contextualSpacing/>
        <w:rPr>
          <w:rFonts w:ascii="Arial Narrow" w:hAnsi="Arial Narrow"/>
          <w:color w:val="806000"/>
          <w:sz w:val="26"/>
          <w:szCs w:val="26"/>
          <w:lang w:bidi="bn-IN"/>
        </w:rPr>
      </w:pPr>
      <w:r w:rsidRPr="00D76489">
        <w:rPr>
          <w:rFonts w:ascii="Arial Narrow" w:hAnsi="Arial Narrow"/>
          <w:color w:val="806000"/>
          <w:sz w:val="26"/>
          <w:szCs w:val="26"/>
          <w:lang w:bidi="bn-IN"/>
        </w:rPr>
        <w:t>3.3 FACTORS AFFECTING THE VALUE</w:t>
      </w:r>
      <w:bookmarkEnd w:id="186"/>
    </w:p>
    <w:p w14:paraId="397456BD" w14:textId="5A241351" w:rsidR="00A12AA8" w:rsidRPr="00D76489" w:rsidRDefault="00D76489" w:rsidP="00D76489">
      <w:pPr>
        <w:pStyle w:val="Heading4"/>
        <w:keepNext w:val="0"/>
        <w:numPr>
          <w:ilvl w:val="3"/>
          <w:numId w:val="0"/>
        </w:numPr>
        <w:spacing w:before="0" w:after="0" w:line="360" w:lineRule="auto"/>
        <w:ind w:left="1350" w:hanging="1350"/>
        <w:contextualSpacing/>
        <w:rPr>
          <w:rFonts w:ascii="Arial Narrow" w:hAnsi="Arial Narrow"/>
          <w:color w:val="806000"/>
          <w:sz w:val="26"/>
          <w:szCs w:val="26"/>
          <w:lang w:bidi="bn-IN"/>
        </w:rPr>
      </w:pPr>
      <w:bookmarkStart w:id="187" w:name="_Toc26875892"/>
      <w:r w:rsidRPr="00D76489">
        <w:rPr>
          <w:rFonts w:ascii="Arial Narrow" w:hAnsi="Arial Narrow"/>
          <w:color w:val="806000"/>
          <w:sz w:val="26"/>
          <w:szCs w:val="26"/>
          <w:lang w:bidi="bn-IN"/>
        </w:rPr>
        <w:t>3.3.1 GENERAL FACTORS</w:t>
      </w:r>
      <w:bookmarkEnd w:id="187"/>
    </w:p>
    <w:p w14:paraId="3F3067F4" w14:textId="0B144E03" w:rsidR="00A12AA8" w:rsidRPr="00D76489" w:rsidRDefault="00A12AA8" w:rsidP="00D76489">
      <w:pPr>
        <w:spacing w:after="0" w:line="360" w:lineRule="auto"/>
        <w:jc w:val="both"/>
        <w:rPr>
          <w:rFonts w:ascii="Arial Narrow" w:hAnsi="Arial Narrow"/>
          <w:sz w:val="26"/>
          <w:szCs w:val="26"/>
        </w:rPr>
      </w:pPr>
      <w:r w:rsidRPr="00D76489">
        <w:rPr>
          <w:rFonts w:ascii="Arial Narrow" w:hAnsi="Arial Narrow"/>
          <w:sz w:val="26"/>
          <w:szCs w:val="26"/>
        </w:rPr>
        <w:t>The value of P&amp;E starts with the inspection. This is done to ascertain the condition of the plant and also to determine if the information provided to them is usable and related to the subject assets being valued. The factors generally considered during inspection are:</w:t>
      </w:r>
    </w:p>
    <w:p w14:paraId="3F10C692" w14:textId="3E7A51B8" w:rsidR="00A12AA8" w:rsidRPr="00D76489" w:rsidRDefault="00D76489" w:rsidP="00D76489">
      <w:pPr>
        <w:pStyle w:val="Heading4"/>
        <w:keepNext w:val="0"/>
        <w:numPr>
          <w:ilvl w:val="3"/>
          <w:numId w:val="0"/>
        </w:numPr>
        <w:spacing w:before="0" w:after="0" w:line="360" w:lineRule="auto"/>
        <w:ind w:left="1350" w:hanging="1350"/>
        <w:contextualSpacing/>
        <w:rPr>
          <w:rFonts w:ascii="Arial Narrow" w:hAnsi="Arial Narrow"/>
          <w:color w:val="806000"/>
          <w:sz w:val="26"/>
          <w:szCs w:val="26"/>
          <w:lang w:bidi="bn-IN"/>
        </w:rPr>
      </w:pPr>
      <w:r w:rsidRPr="00D76489">
        <w:rPr>
          <w:rFonts w:ascii="Arial Narrow" w:hAnsi="Arial Narrow"/>
          <w:color w:val="806000"/>
          <w:sz w:val="26"/>
          <w:szCs w:val="26"/>
          <w:lang w:bidi="bn-IN"/>
        </w:rPr>
        <w:t>ASSET RELATED</w:t>
      </w:r>
    </w:p>
    <w:p w14:paraId="019E9B18" w14:textId="77777777" w:rsidR="00A12AA8" w:rsidRPr="00D76489" w:rsidRDefault="00A12AA8" w:rsidP="00D76489">
      <w:pPr>
        <w:pStyle w:val="BalloonText"/>
        <w:numPr>
          <w:ilvl w:val="0"/>
          <w:numId w:val="9"/>
        </w:numPr>
        <w:spacing w:line="360" w:lineRule="auto"/>
        <w:ind w:left="450" w:right="27"/>
        <w:contextualSpacing/>
        <w:jc w:val="both"/>
        <w:rPr>
          <w:rFonts w:ascii="Arial Narrow" w:eastAsiaTheme="minorHAnsi" w:hAnsi="Arial Narrow" w:cstheme="minorBidi"/>
          <w:sz w:val="26"/>
          <w:szCs w:val="26"/>
          <w:lang w:val="en-IN" w:eastAsia="en-US"/>
        </w:rPr>
      </w:pPr>
      <w:r w:rsidRPr="00D76489">
        <w:rPr>
          <w:rFonts w:ascii="Arial Narrow" w:eastAsiaTheme="minorHAnsi" w:hAnsi="Arial Narrow" w:cstheme="minorBidi"/>
          <w:sz w:val="26"/>
          <w:szCs w:val="26"/>
          <w:lang w:val="en-IN" w:eastAsia="en-US"/>
        </w:rPr>
        <w:t>The asset’s technical specification</w:t>
      </w:r>
    </w:p>
    <w:p w14:paraId="3CB0A935" w14:textId="77777777" w:rsidR="00A12AA8" w:rsidRPr="00D76489" w:rsidRDefault="00A12AA8" w:rsidP="00D76489">
      <w:pPr>
        <w:pStyle w:val="BalloonText"/>
        <w:numPr>
          <w:ilvl w:val="0"/>
          <w:numId w:val="9"/>
        </w:numPr>
        <w:spacing w:line="360" w:lineRule="auto"/>
        <w:ind w:left="450" w:right="27"/>
        <w:contextualSpacing/>
        <w:jc w:val="both"/>
        <w:rPr>
          <w:rFonts w:ascii="Arial Narrow" w:eastAsiaTheme="minorHAnsi" w:hAnsi="Arial Narrow" w:cstheme="minorBidi"/>
          <w:sz w:val="26"/>
          <w:szCs w:val="26"/>
          <w:lang w:val="en-IN" w:eastAsia="en-US"/>
        </w:rPr>
      </w:pPr>
      <w:r w:rsidRPr="00D76489">
        <w:rPr>
          <w:rFonts w:ascii="Arial Narrow" w:eastAsiaTheme="minorHAnsi" w:hAnsi="Arial Narrow" w:cstheme="minorBidi"/>
          <w:sz w:val="26"/>
          <w:szCs w:val="26"/>
          <w:lang w:val="en-IN" w:eastAsia="en-US"/>
        </w:rPr>
        <w:t>The remaining useful, economic or effective life, considering both preventive and predictive maintenance</w:t>
      </w:r>
    </w:p>
    <w:p w14:paraId="605826A7" w14:textId="77777777" w:rsidR="00A12AA8" w:rsidRPr="00D76489" w:rsidRDefault="00A12AA8" w:rsidP="00D76489">
      <w:pPr>
        <w:pStyle w:val="BalloonText"/>
        <w:numPr>
          <w:ilvl w:val="0"/>
          <w:numId w:val="9"/>
        </w:numPr>
        <w:spacing w:line="360" w:lineRule="auto"/>
        <w:ind w:left="450" w:right="27"/>
        <w:contextualSpacing/>
        <w:jc w:val="both"/>
        <w:rPr>
          <w:rFonts w:ascii="Arial Narrow" w:eastAsiaTheme="minorHAnsi" w:hAnsi="Arial Narrow" w:cstheme="minorBidi"/>
          <w:sz w:val="26"/>
          <w:szCs w:val="26"/>
          <w:lang w:val="en-IN" w:eastAsia="en-US"/>
        </w:rPr>
      </w:pPr>
      <w:r w:rsidRPr="00D76489">
        <w:rPr>
          <w:rFonts w:ascii="Arial Narrow" w:eastAsiaTheme="minorHAnsi" w:hAnsi="Arial Narrow" w:cstheme="minorBidi"/>
          <w:sz w:val="26"/>
          <w:szCs w:val="26"/>
          <w:lang w:val="en-IN" w:eastAsia="en-US"/>
        </w:rPr>
        <w:t>The asset’s condition including maintenance history</w:t>
      </w:r>
    </w:p>
    <w:p w14:paraId="30CFB627" w14:textId="77777777" w:rsidR="00A12AA8" w:rsidRPr="00D76489" w:rsidRDefault="00A12AA8" w:rsidP="00D76489">
      <w:pPr>
        <w:pStyle w:val="BalloonText"/>
        <w:numPr>
          <w:ilvl w:val="0"/>
          <w:numId w:val="9"/>
        </w:numPr>
        <w:spacing w:line="360" w:lineRule="auto"/>
        <w:ind w:left="450" w:right="27"/>
        <w:contextualSpacing/>
        <w:jc w:val="both"/>
        <w:rPr>
          <w:rFonts w:ascii="Arial Narrow" w:eastAsiaTheme="minorHAnsi" w:hAnsi="Arial Narrow" w:cstheme="minorBidi"/>
          <w:sz w:val="26"/>
          <w:szCs w:val="26"/>
          <w:lang w:val="en-IN" w:eastAsia="en-US"/>
        </w:rPr>
      </w:pPr>
      <w:r w:rsidRPr="00D76489">
        <w:rPr>
          <w:rFonts w:ascii="Arial Narrow" w:eastAsiaTheme="minorHAnsi" w:hAnsi="Arial Narrow" w:cstheme="minorBidi"/>
          <w:sz w:val="26"/>
          <w:szCs w:val="26"/>
          <w:lang w:val="en-IN" w:eastAsia="en-US"/>
        </w:rPr>
        <w:t>Any functional, physical or technological obsolescence</w:t>
      </w:r>
    </w:p>
    <w:p w14:paraId="2B8BB5B5" w14:textId="43076314" w:rsidR="00A12AA8" w:rsidRPr="00D76489" w:rsidRDefault="00A12AA8" w:rsidP="00D76489">
      <w:pPr>
        <w:pStyle w:val="BalloonText"/>
        <w:numPr>
          <w:ilvl w:val="0"/>
          <w:numId w:val="9"/>
        </w:numPr>
        <w:spacing w:line="360" w:lineRule="auto"/>
        <w:ind w:left="450" w:right="27"/>
        <w:contextualSpacing/>
        <w:jc w:val="both"/>
        <w:rPr>
          <w:rFonts w:ascii="Arial Narrow" w:eastAsiaTheme="minorHAnsi" w:hAnsi="Arial Narrow" w:cstheme="minorBidi"/>
          <w:sz w:val="26"/>
          <w:szCs w:val="26"/>
          <w:lang w:val="en-IN" w:eastAsia="en-US"/>
        </w:rPr>
      </w:pPr>
      <w:r w:rsidRPr="00D76489">
        <w:rPr>
          <w:rFonts w:ascii="Arial Narrow" w:eastAsiaTheme="minorHAnsi" w:hAnsi="Arial Narrow" w:cstheme="minorBidi"/>
          <w:sz w:val="26"/>
          <w:szCs w:val="26"/>
          <w:lang w:val="en-IN" w:eastAsia="en-US"/>
        </w:rPr>
        <w:t>Additional costs associated with additional equipment, transport, installation and commissioning etc.</w:t>
      </w:r>
    </w:p>
    <w:p w14:paraId="29C6BBCB" w14:textId="3787E3CF" w:rsidR="00A12AA8" w:rsidRPr="00D76489" w:rsidRDefault="00D76489" w:rsidP="00D76489">
      <w:pPr>
        <w:pStyle w:val="Heading4"/>
        <w:keepNext w:val="0"/>
        <w:numPr>
          <w:ilvl w:val="3"/>
          <w:numId w:val="0"/>
        </w:numPr>
        <w:spacing w:before="0" w:after="0" w:line="360" w:lineRule="auto"/>
        <w:ind w:left="1350" w:hanging="1350"/>
        <w:contextualSpacing/>
        <w:rPr>
          <w:rFonts w:ascii="Arial Narrow" w:hAnsi="Arial Narrow"/>
          <w:color w:val="806000"/>
          <w:sz w:val="26"/>
          <w:szCs w:val="26"/>
          <w:lang w:bidi="bn-IN"/>
        </w:rPr>
      </w:pPr>
      <w:r w:rsidRPr="00D76489">
        <w:rPr>
          <w:rFonts w:ascii="Arial Narrow" w:hAnsi="Arial Narrow"/>
          <w:color w:val="806000"/>
          <w:sz w:val="26"/>
          <w:szCs w:val="26"/>
          <w:lang w:bidi="bn-IN"/>
        </w:rPr>
        <w:t>ENVIRONMENT RELATED</w:t>
      </w:r>
    </w:p>
    <w:p w14:paraId="481F28D2" w14:textId="77777777" w:rsidR="00A12AA8" w:rsidRPr="00D76489" w:rsidRDefault="00A12AA8" w:rsidP="00D76489">
      <w:pPr>
        <w:pStyle w:val="BalloonText"/>
        <w:numPr>
          <w:ilvl w:val="0"/>
          <w:numId w:val="9"/>
        </w:numPr>
        <w:spacing w:line="360" w:lineRule="auto"/>
        <w:ind w:left="450" w:right="27"/>
        <w:contextualSpacing/>
        <w:jc w:val="both"/>
        <w:rPr>
          <w:rFonts w:ascii="Arial Narrow" w:eastAsiaTheme="minorHAnsi" w:hAnsi="Arial Narrow" w:cstheme="minorBidi"/>
          <w:sz w:val="26"/>
          <w:szCs w:val="26"/>
          <w:lang w:val="en-IN" w:eastAsia="en-US"/>
        </w:rPr>
      </w:pPr>
      <w:r w:rsidRPr="00D76489">
        <w:rPr>
          <w:rFonts w:ascii="Arial Narrow" w:eastAsiaTheme="minorHAnsi" w:hAnsi="Arial Narrow" w:cstheme="minorBidi"/>
          <w:sz w:val="26"/>
          <w:szCs w:val="26"/>
          <w:lang w:val="en-IN" w:eastAsia="en-US"/>
        </w:rPr>
        <w:t>The location in relation to the source of raw material and market for the product</w:t>
      </w:r>
    </w:p>
    <w:p w14:paraId="6E6DE477" w14:textId="77777777" w:rsidR="00A12AA8" w:rsidRPr="00D76489" w:rsidRDefault="00A12AA8" w:rsidP="00D76489">
      <w:pPr>
        <w:pStyle w:val="BalloonText"/>
        <w:numPr>
          <w:ilvl w:val="0"/>
          <w:numId w:val="9"/>
        </w:numPr>
        <w:spacing w:line="360" w:lineRule="auto"/>
        <w:ind w:left="450" w:right="27"/>
        <w:contextualSpacing/>
        <w:jc w:val="both"/>
        <w:rPr>
          <w:rFonts w:ascii="Arial Narrow" w:eastAsiaTheme="minorHAnsi" w:hAnsi="Arial Narrow" w:cstheme="minorBidi"/>
          <w:sz w:val="26"/>
          <w:szCs w:val="26"/>
          <w:lang w:val="en-IN" w:eastAsia="en-US"/>
        </w:rPr>
      </w:pPr>
      <w:r w:rsidRPr="00D76489">
        <w:rPr>
          <w:rFonts w:ascii="Arial Narrow" w:eastAsiaTheme="minorHAnsi" w:hAnsi="Arial Narrow" w:cstheme="minorBidi"/>
          <w:sz w:val="26"/>
          <w:szCs w:val="26"/>
          <w:lang w:val="en-IN" w:eastAsia="en-US"/>
        </w:rPr>
        <w:t>The impact of any environmental or other legislation that either restricts utilization or imposes additional operation or decommissioning costs</w:t>
      </w:r>
    </w:p>
    <w:p w14:paraId="08E2A3D1" w14:textId="3B14D72E" w:rsidR="00A12AA8" w:rsidRPr="00D76489" w:rsidRDefault="00A12AA8" w:rsidP="00D76489">
      <w:pPr>
        <w:pStyle w:val="BalloonText"/>
        <w:numPr>
          <w:ilvl w:val="0"/>
          <w:numId w:val="9"/>
        </w:numPr>
        <w:spacing w:line="360" w:lineRule="auto"/>
        <w:ind w:left="450" w:right="27"/>
        <w:contextualSpacing/>
        <w:jc w:val="both"/>
        <w:rPr>
          <w:rFonts w:ascii="Arial Narrow" w:eastAsiaTheme="minorHAnsi" w:hAnsi="Arial Narrow" w:cstheme="minorBidi"/>
          <w:sz w:val="26"/>
          <w:szCs w:val="26"/>
          <w:lang w:val="en-IN" w:eastAsia="en-US"/>
        </w:rPr>
      </w:pPr>
      <w:r w:rsidRPr="00D76489">
        <w:rPr>
          <w:rFonts w:ascii="Arial Narrow" w:eastAsiaTheme="minorHAnsi" w:hAnsi="Arial Narrow" w:cstheme="minorBidi"/>
          <w:sz w:val="26"/>
          <w:szCs w:val="26"/>
          <w:lang w:val="en-IN" w:eastAsia="en-US"/>
        </w:rPr>
        <w:t>Licenses to operate machineries which produce or utilize radioactive substances or toxic wastes and that may be restricted in certain countries.</w:t>
      </w:r>
    </w:p>
    <w:p w14:paraId="79B342B1" w14:textId="08024D3D" w:rsidR="00A12AA8" w:rsidRPr="00D76489" w:rsidRDefault="00D76489" w:rsidP="00D76489">
      <w:pPr>
        <w:pStyle w:val="Heading4"/>
        <w:keepNext w:val="0"/>
        <w:numPr>
          <w:ilvl w:val="3"/>
          <w:numId w:val="0"/>
        </w:numPr>
        <w:spacing w:before="0" w:after="0" w:line="360" w:lineRule="auto"/>
        <w:ind w:left="1350" w:hanging="1350"/>
        <w:contextualSpacing/>
        <w:rPr>
          <w:rFonts w:ascii="Arial Narrow" w:hAnsi="Arial Narrow"/>
          <w:color w:val="806000"/>
          <w:sz w:val="26"/>
          <w:szCs w:val="26"/>
          <w:lang w:bidi="bn-IN"/>
        </w:rPr>
      </w:pPr>
      <w:r w:rsidRPr="00D76489">
        <w:rPr>
          <w:rFonts w:ascii="Arial Narrow" w:hAnsi="Arial Narrow"/>
          <w:color w:val="806000"/>
          <w:sz w:val="26"/>
          <w:szCs w:val="26"/>
          <w:lang w:bidi="bn-IN"/>
        </w:rPr>
        <w:t>ECONOMY RELATED</w:t>
      </w:r>
    </w:p>
    <w:p w14:paraId="6D128239" w14:textId="77777777" w:rsidR="00A12AA8" w:rsidRPr="00D76489" w:rsidRDefault="00A12AA8" w:rsidP="00D76489">
      <w:pPr>
        <w:pStyle w:val="BalloonText"/>
        <w:numPr>
          <w:ilvl w:val="0"/>
          <w:numId w:val="9"/>
        </w:numPr>
        <w:spacing w:line="360" w:lineRule="auto"/>
        <w:ind w:left="450" w:right="27"/>
        <w:contextualSpacing/>
        <w:jc w:val="both"/>
        <w:rPr>
          <w:rFonts w:ascii="Arial Narrow" w:eastAsiaTheme="minorHAnsi" w:hAnsi="Arial Narrow" w:cstheme="minorBidi"/>
          <w:sz w:val="26"/>
          <w:szCs w:val="26"/>
          <w:lang w:val="en-IN" w:eastAsia="en-US"/>
        </w:rPr>
      </w:pPr>
      <w:r w:rsidRPr="00D76489">
        <w:rPr>
          <w:rFonts w:ascii="Arial Narrow" w:eastAsiaTheme="minorHAnsi" w:hAnsi="Arial Narrow" w:cstheme="minorBidi"/>
          <w:sz w:val="26"/>
          <w:szCs w:val="26"/>
          <w:lang w:val="en-IN" w:eastAsia="en-US"/>
        </w:rPr>
        <w:t>The actual or potential profitability of the asset based on comparison of operating costs with earnings or potential earnings</w:t>
      </w:r>
    </w:p>
    <w:p w14:paraId="7A1AC3B5" w14:textId="77777777" w:rsidR="00A12AA8" w:rsidRPr="00D76489" w:rsidRDefault="00A12AA8" w:rsidP="00D76489">
      <w:pPr>
        <w:pStyle w:val="BalloonText"/>
        <w:numPr>
          <w:ilvl w:val="0"/>
          <w:numId w:val="9"/>
        </w:numPr>
        <w:spacing w:line="360" w:lineRule="auto"/>
        <w:ind w:left="450" w:right="27"/>
        <w:contextualSpacing/>
        <w:jc w:val="both"/>
        <w:rPr>
          <w:rFonts w:ascii="Arial Narrow" w:eastAsiaTheme="minorHAnsi" w:hAnsi="Arial Narrow" w:cstheme="minorBidi"/>
          <w:sz w:val="26"/>
          <w:szCs w:val="26"/>
          <w:lang w:val="en-IN" w:eastAsia="en-US"/>
        </w:rPr>
      </w:pPr>
      <w:r w:rsidRPr="00D76489">
        <w:rPr>
          <w:rFonts w:ascii="Arial Narrow" w:eastAsiaTheme="minorHAnsi" w:hAnsi="Arial Narrow" w:cstheme="minorBidi"/>
          <w:sz w:val="26"/>
          <w:szCs w:val="26"/>
          <w:lang w:val="en-IN" w:eastAsia="en-US"/>
        </w:rPr>
        <w:lastRenderedPageBreak/>
        <w:t>The demand for the product manufactured by the plant with regard to both macro and micro- economic factors could impact on demand</w:t>
      </w:r>
    </w:p>
    <w:p w14:paraId="6FD2F275" w14:textId="0EDBE4EC" w:rsidR="00A12AA8" w:rsidRPr="00D76489" w:rsidRDefault="00A12AA8" w:rsidP="00D76489">
      <w:pPr>
        <w:pStyle w:val="BalloonText"/>
        <w:numPr>
          <w:ilvl w:val="0"/>
          <w:numId w:val="9"/>
        </w:numPr>
        <w:spacing w:line="360" w:lineRule="auto"/>
        <w:ind w:left="450" w:right="27"/>
        <w:contextualSpacing/>
        <w:jc w:val="both"/>
        <w:rPr>
          <w:rFonts w:ascii="Arial Narrow" w:eastAsiaTheme="minorHAnsi" w:hAnsi="Arial Narrow" w:cstheme="minorBidi"/>
          <w:sz w:val="26"/>
          <w:szCs w:val="26"/>
          <w:lang w:val="en-IN" w:eastAsia="en-US"/>
        </w:rPr>
      </w:pPr>
      <w:r w:rsidRPr="00D76489">
        <w:rPr>
          <w:rFonts w:ascii="Arial Narrow" w:eastAsiaTheme="minorHAnsi" w:hAnsi="Arial Narrow" w:cstheme="minorBidi"/>
          <w:sz w:val="26"/>
          <w:szCs w:val="26"/>
          <w:lang w:val="en-IN" w:eastAsia="en-US"/>
        </w:rPr>
        <w:t>The potential for the asset to be put to a more valuable use than the current use (i.e. HABU)</w:t>
      </w:r>
    </w:p>
    <w:p w14:paraId="24E9F911" w14:textId="77777777" w:rsidR="000A482F" w:rsidRPr="00D76489" w:rsidRDefault="000A482F" w:rsidP="00D76489">
      <w:pPr>
        <w:pStyle w:val="BalloonText"/>
        <w:ind w:left="450" w:right="27"/>
        <w:contextualSpacing/>
        <w:jc w:val="both"/>
        <w:rPr>
          <w:rFonts w:ascii="Arial Narrow" w:hAnsi="Arial Narrow" w:cs="Calibri"/>
          <w:color w:val="000000"/>
          <w:sz w:val="26"/>
          <w:szCs w:val="26"/>
          <w:lang w:bidi="bn-IN"/>
        </w:rPr>
      </w:pPr>
    </w:p>
    <w:p w14:paraId="0AAC6E84" w14:textId="2ACD66A3" w:rsidR="00A12AA8" w:rsidRPr="00D76489" w:rsidRDefault="00D76489" w:rsidP="00D76489">
      <w:pPr>
        <w:pStyle w:val="Heading3"/>
        <w:keepNext w:val="0"/>
        <w:numPr>
          <w:ilvl w:val="2"/>
          <w:numId w:val="0"/>
        </w:numPr>
        <w:tabs>
          <w:tab w:val="left" w:pos="360"/>
          <w:tab w:val="left" w:pos="810"/>
        </w:tabs>
        <w:spacing w:before="0" w:after="0" w:line="360" w:lineRule="auto"/>
        <w:ind w:left="540" w:hanging="540"/>
        <w:contextualSpacing/>
        <w:rPr>
          <w:rFonts w:ascii="Arial Narrow" w:hAnsi="Arial Narrow"/>
          <w:color w:val="806000"/>
          <w:lang w:bidi="bn-IN"/>
        </w:rPr>
      </w:pPr>
      <w:bookmarkStart w:id="188" w:name="_Toc26875893"/>
      <w:bookmarkStart w:id="189" w:name="_Toc88058861"/>
      <w:bookmarkStart w:id="190" w:name="_Toc94022949"/>
      <w:bookmarkStart w:id="191" w:name="_Toc120880745"/>
      <w:bookmarkStart w:id="192" w:name="_Toc126691622"/>
      <w:bookmarkStart w:id="193" w:name="_Toc128498800"/>
      <w:r w:rsidRPr="00D76489">
        <w:rPr>
          <w:rFonts w:ascii="Arial Narrow" w:hAnsi="Arial Narrow"/>
          <w:color w:val="806000"/>
          <w:lang w:val="en-US" w:bidi="bn-IN"/>
        </w:rPr>
        <w:t xml:space="preserve">3.3.3 </w:t>
      </w:r>
      <w:r w:rsidRPr="00D76489">
        <w:rPr>
          <w:rFonts w:ascii="Arial Narrow" w:hAnsi="Arial Narrow"/>
          <w:color w:val="806000"/>
          <w:lang w:bidi="bn-IN"/>
        </w:rPr>
        <w:t>FACTORS RELATED TO IMPORTED ASSETS</w:t>
      </w:r>
      <w:bookmarkEnd w:id="188"/>
      <w:bookmarkEnd w:id="189"/>
      <w:bookmarkEnd w:id="190"/>
      <w:bookmarkEnd w:id="191"/>
      <w:bookmarkEnd w:id="192"/>
      <w:bookmarkEnd w:id="193"/>
    </w:p>
    <w:p w14:paraId="37DFFF4C" w14:textId="566F3373" w:rsidR="000A482F" w:rsidRPr="00D76489" w:rsidRDefault="00A12AA8" w:rsidP="00D76489">
      <w:pPr>
        <w:spacing w:after="0" w:line="360" w:lineRule="auto"/>
        <w:jc w:val="both"/>
        <w:rPr>
          <w:rFonts w:ascii="Arial Narrow" w:hAnsi="Arial Narrow"/>
          <w:sz w:val="26"/>
          <w:szCs w:val="26"/>
        </w:rPr>
      </w:pPr>
      <w:r w:rsidRPr="00D76489">
        <w:rPr>
          <w:rFonts w:ascii="Arial Narrow" w:hAnsi="Arial Narrow"/>
          <w:sz w:val="26"/>
          <w:szCs w:val="26"/>
        </w:rPr>
        <w:t>For assessing Current Replacement Cost of imported Machineries (if any), I have adopted the current price (vide replacement cost method or index method using producer price index issued by central bank of respective country) of the machineries along with prevailing currency exchange rate, duties, freight charges, commissioning costs, etc.</w:t>
      </w:r>
    </w:p>
    <w:p w14:paraId="0315A576" w14:textId="77777777" w:rsidR="000A482F" w:rsidRPr="00D76489" w:rsidRDefault="000A482F" w:rsidP="00D76489">
      <w:pPr>
        <w:spacing w:after="0" w:line="240" w:lineRule="auto"/>
        <w:jc w:val="both"/>
        <w:rPr>
          <w:rFonts w:ascii="Arial Narrow" w:hAnsi="Arial Narrow"/>
          <w:sz w:val="26"/>
          <w:szCs w:val="26"/>
        </w:rPr>
      </w:pPr>
    </w:p>
    <w:p w14:paraId="0690F3FC" w14:textId="004971B8" w:rsidR="00A12AA8" w:rsidRPr="00D76489" w:rsidRDefault="00D76489" w:rsidP="00D76489">
      <w:pPr>
        <w:pStyle w:val="Heading3"/>
        <w:keepNext w:val="0"/>
        <w:numPr>
          <w:ilvl w:val="2"/>
          <w:numId w:val="0"/>
        </w:numPr>
        <w:tabs>
          <w:tab w:val="left" w:pos="360"/>
          <w:tab w:val="left" w:pos="810"/>
        </w:tabs>
        <w:spacing w:before="0" w:after="0" w:line="360" w:lineRule="auto"/>
        <w:ind w:left="540" w:hanging="540"/>
        <w:contextualSpacing/>
        <w:rPr>
          <w:rFonts w:ascii="Arial Narrow" w:hAnsi="Arial Narrow"/>
          <w:color w:val="806000"/>
          <w:lang w:bidi="bn-IN"/>
        </w:rPr>
      </w:pPr>
      <w:bookmarkStart w:id="194" w:name="_Toc26875894"/>
      <w:bookmarkStart w:id="195" w:name="_Toc88058862"/>
      <w:bookmarkStart w:id="196" w:name="_Toc94022950"/>
      <w:bookmarkStart w:id="197" w:name="_Toc120880746"/>
      <w:bookmarkStart w:id="198" w:name="_Toc126691623"/>
      <w:bookmarkStart w:id="199" w:name="_Toc128498801"/>
      <w:r w:rsidRPr="00D76489">
        <w:rPr>
          <w:rFonts w:ascii="Arial Narrow" w:hAnsi="Arial Narrow"/>
          <w:color w:val="806000"/>
          <w:lang w:val="en-US" w:bidi="bn-IN"/>
        </w:rPr>
        <w:t xml:space="preserve">3.3.4 </w:t>
      </w:r>
      <w:r w:rsidRPr="00D76489">
        <w:rPr>
          <w:rFonts w:ascii="Arial Narrow" w:hAnsi="Arial Narrow"/>
          <w:color w:val="806000"/>
          <w:lang w:bidi="bn-IN"/>
        </w:rPr>
        <w:t>FACTORS RELATED TO USED ASSETS</w:t>
      </w:r>
      <w:bookmarkEnd w:id="194"/>
      <w:bookmarkEnd w:id="195"/>
      <w:bookmarkEnd w:id="196"/>
      <w:bookmarkEnd w:id="197"/>
      <w:bookmarkEnd w:id="198"/>
      <w:bookmarkEnd w:id="199"/>
    </w:p>
    <w:p w14:paraId="01ECBFAD" w14:textId="63AB5CE0" w:rsidR="00A12AA8" w:rsidRPr="00D76489" w:rsidRDefault="00A12AA8" w:rsidP="00D76489">
      <w:pPr>
        <w:spacing w:after="0" w:line="360" w:lineRule="auto"/>
        <w:jc w:val="both"/>
        <w:rPr>
          <w:rFonts w:ascii="Arial Narrow" w:hAnsi="Arial Narrow"/>
          <w:sz w:val="26"/>
          <w:szCs w:val="26"/>
        </w:rPr>
      </w:pPr>
      <w:r w:rsidRPr="00D76489">
        <w:rPr>
          <w:rFonts w:ascii="Arial Narrow" w:hAnsi="Arial Narrow"/>
          <w:sz w:val="26"/>
          <w:szCs w:val="26"/>
        </w:rPr>
        <w:t xml:space="preserve">The methodologies and approaches specified above are equitably used in the case of transferred assets. Replacement cost of second-hand machineries/ transferred equipment is assessed after taking proper consideration to the actual year of manufacturing </w:t>
      </w:r>
      <w:r w:rsidR="00992C71" w:rsidRPr="00D76489">
        <w:rPr>
          <w:rFonts w:ascii="Arial Narrow" w:hAnsi="Arial Narrow"/>
          <w:sz w:val="26"/>
          <w:szCs w:val="26"/>
        </w:rPr>
        <w:t>4</w:t>
      </w:r>
      <w:r w:rsidRPr="00D76489">
        <w:rPr>
          <w:rFonts w:ascii="Arial Narrow" w:hAnsi="Arial Narrow"/>
          <w:sz w:val="26"/>
          <w:szCs w:val="26"/>
        </w:rPr>
        <w:t>of the plant and machineries, country of origin, actual invoice or Historic cost, etc. It is to be noted that the details related to the same has been availed from the Client as well as based on my best effort basis.</w:t>
      </w:r>
    </w:p>
    <w:p w14:paraId="63AD3C2B" w14:textId="77777777" w:rsidR="00856E62" w:rsidRPr="00D76489" w:rsidRDefault="00856E62" w:rsidP="00D76489">
      <w:pPr>
        <w:pStyle w:val="Heading3"/>
        <w:keepNext w:val="0"/>
        <w:numPr>
          <w:ilvl w:val="2"/>
          <w:numId w:val="0"/>
        </w:numPr>
        <w:spacing w:before="0" w:after="0"/>
        <w:ind w:left="720" w:hanging="720"/>
        <w:contextualSpacing/>
        <w:rPr>
          <w:rFonts w:ascii="Arial Narrow" w:hAnsi="Arial Narrow"/>
          <w:bCs w:val="0"/>
          <w:color w:val="806000"/>
          <w:lang w:val="en-US"/>
        </w:rPr>
      </w:pPr>
      <w:bookmarkStart w:id="200" w:name="_Toc26875895"/>
      <w:bookmarkStart w:id="201" w:name="_Toc88058863"/>
    </w:p>
    <w:p w14:paraId="7281FB01" w14:textId="311BE628" w:rsidR="00A12AA8" w:rsidRPr="00D76489" w:rsidRDefault="00D76489" w:rsidP="00D76489">
      <w:pPr>
        <w:pStyle w:val="Heading3"/>
        <w:keepNext w:val="0"/>
        <w:numPr>
          <w:ilvl w:val="2"/>
          <w:numId w:val="0"/>
        </w:numPr>
        <w:spacing w:before="0" w:after="0" w:line="360" w:lineRule="auto"/>
        <w:ind w:left="720" w:hanging="720"/>
        <w:contextualSpacing/>
        <w:rPr>
          <w:rFonts w:ascii="Arial Narrow" w:hAnsi="Arial Narrow"/>
          <w:bCs w:val="0"/>
          <w:color w:val="806000"/>
          <w:lang w:val="en-US"/>
        </w:rPr>
      </w:pPr>
      <w:bookmarkStart w:id="202" w:name="_Toc94022951"/>
      <w:bookmarkStart w:id="203" w:name="_Toc120880747"/>
      <w:bookmarkStart w:id="204" w:name="_Toc126691624"/>
      <w:bookmarkStart w:id="205" w:name="_Toc128498802"/>
      <w:r w:rsidRPr="00D76489">
        <w:rPr>
          <w:rFonts w:ascii="Arial Narrow" w:hAnsi="Arial Narrow"/>
          <w:bCs w:val="0"/>
          <w:color w:val="806000"/>
          <w:lang w:val="en-US"/>
        </w:rPr>
        <w:t>3.4 METHODOLOGY ADOPTED</w:t>
      </w:r>
      <w:bookmarkEnd w:id="200"/>
      <w:bookmarkEnd w:id="201"/>
      <w:bookmarkEnd w:id="202"/>
      <w:bookmarkEnd w:id="203"/>
      <w:bookmarkEnd w:id="204"/>
      <w:bookmarkEnd w:id="205"/>
    </w:p>
    <w:p w14:paraId="7F87472E" w14:textId="0367AAF3" w:rsidR="00A12AA8" w:rsidRPr="00D76489" w:rsidRDefault="00A12AA8" w:rsidP="00D76489">
      <w:pPr>
        <w:spacing w:after="0" w:line="360" w:lineRule="auto"/>
        <w:jc w:val="both"/>
        <w:rPr>
          <w:rFonts w:ascii="Arial Narrow" w:hAnsi="Arial Narrow"/>
          <w:sz w:val="26"/>
          <w:szCs w:val="26"/>
        </w:rPr>
      </w:pPr>
      <w:r w:rsidRPr="00D76489">
        <w:rPr>
          <w:rFonts w:ascii="Arial Narrow" w:hAnsi="Arial Narrow"/>
          <w:sz w:val="26"/>
          <w:szCs w:val="26"/>
        </w:rPr>
        <w:t>As stated earlier, the fair value of Plant and Machinery has been estimated through Depreciated Replacement Cost Method</w:t>
      </w:r>
      <w:r w:rsidR="00855267" w:rsidRPr="00D76489">
        <w:rPr>
          <w:rFonts w:ascii="Arial Narrow" w:hAnsi="Arial Narrow"/>
          <w:sz w:val="26"/>
          <w:szCs w:val="26"/>
        </w:rPr>
        <w:t>.</w:t>
      </w:r>
      <w:r w:rsidRPr="00D76489">
        <w:rPr>
          <w:rFonts w:ascii="Arial Narrow" w:hAnsi="Arial Narrow"/>
          <w:sz w:val="26"/>
          <w:szCs w:val="26"/>
        </w:rPr>
        <w:t xml:space="preserve"> </w:t>
      </w:r>
    </w:p>
    <w:p w14:paraId="3B15E214" w14:textId="77777777" w:rsidR="00861BE3" w:rsidRPr="00D76489" w:rsidRDefault="00861BE3" w:rsidP="00D76489">
      <w:pPr>
        <w:spacing w:after="0" w:line="240" w:lineRule="auto"/>
        <w:jc w:val="both"/>
        <w:rPr>
          <w:rFonts w:ascii="Arial Narrow" w:hAnsi="Arial Narrow"/>
          <w:sz w:val="26"/>
          <w:szCs w:val="26"/>
        </w:rPr>
      </w:pPr>
    </w:p>
    <w:p w14:paraId="03C29D2F" w14:textId="755BC91A" w:rsidR="00A12AA8" w:rsidRPr="00D76489" w:rsidRDefault="00D76489" w:rsidP="00D76489">
      <w:pPr>
        <w:pStyle w:val="Heading3"/>
        <w:keepNext w:val="0"/>
        <w:numPr>
          <w:ilvl w:val="2"/>
          <w:numId w:val="0"/>
        </w:numPr>
        <w:spacing w:before="0" w:after="0" w:line="360" w:lineRule="auto"/>
        <w:ind w:left="720" w:hanging="720"/>
        <w:contextualSpacing/>
        <w:rPr>
          <w:rFonts w:ascii="Arial Narrow" w:hAnsi="Arial Narrow"/>
          <w:bCs w:val="0"/>
          <w:color w:val="806000"/>
        </w:rPr>
      </w:pPr>
      <w:bookmarkStart w:id="206" w:name="_Toc26875896"/>
      <w:bookmarkStart w:id="207" w:name="_Toc88058864"/>
      <w:bookmarkStart w:id="208" w:name="_Toc94022952"/>
      <w:bookmarkStart w:id="209" w:name="_Toc120880748"/>
      <w:bookmarkStart w:id="210" w:name="_Toc126691625"/>
      <w:bookmarkStart w:id="211" w:name="_Toc128498803"/>
      <w:r w:rsidRPr="00D76489">
        <w:rPr>
          <w:rFonts w:ascii="Arial Narrow" w:hAnsi="Arial Narrow"/>
          <w:bCs w:val="0"/>
          <w:color w:val="806000"/>
          <w:lang w:val="en-US"/>
        </w:rPr>
        <w:t xml:space="preserve">3.5 </w:t>
      </w:r>
      <w:r w:rsidRPr="00D76489">
        <w:rPr>
          <w:rFonts w:ascii="Arial Narrow" w:hAnsi="Arial Narrow"/>
          <w:bCs w:val="0"/>
          <w:color w:val="806000"/>
        </w:rPr>
        <w:t>VALUATION</w:t>
      </w:r>
      <w:bookmarkEnd w:id="206"/>
      <w:bookmarkEnd w:id="207"/>
      <w:bookmarkEnd w:id="208"/>
      <w:bookmarkEnd w:id="209"/>
      <w:bookmarkEnd w:id="210"/>
      <w:bookmarkEnd w:id="211"/>
    </w:p>
    <w:p w14:paraId="5C14D616" w14:textId="5A371CBE" w:rsidR="00A12AA8" w:rsidRPr="00D76489" w:rsidRDefault="00D76489" w:rsidP="00D76489">
      <w:pPr>
        <w:pStyle w:val="Heading3"/>
        <w:keepNext w:val="0"/>
        <w:numPr>
          <w:ilvl w:val="2"/>
          <w:numId w:val="0"/>
        </w:numPr>
        <w:tabs>
          <w:tab w:val="left" w:pos="360"/>
          <w:tab w:val="left" w:pos="810"/>
        </w:tabs>
        <w:spacing w:before="0" w:after="0" w:line="360" w:lineRule="auto"/>
        <w:ind w:left="540" w:hanging="540"/>
        <w:contextualSpacing/>
        <w:rPr>
          <w:rFonts w:ascii="Arial Narrow" w:hAnsi="Arial Narrow"/>
          <w:color w:val="806000"/>
          <w:lang w:bidi="bn-IN"/>
        </w:rPr>
      </w:pPr>
      <w:bookmarkStart w:id="212" w:name="_Toc26875897"/>
      <w:bookmarkStart w:id="213" w:name="_Toc88058865"/>
      <w:bookmarkStart w:id="214" w:name="_Toc94022953"/>
      <w:bookmarkStart w:id="215" w:name="_Toc120880749"/>
      <w:bookmarkStart w:id="216" w:name="_Toc126691626"/>
      <w:bookmarkStart w:id="217" w:name="_Toc128498804"/>
      <w:r w:rsidRPr="00D76489">
        <w:rPr>
          <w:rFonts w:ascii="Arial Narrow" w:hAnsi="Arial Narrow"/>
          <w:color w:val="806000"/>
          <w:lang w:val="en-US" w:bidi="bn-IN"/>
        </w:rPr>
        <w:t xml:space="preserve">3.5.1 </w:t>
      </w:r>
      <w:r w:rsidRPr="00D76489">
        <w:rPr>
          <w:rFonts w:ascii="Arial Narrow" w:hAnsi="Arial Narrow"/>
          <w:color w:val="806000"/>
          <w:lang w:bidi="bn-IN"/>
        </w:rPr>
        <w:t>VALUATION APPROACH</w:t>
      </w:r>
      <w:bookmarkEnd w:id="212"/>
      <w:bookmarkEnd w:id="213"/>
      <w:bookmarkEnd w:id="214"/>
      <w:bookmarkEnd w:id="215"/>
      <w:bookmarkEnd w:id="216"/>
      <w:bookmarkEnd w:id="217"/>
    </w:p>
    <w:p w14:paraId="2665E4CF" w14:textId="77777777" w:rsidR="00A12AA8" w:rsidRPr="00D76489" w:rsidRDefault="00A12AA8" w:rsidP="00D76489">
      <w:pPr>
        <w:spacing w:after="0" w:line="360" w:lineRule="auto"/>
        <w:jc w:val="both"/>
        <w:rPr>
          <w:rFonts w:ascii="Arial Narrow" w:hAnsi="Arial Narrow"/>
          <w:sz w:val="26"/>
          <w:szCs w:val="26"/>
        </w:rPr>
      </w:pPr>
      <w:bookmarkStart w:id="218" w:name="_Hlk528160368"/>
      <w:r w:rsidRPr="00D76489">
        <w:rPr>
          <w:rFonts w:ascii="Arial Narrow" w:hAnsi="Arial Narrow"/>
          <w:b/>
          <w:bCs/>
          <w:sz w:val="26"/>
          <w:szCs w:val="26"/>
        </w:rPr>
        <w:t>Fair Value</w:t>
      </w:r>
      <w:r w:rsidRPr="00D76489">
        <w:rPr>
          <w:rFonts w:ascii="Arial Narrow" w:hAnsi="Arial Narrow"/>
          <w:sz w:val="26"/>
          <w:szCs w:val="26"/>
        </w:rPr>
        <w:t xml:space="preserve"> assessed is the ‘in-situ’ and on ‘going concern’ basis that assumes that the enterprise shall continue to operate and run its business and that specified fixed asset shall continue to have economic utility. Under this assessment, I have assumed that the prospective buyer for the unit would comprehend the requirement of necessary industrial infrastructure (including other indirect costs which are typically allowed for capitalization) that is required for the operations of the industry. Fair Value of the assets has been assessed on the basis of the afore-mentioned premise</w:t>
      </w:r>
      <w:bookmarkEnd w:id="218"/>
      <w:r w:rsidRPr="00D76489">
        <w:rPr>
          <w:rFonts w:ascii="Arial Narrow" w:hAnsi="Arial Narrow"/>
          <w:sz w:val="26"/>
          <w:szCs w:val="26"/>
        </w:rPr>
        <w:t>.</w:t>
      </w:r>
    </w:p>
    <w:bookmarkEnd w:id="15"/>
    <w:bookmarkEnd w:id="16"/>
    <w:bookmarkEnd w:id="17"/>
    <w:bookmarkEnd w:id="18"/>
    <w:p w14:paraId="7E2555B1" w14:textId="4D925010" w:rsidR="00855267" w:rsidRPr="00D76489" w:rsidRDefault="00855267" w:rsidP="00D76489">
      <w:pPr>
        <w:pStyle w:val="Heading1"/>
        <w:numPr>
          <w:ilvl w:val="0"/>
          <w:numId w:val="0"/>
        </w:numPr>
        <w:spacing w:before="0" w:line="240" w:lineRule="auto"/>
        <w:ind w:left="720" w:hanging="720"/>
        <w:rPr>
          <w:rFonts w:cs="Calibri"/>
          <w:sz w:val="26"/>
          <w:szCs w:val="26"/>
          <w:lang w:val="en-US"/>
        </w:rPr>
      </w:pPr>
    </w:p>
    <w:p w14:paraId="01165B92" w14:textId="51C396C7" w:rsidR="000A482F" w:rsidRPr="00D76489" w:rsidRDefault="000A482F" w:rsidP="00D76489">
      <w:pPr>
        <w:spacing w:after="0"/>
        <w:rPr>
          <w:rFonts w:ascii="Arial Narrow" w:hAnsi="Arial Narrow"/>
          <w:sz w:val="26"/>
          <w:szCs w:val="26"/>
          <w:lang w:val="en-US"/>
        </w:rPr>
      </w:pPr>
    </w:p>
    <w:p w14:paraId="577C269C" w14:textId="2B9D2E02" w:rsidR="000A482F" w:rsidRPr="00D76489" w:rsidRDefault="000A482F" w:rsidP="00D76489">
      <w:pPr>
        <w:spacing w:after="0"/>
        <w:rPr>
          <w:rFonts w:ascii="Arial Narrow" w:hAnsi="Arial Narrow"/>
          <w:sz w:val="26"/>
          <w:szCs w:val="26"/>
          <w:lang w:val="en-US"/>
        </w:rPr>
      </w:pPr>
    </w:p>
    <w:p w14:paraId="2C534991" w14:textId="45911C1F" w:rsidR="00855267" w:rsidRPr="00D4203A" w:rsidRDefault="00A12AA8" w:rsidP="008C1918">
      <w:pPr>
        <w:pStyle w:val="Heading1"/>
        <w:numPr>
          <w:ilvl w:val="0"/>
          <w:numId w:val="11"/>
        </w:numPr>
        <w:spacing w:after="240" w:line="240" w:lineRule="auto"/>
        <w:ind w:left="432" w:hanging="432"/>
      </w:pPr>
      <w:bookmarkStart w:id="219" w:name="_Toc128498805"/>
      <w:r w:rsidRPr="00D4203A">
        <w:lastRenderedPageBreak/>
        <w:t xml:space="preserve">DOCUMENTS </w:t>
      </w:r>
      <w:bookmarkStart w:id="220" w:name="_Toc58257668"/>
      <w:bookmarkStart w:id="221" w:name="_Toc59546847"/>
      <w:r w:rsidR="00311E90" w:rsidRPr="00D4203A">
        <w:t>REFERRED: -</w:t>
      </w:r>
      <w:bookmarkEnd w:id="219"/>
    </w:p>
    <w:p w14:paraId="1F982966" w14:textId="5D1FE9A5" w:rsidR="00A12AA8" w:rsidRPr="003169D7" w:rsidRDefault="00A12AA8" w:rsidP="00D51CBD">
      <w:pPr>
        <w:rPr>
          <w:rFonts w:ascii="Arial Narrow" w:hAnsi="Arial Narrow" w:cs="Calibri"/>
          <w:sz w:val="26"/>
          <w:szCs w:val="26"/>
          <w:lang w:val="en-US"/>
        </w:rPr>
      </w:pPr>
      <w:r w:rsidRPr="003169D7">
        <w:rPr>
          <w:rFonts w:ascii="Arial Narrow" w:hAnsi="Arial Narrow"/>
          <w:sz w:val="26"/>
          <w:szCs w:val="26"/>
          <w:lang w:eastAsia="en-IN"/>
        </w:rPr>
        <w:t>Party has provided the Copy of following documents/ Information.</w:t>
      </w:r>
    </w:p>
    <w:p w14:paraId="55D34DA6" w14:textId="4A5231BD" w:rsidR="004A0151" w:rsidRDefault="004A6602" w:rsidP="008C1918">
      <w:pPr>
        <w:numPr>
          <w:ilvl w:val="0"/>
          <w:numId w:val="4"/>
        </w:numPr>
        <w:spacing w:after="0" w:line="360" w:lineRule="auto"/>
        <w:ind w:left="360"/>
        <w:jc w:val="both"/>
        <w:rPr>
          <w:rFonts w:ascii="Arial Narrow" w:hAnsi="Arial Narrow" w:cs="Arial"/>
          <w:sz w:val="26"/>
          <w:szCs w:val="26"/>
        </w:rPr>
      </w:pPr>
      <w:bookmarkStart w:id="222" w:name="_Toc78382229"/>
      <w:r>
        <w:rPr>
          <w:rFonts w:ascii="Arial Narrow" w:hAnsi="Arial Narrow" w:cs="Arial"/>
          <w:sz w:val="26"/>
          <w:szCs w:val="26"/>
        </w:rPr>
        <w:t xml:space="preserve">Copy of </w:t>
      </w:r>
      <w:r w:rsidR="00783B5F">
        <w:rPr>
          <w:rFonts w:ascii="Arial Narrow" w:hAnsi="Arial Narrow" w:cs="Arial"/>
          <w:sz w:val="26"/>
          <w:szCs w:val="26"/>
        </w:rPr>
        <w:t xml:space="preserve">Tax </w:t>
      </w:r>
      <w:r w:rsidR="004A0151" w:rsidRPr="003169D7">
        <w:rPr>
          <w:rFonts w:ascii="Arial Narrow" w:hAnsi="Arial Narrow" w:cs="Arial"/>
          <w:sz w:val="26"/>
          <w:szCs w:val="26"/>
        </w:rPr>
        <w:t>Invoice.</w:t>
      </w:r>
    </w:p>
    <w:p w14:paraId="1FE5D738" w14:textId="51F0612C" w:rsidR="00A12AA8" w:rsidRPr="00D4203A" w:rsidRDefault="003700CB" w:rsidP="001A1AD7">
      <w:pPr>
        <w:pStyle w:val="Heading1"/>
        <w:numPr>
          <w:ilvl w:val="0"/>
          <w:numId w:val="11"/>
        </w:numPr>
        <w:spacing w:after="160" w:line="240" w:lineRule="auto"/>
        <w:ind w:left="432" w:hanging="432"/>
      </w:pPr>
      <w:bookmarkStart w:id="223" w:name="_Toc128498806"/>
      <w:r w:rsidRPr="00D4203A">
        <w:t>ABOUT COMPANY</w:t>
      </w:r>
      <w:r>
        <w:t xml:space="preserve"> AND OUR OBSERVATION</w:t>
      </w:r>
      <w:r w:rsidRPr="00D4203A">
        <w:t>: -</w:t>
      </w:r>
      <w:bookmarkEnd w:id="223"/>
    </w:p>
    <w:p w14:paraId="656B9E4A" w14:textId="49D21F31" w:rsidR="00397997" w:rsidRPr="00884842" w:rsidRDefault="00413173" w:rsidP="001F6207">
      <w:pPr>
        <w:numPr>
          <w:ilvl w:val="0"/>
          <w:numId w:val="4"/>
        </w:numPr>
        <w:spacing w:after="0" w:line="360" w:lineRule="auto"/>
        <w:ind w:left="360"/>
        <w:jc w:val="both"/>
        <w:rPr>
          <w:rFonts w:ascii="Arial Narrow" w:hAnsi="Arial Narrow" w:cs="Arial"/>
          <w:sz w:val="26"/>
          <w:szCs w:val="26"/>
        </w:rPr>
      </w:pPr>
      <w:r w:rsidRPr="00884842">
        <w:rPr>
          <w:rFonts w:ascii="Arial Narrow" w:hAnsi="Arial Narrow" w:cs="Arial"/>
          <w:b/>
          <w:bCs/>
          <w:sz w:val="26"/>
          <w:szCs w:val="26"/>
        </w:rPr>
        <w:t xml:space="preserve">M/s. </w:t>
      </w:r>
      <w:r w:rsidR="0049371B" w:rsidRPr="00884842">
        <w:rPr>
          <w:rFonts w:ascii="Arial Narrow" w:hAnsi="Arial Narrow" w:cs="Arial"/>
          <w:b/>
          <w:bCs/>
          <w:sz w:val="26"/>
          <w:szCs w:val="26"/>
        </w:rPr>
        <w:t>Haria Textiles</w:t>
      </w:r>
      <w:r w:rsidRPr="00884842">
        <w:rPr>
          <w:rFonts w:ascii="Arial Narrow" w:hAnsi="Arial Narrow" w:cs="Arial"/>
          <w:sz w:val="26"/>
          <w:szCs w:val="26"/>
        </w:rPr>
        <w:t xml:space="preserve"> is a </w:t>
      </w:r>
      <w:r w:rsidR="00884842" w:rsidRPr="00884842">
        <w:rPr>
          <w:rFonts w:ascii="Arial Narrow" w:hAnsi="Arial Narrow" w:cs="Arial"/>
          <w:sz w:val="26"/>
          <w:szCs w:val="26"/>
        </w:rPr>
        <w:t>Proprietorship</w:t>
      </w:r>
      <w:r w:rsidRPr="00884842">
        <w:rPr>
          <w:rFonts w:ascii="Arial Narrow" w:hAnsi="Arial Narrow" w:cs="Arial"/>
          <w:sz w:val="26"/>
          <w:szCs w:val="26"/>
        </w:rPr>
        <w:t xml:space="preserve"> </w:t>
      </w:r>
      <w:r w:rsidR="00884842" w:rsidRPr="00884842">
        <w:rPr>
          <w:rFonts w:ascii="Arial Narrow" w:hAnsi="Arial Narrow" w:cs="Arial"/>
          <w:sz w:val="26"/>
          <w:szCs w:val="26"/>
        </w:rPr>
        <w:t>firm</w:t>
      </w:r>
      <w:r w:rsidRPr="00884842">
        <w:rPr>
          <w:rFonts w:ascii="Arial Narrow" w:hAnsi="Arial Narrow" w:cs="Arial"/>
          <w:sz w:val="26"/>
          <w:szCs w:val="26"/>
        </w:rPr>
        <w:t xml:space="preserve"> incorporated </w:t>
      </w:r>
      <w:r w:rsidR="00884842" w:rsidRPr="00884842">
        <w:rPr>
          <w:rFonts w:ascii="Arial Narrow" w:hAnsi="Arial Narrow" w:cs="Arial"/>
          <w:sz w:val="26"/>
          <w:szCs w:val="26"/>
        </w:rPr>
        <w:t xml:space="preserve">having weaving Unit </w:t>
      </w:r>
      <w:r w:rsidR="00884842">
        <w:rPr>
          <w:rFonts w:ascii="Arial Narrow" w:hAnsi="Arial Narrow" w:cs="Arial"/>
          <w:sz w:val="26"/>
          <w:szCs w:val="26"/>
        </w:rPr>
        <w:t xml:space="preserve">located </w:t>
      </w:r>
      <w:r w:rsidR="00884842" w:rsidRPr="00884842">
        <w:rPr>
          <w:rFonts w:ascii="Arial Narrow" w:hAnsi="Arial Narrow" w:cs="Arial"/>
          <w:sz w:val="26"/>
          <w:szCs w:val="26"/>
        </w:rPr>
        <w:t xml:space="preserve">at </w:t>
      </w:r>
      <w:r w:rsidR="0049371B" w:rsidRPr="00884842">
        <w:rPr>
          <w:rFonts w:ascii="Arial Narrow" w:hAnsi="Arial Narrow" w:cs="Tahoma"/>
          <w:bCs/>
          <w:sz w:val="26"/>
          <w:szCs w:val="26"/>
        </w:rPr>
        <w:t>Survey No. 38,39, CTS No. 5586 &amp; 5587, Village-Kaneri, M.H. No. 1021/5, Gupta Compound, Behind Krishna Complex, Tal. Bhiwandi, Dist. Thane, PIN Code- 421 302</w:t>
      </w:r>
      <w:r w:rsidR="00E91671" w:rsidRPr="00884842">
        <w:rPr>
          <w:rFonts w:ascii="Arial Narrow" w:hAnsi="Arial Narrow" w:cs="Tahoma"/>
          <w:bCs/>
          <w:sz w:val="26"/>
          <w:szCs w:val="26"/>
        </w:rPr>
        <w:t>.</w:t>
      </w:r>
    </w:p>
    <w:p w14:paraId="26FADC22" w14:textId="72071627" w:rsidR="00884842" w:rsidRPr="00884842" w:rsidRDefault="00884842" w:rsidP="001F6207">
      <w:pPr>
        <w:numPr>
          <w:ilvl w:val="0"/>
          <w:numId w:val="4"/>
        </w:numPr>
        <w:spacing w:after="0" w:line="360" w:lineRule="auto"/>
        <w:ind w:left="360"/>
        <w:jc w:val="both"/>
        <w:rPr>
          <w:rFonts w:ascii="Arial Narrow" w:hAnsi="Arial Narrow" w:cs="Arial"/>
          <w:sz w:val="26"/>
          <w:szCs w:val="26"/>
        </w:rPr>
      </w:pPr>
      <w:r>
        <w:rPr>
          <w:rFonts w:ascii="Arial Narrow" w:hAnsi="Arial Narrow" w:cs="Arial"/>
          <w:sz w:val="26"/>
          <w:szCs w:val="26"/>
        </w:rPr>
        <w:t xml:space="preserve">The Machinery under valuation is 8 Nos. of Looms and 1 No. of Warping Machine. </w:t>
      </w:r>
      <w:r w:rsidRPr="00884842">
        <w:rPr>
          <w:rFonts w:ascii="Arial Narrow" w:hAnsi="Arial Narrow" w:cs="Arial"/>
          <w:sz w:val="26"/>
          <w:szCs w:val="26"/>
        </w:rPr>
        <w:t>Company has purchased the Used Machine.</w:t>
      </w:r>
    </w:p>
    <w:p w14:paraId="3DEB5088" w14:textId="0B96DCF4" w:rsidR="00397997" w:rsidRDefault="00397997" w:rsidP="00397997">
      <w:pPr>
        <w:numPr>
          <w:ilvl w:val="0"/>
          <w:numId w:val="4"/>
        </w:numPr>
        <w:spacing w:after="0" w:line="360" w:lineRule="auto"/>
        <w:ind w:left="360"/>
        <w:jc w:val="both"/>
        <w:rPr>
          <w:rFonts w:ascii="Arial Narrow" w:hAnsi="Arial Narrow" w:cs="Arial"/>
          <w:sz w:val="26"/>
          <w:szCs w:val="26"/>
        </w:rPr>
      </w:pPr>
      <w:r>
        <w:rPr>
          <w:rFonts w:ascii="Arial Narrow" w:hAnsi="Arial Narrow" w:cs="Arial"/>
          <w:sz w:val="26"/>
          <w:szCs w:val="26"/>
        </w:rPr>
        <w:t xml:space="preserve">During the date and time of our visit </w:t>
      </w:r>
      <w:r w:rsidR="001A36B5">
        <w:rPr>
          <w:rFonts w:ascii="Arial Narrow" w:hAnsi="Arial Narrow" w:cs="Arial"/>
          <w:sz w:val="26"/>
          <w:szCs w:val="26"/>
        </w:rPr>
        <w:t>Plant</w:t>
      </w:r>
      <w:r>
        <w:rPr>
          <w:rFonts w:ascii="Arial Narrow" w:hAnsi="Arial Narrow" w:cs="Arial"/>
          <w:sz w:val="26"/>
          <w:szCs w:val="26"/>
        </w:rPr>
        <w:t xml:space="preserve"> </w:t>
      </w:r>
      <w:r w:rsidR="001A36B5">
        <w:rPr>
          <w:rFonts w:ascii="Arial Narrow" w:hAnsi="Arial Narrow" w:cs="Arial"/>
          <w:sz w:val="26"/>
          <w:szCs w:val="26"/>
        </w:rPr>
        <w:t>is</w:t>
      </w:r>
      <w:r>
        <w:rPr>
          <w:rFonts w:ascii="Arial Narrow" w:hAnsi="Arial Narrow" w:cs="Arial"/>
          <w:sz w:val="26"/>
          <w:szCs w:val="26"/>
        </w:rPr>
        <w:t xml:space="preserve"> in operation</w:t>
      </w:r>
      <w:r w:rsidR="001A36B5">
        <w:rPr>
          <w:rFonts w:ascii="Arial Narrow" w:hAnsi="Arial Narrow" w:cs="Arial"/>
          <w:sz w:val="26"/>
          <w:szCs w:val="26"/>
        </w:rPr>
        <w:t>.</w:t>
      </w:r>
    </w:p>
    <w:bookmarkEnd w:id="220"/>
    <w:bookmarkEnd w:id="221"/>
    <w:bookmarkEnd w:id="222"/>
    <w:p w14:paraId="5C7E8F46" w14:textId="6A8EF402" w:rsidR="00B27059" w:rsidRDefault="00B27059" w:rsidP="003169D7">
      <w:pPr>
        <w:numPr>
          <w:ilvl w:val="0"/>
          <w:numId w:val="4"/>
        </w:numPr>
        <w:spacing w:after="0" w:line="360" w:lineRule="auto"/>
        <w:ind w:left="360"/>
        <w:jc w:val="both"/>
        <w:rPr>
          <w:rFonts w:ascii="Arial Narrow" w:hAnsi="Arial Narrow"/>
          <w:bCs/>
          <w:sz w:val="26"/>
          <w:szCs w:val="26"/>
        </w:rPr>
      </w:pPr>
      <w:r w:rsidRPr="00E91671">
        <w:rPr>
          <w:rFonts w:ascii="Arial Narrow" w:hAnsi="Arial Narrow"/>
          <w:sz w:val="26"/>
          <w:szCs w:val="26"/>
          <w:lang w:eastAsia="x-none"/>
        </w:rPr>
        <w:t xml:space="preserve">Mr. </w:t>
      </w:r>
      <w:r w:rsidR="00884842">
        <w:rPr>
          <w:rFonts w:ascii="Arial Narrow" w:hAnsi="Arial Narrow"/>
          <w:sz w:val="26"/>
          <w:szCs w:val="26"/>
          <w:lang w:eastAsia="x-none"/>
        </w:rPr>
        <w:t>Harshad Sha</w:t>
      </w:r>
      <w:r w:rsidR="003938EF" w:rsidRPr="00E91671">
        <w:rPr>
          <w:rFonts w:ascii="Arial Narrow" w:hAnsi="Arial Narrow"/>
          <w:sz w:val="26"/>
          <w:szCs w:val="26"/>
          <w:lang w:eastAsia="x-none"/>
        </w:rPr>
        <w:t xml:space="preserve">, </w:t>
      </w:r>
      <w:r w:rsidR="003938EF" w:rsidRPr="00E91671">
        <w:rPr>
          <w:rFonts w:ascii="Arial Narrow" w:hAnsi="Arial Narrow" w:cs="Arial"/>
          <w:sz w:val="26"/>
          <w:szCs w:val="26"/>
        </w:rPr>
        <w:t>(</w:t>
      </w:r>
      <w:r w:rsidRPr="00E91671">
        <w:rPr>
          <w:rFonts w:ascii="Arial Narrow" w:hAnsi="Arial Narrow"/>
          <w:sz w:val="26"/>
          <w:szCs w:val="26"/>
          <w:lang w:eastAsia="x-none"/>
        </w:rPr>
        <w:t xml:space="preserve">Mob. No. +91 </w:t>
      </w:r>
      <w:r w:rsidR="00884842">
        <w:rPr>
          <w:rFonts w:ascii="Arial Narrow" w:hAnsi="Arial Narrow" w:cs="Arial"/>
          <w:sz w:val="26"/>
          <w:szCs w:val="26"/>
        </w:rPr>
        <w:t>95615 18461</w:t>
      </w:r>
      <w:r w:rsidRPr="00E91671">
        <w:rPr>
          <w:rFonts w:ascii="Arial Narrow" w:hAnsi="Arial Narrow" w:cs="Arial"/>
          <w:sz w:val="26"/>
          <w:szCs w:val="26"/>
        </w:rPr>
        <w:t xml:space="preserve">) </w:t>
      </w:r>
      <w:r w:rsidRPr="00E91671">
        <w:rPr>
          <w:rFonts w:ascii="Arial Narrow" w:hAnsi="Arial Narrow"/>
          <w:bCs/>
          <w:sz w:val="26"/>
          <w:szCs w:val="26"/>
        </w:rPr>
        <w:t>accompanied our engineer and showed the Machine under Valuation.</w:t>
      </w:r>
    </w:p>
    <w:p w14:paraId="2688E29B" w14:textId="77777777" w:rsidR="001A36B5" w:rsidRDefault="001A36B5" w:rsidP="001A36B5">
      <w:pPr>
        <w:spacing w:after="0" w:line="360" w:lineRule="auto"/>
        <w:jc w:val="both"/>
        <w:rPr>
          <w:rFonts w:ascii="Arial Narrow" w:hAnsi="Arial Narrow"/>
          <w:bCs/>
          <w:sz w:val="26"/>
          <w:szCs w:val="26"/>
        </w:rPr>
      </w:pPr>
    </w:p>
    <w:p w14:paraId="3B0FB7D0" w14:textId="77777777" w:rsidR="001A36B5" w:rsidRDefault="001A36B5" w:rsidP="001A36B5">
      <w:pPr>
        <w:spacing w:after="0" w:line="360" w:lineRule="auto"/>
        <w:jc w:val="both"/>
        <w:rPr>
          <w:rFonts w:ascii="Arial Narrow" w:hAnsi="Arial Narrow"/>
          <w:bCs/>
          <w:sz w:val="26"/>
          <w:szCs w:val="26"/>
        </w:rPr>
      </w:pPr>
    </w:p>
    <w:p w14:paraId="0C5C9F83" w14:textId="77777777" w:rsidR="001A36B5" w:rsidRDefault="001A36B5" w:rsidP="001A36B5">
      <w:pPr>
        <w:spacing w:after="0" w:line="360" w:lineRule="auto"/>
        <w:jc w:val="both"/>
        <w:rPr>
          <w:rFonts w:ascii="Arial Narrow" w:hAnsi="Arial Narrow"/>
          <w:bCs/>
          <w:sz w:val="26"/>
          <w:szCs w:val="26"/>
        </w:rPr>
      </w:pPr>
    </w:p>
    <w:p w14:paraId="546A018B" w14:textId="77777777" w:rsidR="001A36B5" w:rsidRDefault="001A36B5" w:rsidP="001A36B5">
      <w:pPr>
        <w:spacing w:after="0" w:line="360" w:lineRule="auto"/>
        <w:jc w:val="both"/>
        <w:rPr>
          <w:rFonts w:ascii="Arial Narrow" w:hAnsi="Arial Narrow"/>
          <w:bCs/>
          <w:sz w:val="26"/>
          <w:szCs w:val="26"/>
        </w:rPr>
      </w:pPr>
    </w:p>
    <w:p w14:paraId="41523AB2" w14:textId="77777777" w:rsidR="001A36B5" w:rsidRDefault="001A36B5" w:rsidP="001A36B5">
      <w:pPr>
        <w:spacing w:after="0" w:line="360" w:lineRule="auto"/>
        <w:jc w:val="both"/>
        <w:rPr>
          <w:rFonts w:ascii="Arial Narrow" w:hAnsi="Arial Narrow"/>
          <w:bCs/>
          <w:sz w:val="26"/>
          <w:szCs w:val="26"/>
        </w:rPr>
      </w:pPr>
    </w:p>
    <w:p w14:paraId="22C49004" w14:textId="77777777" w:rsidR="001A36B5" w:rsidRDefault="001A36B5" w:rsidP="001A36B5">
      <w:pPr>
        <w:spacing w:after="0" w:line="360" w:lineRule="auto"/>
        <w:jc w:val="both"/>
        <w:rPr>
          <w:rFonts w:ascii="Arial Narrow" w:hAnsi="Arial Narrow"/>
          <w:bCs/>
          <w:sz w:val="26"/>
          <w:szCs w:val="26"/>
        </w:rPr>
      </w:pPr>
    </w:p>
    <w:p w14:paraId="7E2E09F5" w14:textId="77777777" w:rsidR="001A36B5" w:rsidRDefault="001A36B5" w:rsidP="001A36B5">
      <w:pPr>
        <w:spacing w:after="0" w:line="360" w:lineRule="auto"/>
        <w:jc w:val="both"/>
        <w:rPr>
          <w:rFonts w:ascii="Arial Narrow" w:hAnsi="Arial Narrow"/>
          <w:bCs/>
          <w:sz w:val="26"/>
          <w:szCs w:val="26"/>
        </w:rPr>
      </w:pPr>
    </w:p>
    <w:p w14:paraId="21664275" w14:textId="77777777" w:rsidR="001A36B5" w:rsidRDefault="001A36B5" w:rsidP="001A36B5">
      <w:pPr>
        <w:spacing w:after="0" w:line="360" w:lineRule="auto"/>
        <w:jc w:val="both"/>
        <w:rPr>
          <w:rFonts w:ascii="Arial Narrow" w:hAnsi="Arial Narrow"/>
          <w:bCs/>
          <w:sz w:val="26"/>
          <w:szCs w:val="26"/>
        </w:rPr>
      </w:pPr>
    </w:p>
    <w:p w14:paraId="7E1C4785" w14:textId="77777777" w:rsidR="00413173" w:rsidRDefault="00413173" w:rsidP="001A36B5">
      <w:pPr>
        <w:spacing w:after="0" w:line="360" w:lineRule="auto"/>
        <w:jc w:val="both"/>
        <w:rPr>
          <w:rFonts w:ascii="Arial Narrow" w:hAnsi="Arial Narrow"/>
          <w:bCs/>
          <w:sz w:val="26"/>
          <w:szCs w:val="26"/>
        </w:rPr>
      </w:pPr>
    </w:p>
    <w:p w14:paraId="0EC5DDAF" w14:textId="77777777" w:rsidR="00413173" w:rsidRDefault="00413173" w:rsidP="001A36B5">
      <w:pPr>
        <w:spacing w:after="0" w:line="360" w:lineRule="auto"/>
        <w:jc w:val="both"/>
        <w:rPr>
          <w:rFonts w:ascii="Arial Narrow" w:hAnsi="Arial Narrow"/>
          <w:bCs/>
          <w:sz w:val="26"/>
          <w:szCs w:val="26"/>
        </w:rPr>
      </w:pPr>
    </w:p>
    <w:p w14:paraId="6CBF1999" w14:textId="77777777" w:rsidR="00413173" w:rsidRDefault="00413173" w:rsidP="001A36B5">
      <w:pPr>
        <w:spacing w:after="0" w:line="360" w:lineRule="auto"/>
        <w:jc w:val="both"/>
        <w:rPr>
          <w:rFonts w:ascii="Arial Narrow" w:hAnsi="Arial Narrow"/>
          <w:bCs/>
          <w:sz w:val="26"/>
          <w:szCs w:val="26"/>
        </w:rPr>
      </w:pPr>
    </w:p>
    <w:p w14:paraId="06A8CBFE" w14:textId="77777777" w:rsidR="001A36B5" w:rsidRDefault="001A36B5" w:rsidP="001A36B5">
      <w:pPr>
        <w:spacing w:after="0" w:line="360" w:lineRule="auto"/>
        <w:jc w:val="both"/>
        <w:rPr>
          <w:rFonts w:ascii="Arial Narrow" w:hAnsi="Arial Narrow"/>
          <w:bCs/>
          <w:sz w:val="26"/>
          <w:szCs w:val="26"/>
        </w:rPr>
      </w:pPr>
    </w:p>
    <w:p w14:paraId="24843C1D" w14:textId="77777777" w:rsidR="00884842" w:rsidRDefault="00884842" w:rsidP="001A36B5">
      <w:pPr>
        <w:spacing w:after="0" w:line="360" w:lineRule="auto"/>
        <w:jc w:val="both"/>
        <w:rPr>
          <w:rFonts w:ascii="Arial Narrow" w:hAnsi="Arial Narrow"/>
          <w:bCs/>
          <w:sz w:val="26"/>
          <w:szCs w:val="26"/>
        </w:rPr>
      </w:pPr>
    </w:p>
    <w:p w14:paraId="0CFCA507" w14:textId="77777777" w:rsidR="00884842" w:rsidRPr="00E91671" w:rsidRDefault="00884842" w:rsidP="001A36B5">
      <w:pPr>
        <w:spacing w:after="0" w:line="360" w:lineRule="auto"/>
        <w:jc w:val="both"/>
        <w:rPr>
          <w:rFonts w:ascii="Arial Narrow" w:hAnsi="Arial Narrow"/>
          <w:bCs/>
          <w:sz w:val="26"/>
          <w:szCs w:val="26"/>
        </w:rPr>
      </w:pPr>
    </w:p>
    <w:p w14:paraId="1F477D20" w14:textId="08A07AD1" w:rsidR="00A12AA8" w:rsidRDefault="00A12AA8" w:rsidP="008C1918">
      <w:pPr>
        <w:pStyle w:val="Heading1"/>
        <w:numPr>
          <w:ilvl w:val="0"/>
          <w:numId w:val="11"/>
        </w:numPr>
        <w:spacing w:after="240" w:line="240" w:lineRule="auto"/>
        <w:ind w:left="432" w:hanging="432"/>
      </w:pPr>
      <w:bookmarkStart w:id="224" w:name="_Toc78382227"/>
      <w:bookmarkStart w:id="225" w:name="_Toc128498807"/>
      <w:r w:rsidRPr="00D4203A">
        <w:lastRenderedPageBreak/>
        <w:t xml:space="preserve">DETAILS OF PLANT AND </w:t>
      </w:r>
      <w:bookmarkEnd w:id="224"/>
      <w:r w:rsidR="005E492D" w:rsidRPr="00D4203A">
        <w:t>MACHINERY: -</w:t>
      </w:r>
      <w:bookmarkEnd w:id="225"/>
    </w:p>
    <w:tbl>
      <w:tblPr>
        <w:tblW w:w="11026" w:type="dxa"/>
        <w:tblInd w:w="-730" w:type="dxa"/>
        <w:tblBorders>
          <w:top w:val="single" w:sz="8" w:space="0" w:color="CBA987"/>
          <w:left w:val="single" w:sz="8" w:space="0" w:color="CBA987"/>
          <w:bottom w:val="single" w:sz="8" w:space="0" w:color="CBA987"/>
          <w:right w:val="single" w:sz="8" w:space="0" w:color="CBA987"/>
          <w:insideH w:val="single" w:sz="8" w:space="0" w:color="CBA987"/>
          <w:insideV w:val="single" w:sz="8" w:space="0" w:color="CBA987"/>
        </w:tblBorders>
        <w:tblLook w:val="04A0" w:firstRow="1" w:lastRow="0" w:firstColumn="1" w:lastColumn="0" w:noHBand="0" w:noVBand="1"/>
      </w:tblPr>
      <w:tblGrid>
        <w:gridCol w:w="630"/>
        <w:gridCol w:w="3420"/>
        <w:gridCol w:w="547"/>
        <w:gridCol w:w="989"/>
        <w:gridCol w:w="1170"/>
        <w:gridCol w:w="1119"/>
        <w:gridCol w:w="968"/>
        <w:gridCol w:w="1019"/>
        <w:gridCol w:w="1170"/>
      </w:tblGrid>
      <w:tr w:rsidR="00884842" w:rsidRPr="00221C73" w14:paraId="4436AA43" w14:textId="77777777" w:rsidTr="00884842">
        <w:trPr>
          <w:trHeight w:val="20"/>
          <w:tblHeader/>
        </w:trPr>
        <w:tc>
          <w:tcPr>
            <w:tcW w:w="630" w:type="dxa"/>
            <w:tcBorders>
              <w:top w:val="single" w:sz="8" w:space="0" w:color="FFFFFF" w:themeColor="background1"/>
              <w:left w:val="single" w:sz="8" w:space="0" w:color="FFFFFF" w:themeColor="background1"/>
              <w:bottom w:val="single" w:sz="8" w:space="0" w:color="FFFFFF" w:themeColor="background1"/>
              <w:right w:val="single" w:sz="8" w:space="0" w:color="FFFFFF" w:themeColor="background1"/>
            </w:tcBorders>
            <w:shd w:val="clear" w:color="auto" w:fill="CBA987"/>
            <w:vAlign w:val="center"/>
            <w:hideMark/>
          </w:tcPr>
          <w:p w14:paraId="04BB629A" w14:textId="02B4B834" w:rsidR="00221C73" w:rsidRPr="00221C73" w:rsidRDefault="00221C73" w:rsidP="00884842">
            <w:pPr>
              <w:spacing w:after="0" w:line="276" w:lineRule="auto"/>
              <w:jc w:val="center"/>
              <w:rPr>
                <w:rFonts w:ascii="Arial Narrow" w:eastAsia="Times New Roman" w:hAnsi="Arial Narrow" w:cs="Calibri"/>
                <w:color w:val="FFFFFF" w:themeColor="background1"/>
                <w:lang w:eastAsia="en-IN"/>
              </w:rPr>
            </w:pPr>
            <w:r w:rsidRPr="00884842">
              <w:rPr>
                <w:rFonts w:ascii="Arial Narrow" w:eastAsia="Times New Roman" w:hAnsi="Arial Narrow" w:cs="Calibri"/>
                <w:color w:val="FFFFFF" w:themeColor="background1"/>
                <w:lang w:eastAsia="en-IN"/>
              </w:rPr>
              <w:t>S. No.</w:t>
            </w:r>
          </w:p>
        </w:tc>
        <w:tc>
          <w:tcPr>
            <w:tcW w:w="3420" w:type="dxa"/>
            <w:tcBorders>
              <w:top w:val="single" w:sz="8" w:space="0" w:color="FFFFFF" w:themeColor="background1"/>
              <w:left w:val="single" w:sz="8" w:space="0" w:color="FFFFFF" w:themeColor="background1"/>
              <w:bottom w:val="single" w:sz="8" w:space="0" w:color="FFFFFF" w:themeColor="background1"/>
              <w:right w:val="single" w:sz="8" w:space="0" w:color="FFFFFF" w:themeColor="background1"/>
            </w:tcBorders>
            <w:shd w:val="clear" w:color="auto" w:fill="CBA987"/>
            <w:vAlign w:val="center"/>
            <w:hideMark/>
          </w:tcPr>
          <w:p w14:paraId="23C25356" w14:textId="4D6DC34F" w:rsidR="00221C73" w:rsidRPr="00221C73" w:rsidRDefault="00221C73" w:rsidP="00884842">
            <w:pPr>
              <w:spacing w:after="0" w:line="276" w:lineRule="auto"/>
              <w:rPr>
                <w:rFonts w:ascii="Arial Narrow" w:eastAsia="Times New Roman" w:hAnsi="Arial Narrow" w:cs="Calibri"/>
                <w:color w:val="FFFFFF" w:themeColor="background1"/>
                <w:lang w:eastAsia="en-IN"/>
              </w:rPr>
            </w:pPr>
            <w:r w:rsidRPr="00884842">
              <w:rPr>
                <w:rFonts w:ascii="Arial Narrow" w:eastAsia="Times New Roman" w:hAnsi="Arial Narrow" w:cs="Calibri"/>
                <w:color w:val="FFFFFF" w:themeColor="background1"/>
                <w:lang w:eastAsia="en-IN"/>
              </w:rPr>
              <w:t>Particular</w:t>
            </w:r>
          </w:p>
        </w:tc>
        <w:tc>
          <w:tcPr>
            <w:tcW w:w="540" w:type="dxa"/>
            <w:tcBorders>
              <w:top w:val="single" w:sz="8" w:space="0" w:color="FFFFFF" w:themeColor="background1"/>
              <w:left w:val="single" w:sz="8" w:space="0" w:color="FFFFFF" w:themeColor="background1"/>
              <w:bottom w:val="single" w:sz="8" w:space="0" w:color="FFFFFF" w:themeColor="background1"/>
              <w:right w:val="single" w:sz="8" w:space="0" w:color="FFFFFF" w:themeColor="background1"/>
            </w:tcBorders>
            <w:shd w:val="clear" w:color="auto" w:fill="CBA987"/>
            <w:vAlign w:val="center"/>
            <w:hideMark/>
          </w:tcPr>
          <w:p w14:paraId="7103D638" w14:textId="6ED46580" w:rsidR="00221C73" w:rsidRPr="00221C73" w:rsidRDefault="00221C73" w:rsidP="00884842">
            <w:pPr>
              <w:spacing w:after="0" w:line="276" w:lineRule="auto"/>
              <w:jc w:val="center"/>
              <w:rPr>
                <w:rFonts w:ascii="Arial Narrow" w:eastAsia="Times New Roman" w:hAnsi="Arial Narrow" w:cs="Calibri"/>
                <w:color w:val="FFFFFF" w:themeColor="background1"/>
                <w:lang w:eastAsia="en-IN"/>
              </w:rPr>
            </w:pPr>
            <w:r w:rsidRPr="00884842">
              <w:rPr>
                <w:rFonts w:ascii="Arial Narrow" w:eastAsia="Times New Roman" w:hAnsi="Arial Narrow" w:cs="Calibri"/>
                <w:color w:val="FFFFFF" w:themeColor="background1"/>
                <w:lang w:eastAsia="en-IN"/>
              </w:rPr>
              <w:t>Qty.</w:t>
            </w:r>
          </w:p>
        </w:tc>
        <w:tc>
          <w:tcPr>
            <w:tcW w:w="990" w:type="dxa"/>
            <w:tcBorders>
              <w:top w:val="single" w:sz="8" w:space="0" w:color="FFFFFF" w:themeColor="background1"/>
              <w:left w:val="single" w:sz="8" w:space="0" w:color="FFFFFF" w:themeColor="background1"/>
              <w:bottom w:val="single" w:sz="8" w:space="0" w:color="FFFFFF" w:themeColor="background1"/>
              <w:right w:val="single" w:sz="8" w:space="0" w:color="FFFFFF" w:themeColor="background1"/>
            </w:tcBorders>
            <w:shd w:val="clear" w:color="auto" w:fill="CBA987"/>
            <w:vAlign w:val="center"/>
            <w:hideMark/>
          </w:tcPr>
          <w:p w14:paraId="3B3E033A" w14:textId="689C89C2" w:rsidR="00221C73" w:rsidRPr="00221C73" w:rsidRDefault="00221C73" w:rsidP="00884842">
            <w:pPr>
              <w:spacing w:after="0" w:line="276" w:lineRule="auto"/>
              <w:jc w:val="center"/>
              <w:rPr>
                <w:rFonts w:ascii="Arial Narrow" w:eastAsia="Times New Roman" w:hAnsi="Arial Narrow" w:cs="Calibri"/>
                <w:color w:val="FFFFFF" w:themeColor="background1"/>
                <w:lang w:eastAsia="en-IN"/>
              </w:rPr>
            </w:pPr>
            <w:r w:rsidRPr="00884842">
              <w:rPr>
                <w:rFonts w:ascii="Arial Narrow" w:eastAsia="Times New Roman" w:hAnsi="Arial Narrow" w:cs="Calibri"/>
                <w:color w:val="FFFFFF" w:themeColor="background1"/>
                <w:lang w:eastAsia="en-IN"/>
              </w:rPr>
              <w:t>Supplier</w:t>
            </w:r>
          </w:p>
        </w:tc>
        <w:tc>
          <w:tcPr>
            <w:tcW w:w="1170" w:type="dxa"/>
            <w:tcBorders>
              <w:top w:val="single" w:sz="8" w:space="0" w:color="FFFFFF" w:themeColor="background1"/>
              <w:left w:val="single" w:sz="8" w:space="0" w:color="FFFFFF" w:themeColor="background1"/>
              <w:bottom w:val="single" w:sz="8" w:space="0" w:color="FFFFFF" w:themeColor="background1"/>
              <w:right w:val="single" w:sz="8" w:space="0" w:color="FFFFFF" w:themeColor="background1"/>
            </w:tcBorders>
            <w:shd w:val="clear" w:color="auto" w:fill="CBA987"/>
            <w:vAlign w:val="center"/>
            <w:hideMark/>
          </w:tcPr>
          <w:p w14:paraId="550E9CAA" w14:textId="1EBE52B6" w:rsidR="00221C73" w:rsidRPr="00221C73" w:rsidRDefault="00221C73" w:rsidP="00884842">
            <w:pPr>
              <w:spacing w:after="0" w:line="276" w:lineRule="auto"/>
              <w:jc w:val="center"/>
              <w:rPr>
                <w:rFonts w:ascii="Arial Narrow" w:eastAsia="Times New Roman" w:hAnsi="Arial Narrow" w:cs="Calibri"/>
                <w:color w:val="FFFFFF" w:themeColor="background1"/>
                <w:lang w:eastAsia="en-IN"/>
              </w:rPr>
            </w:pPr>
            <w:r w:rsidRPr="00884842">
              <w:rPr>
                <w:rFonts w:ascii="Arial Narrow" w:eastAsia="Times New Roman" w:hAnsi="Arial Narrow" w:cs="Calibri"/>
                <w:color w:val="FFFFFF" w:themeColor="background1"/>
                <w:lang w:eastAsia="en-IN"/>
              </w:rPr>
              <w:t>Invoice No.</w:t>
            </w:r>
          </w:p>
        </w:tc>
        <w:tc>
          <w:tcPr>
            <w:tcW w:w="1119" w:type="dxa"/>
            <w:tcBorders>
              <w:top w:val="single" w:sz="8" w:space="0" w:color="FFFFFF" w:themeColor="background1"/>
              <w:left w:val="single" w:sz="8" w:space="0" w:color="FFFFFF" w:themeColor="background1"/>
              <w:bottom w:val="single" w:sz="8" w:space="0" w:color="FFFFFF" w:themeColor="background1"/>
              <w:right w:val="single" w:sz="8" w:space="0" w:color="FFFFFF" w:themeColor="background1"/>
            </w:tcBorders>
            <w:shd w:val="clear" w:color="auto" w:fill="CBA987"/>
            <w:vAlign w:val="center"/>
            <w:hideMark/>
          </w:tcPr>
          <w:p w14:paraId="2C9D025F" w14:textId="3CC54250" w:rsidR="00221C73" w:rsidRPr="00221C73" w:rsidRDefault="00221C73" w:rsidP="00884842">
            <w:pPr>
              <w:spacing w:after="0" w:line="276" w:lineRule="auto"/>
              <w:jc w:val="center"/>
              <w:rPr>
                <w:rFonts w:ascii="Arial Narrow" w:eastAsia="Times New Roman" w:hAnsi="Arial Narrow" w:cs="Calibri"/>
                <w:color w:val="FFFFFF" w:themeColor="background1"/>
                <w:lang w:eastAsia="en-IN"/>
              </w:rPr>
            </w:pPr>
            <w:r w:rsidRPr="00884842">
              <w:rPr>
                <w:rFonts w:ascii="Arial Narrow" w:eastAsia="Times New Roman" w:hAnsi="Arial Narrow" w:cs="Calibri"/>
                <w:color w:val="FFFFFF" w:themeColor="background1"/>
                <w:lang w:eastAsia="en-IN"/>
              </w:rPr>
              <w:t>Invoice Date</w:t>
            </w:r>
          </w:p>
        </w:tc>
        <w:tc>
          <w:tcPr>
            <w:tcW w:w="968" w:type="dxa"/>
            <w:tcBorders>
              <w:top w:val="single" w:sz="8" w:space="0" w:color="FFFFFF" w:themeColor="background1"/>
              <w:left w:val="single" w:sz="8" w:space="0" w:color="FFFFFF" w:themeColor="background1"/>
              <w:bottom w:val="single" w:sz="8" w:space="0" w:color="FFFFFF" w:themeColor="background1"/>
              <w:right w:val="single" w:sz="8" w:space="0" w:color="FFFFFF" w:themeColor="background1"/>
            </w:tcBorders>
            <w:shd w:val="clear" w:color="auto" w:fill="CBA987"/>
            <w:vAlign w:val="center"/>
            <w:hideMark/>
          </w:tcPr>
          <w:p w14:paraId="1E70BD79" w14:textId="37E7B2DC" w:rsidR="00221C73" w:rsidRPr="00221C73" w:rsidRDefault="00221C73" w:rsidP="00884842">
            <w:pPr>
              <w:spacing w:after="0" w:line="276" w:lineRule="auto"/>
              <w:jc w:val="center"/>
              <w:rPr>
                <w:rFonts w:ascii="Arial Narrow" w:eastAsia="Times New Roman" w:hAnsi="Arial Narrow" w:cs="Calibri"/>
                <w:color w:val="FFFFFF" w:themeColor="background1"/>
                <w:lang w:eastAsia="en-IN"/>
              </w:rPr>
            </w:pPr>
            <w:r w:rsidRPr="00884842">
              <w:rPr>
                <w:rFonts w:ascii="Arial Narrow" w:eastAsia="Times New Roman" w:hAnsi="Arial Narrow" w:cs="Calibri"/>
                <w:color w:val="FFFFFF" w:themeColor="background1"/>
                <w:lang w:eastAsia="en-IN"/>
              </w:rPr>
              <w:t>Residual Life (Yrs)</w:t>
            </w:r>
          </w:p>
        </w:tc>
        <w:tc>
          <w:tcPr>
            <w:tcW w:w="1019" w:type="dxa"/>
            <w:tcBorders>
              <w:top w:val="single" w:sz="8" w:space="0" w:color="FFFFFF" w:themeColor="background1"/>
              <w:left w:val="single" w:sz="8" w:space="0" w:color="FFFFFF" w:themeColor="background1"/>
              <w:bottom w:val="single" w:sz="8" w:space="0" w:color="FFFFFF" w:themeColor="background1"/>
              <w:right w:val="single" w:sz="8" w:space="0" w:color="FFFFFF" w:themeColor="background1"/>
            </w:tcBorders>
            <w:shd w:val="clear" w:color="auto" w:fill="CBA987"/>
            <w:vAlign w:val="center"/>
            <w:hideMark/>
          </w:tcPr>
          <w:p w14:paraId="66217EF5" w14:textId="0923F9C6" w:rsidR="00221C73" w:rsidRPr="00221C73" w:rsidRDefault="00221C73" w:rsidP="00884842">
            <w:pPr>
              <w:spacing w:after="0" w:line="276" w:lineRule="auto"/>
              <w:jc w:val="center"/>
              <w:rPr>
                <w:rFonts w:ascii="Arial Narrow" w:eastAsia="Times New Roman" w:hAnsi="Arial Narrow" w:cs="Calibri"/>
                <w:color w:val="FFFFFF" w:themeColor="background1"/>
                <w:lang w:eastAsia="en-IN"/>
              </w:rPr>
            </w:pPr>
            <w:r w:rsidRPr="00884842">
              <w:rPr>
                <w:rFonts w:ascii="Arial Narrow" w:eastAsia="Times New Roman" w:hAnsi="Arial Narrow" w:cs="Calibri"/>
                <w:color w:val="FFFFFF" w:themeColor="background1"/>
                <w:lang w:eastAsia="en-IN"/>
              </w:rPr>
              <w:t xml:space="preserve"> Invoice Value (Rs.) </w:t>
            </w:r>
          </w:p>
        </w:tc>
        <w:tc>
          <w:tcPr>
            <w:tcW w:w="1170" w:type="dxa"/>
            <w:tcBorders>
              <w:top w:val="single" w:sz="8" w:space="0" w:color="FFFFFF" w:themeColor="background1"/>
              <w:left w:val="single" w:sz="8" w:space="0" w:color="FFFFFF" w:themeColor="background1"/>
              <w:bottom w:val="single" w:sz="8" w:space="0" w:color="FFFFFF" w:themeColor="background1"/>
              <w:right w:val="single" w:sz="8" w:space="0" w:color="FFFFFF" w:themeColor="background1"/>
            </w:tcBorders>
            <w:shd w:val="clear" w:color="auto" w:fill="CBA987"/>
            <w:vAlign w:val="center"/>
            <w:hideMark/>
          </w:tcPr>
          <w:p w14:paraId="2E105918" w14:textId="47D95E01" w:rsidR="00221C73" w:rsidRPr="00221C73" w:rsidRDefault="00221C73" w:rsidP="00884842">
            <w:pPr>
              <w:spacing w:after="0" w:line="276" w:lineRule="auto"/>
              <w:jc w:val="center"/>
              <w:rPr>
                <w:rFonts w:ascii="Arial Narrow" w:eastAsia="Times New Roman" w:hAnsi="Arial Narrow" w:cs="Calibri"/>
                <w:color w:val="FFFFFF" w:themeColor="background1"/>
                <w:lang w:eastAsia="en-IN"/>
              </w:rPr>
            </w:pPr>
            <w:r w:rsidRPr="00884842">
              <w:rPr>
                <w:rFonts w:ascii="Arial Narrow" w:eastAsia="Times New Roman" w:hAnsi="Arial Narrow" w:cs="Calibri"/>
                <w:color w:val="FFFFFF" w:themeColor="background1"/>
                <w:lang w:eastAsia="en-IN"/>
              </w:rPr>
              <w:t xml:space="preserve"> Fair Market Value (Rs.) </w:t>
            </w:r>
          </w:p>
        </w:tc>
      </w:tr>
      <w:tr w:rsidR="00884842" w:rsidRPr="00221C73" w14:paraId="2FE76E6F" w14:textId="77777777" w:rsidTr="00884842">
        <w:trPr>
          <w:trHeight w:val="20"/>
        </w:trPr>
        <w:tc>
          <w:tcPr>
            <w:tcW w:w="630" w:type="dxa"/>
            <w:tcBorders>
              <w:top w:val="single" w:sz="8" w:space="0" w:color="FFFFFF" w:themeColor="background1"/>
            </w:tcBorders>
            <w:shd w:val="clear" w:color="auto" w:fill="auto"/>
            <w:noWrap/>
            <w:vAlign w:val="center"/>
            <w:hideMark/>
          </w:tcPr>
          <w:p w14:paraId="002E9D31" w14:textId="61D036B8" w:rsidR="00221C73" w:rsidRPr="00221C73" w:rsidRDefault="00221C73" w:rsidP="00884842">
            <w:pPr>
              <w:spacing w:after="0" w:line="276" w:lineRule="auto"/>
              <w:jc w:val="center"/>
              <w:rPr>
                <w:rFonts w:ascii="Arial Narrow" w:eastAsia="Times New Roman" w:hAnsi="Arial Narrow" w:cs="Calibri"/>
                <w:color w:val="000000"/>
                <w:lang w:eastAsia="en-IN"/>
              </w:rPr>
            </w:pPr>
            <w:r w:rsidRPr="00221C73">
              <w:rPr>
                <w:rFonts w:ascii="Arial Narrow" w:eastAsia="Times New Roman" w:hAnsi="Arial Narrow" w:cs="Calibri"/>
                <w:color w:val="000000"/>
                <w:lang w:eastAsia="en-IN"/>
              </w:rPr>
              <w:t>1</w:t>
            </w:r>
          </w:p>
        </w:tc>
        <w:tc>
          <w:tcPr>
            <w:tcW w:w="3420" w:type="dxa"/>
            <w:tcBorders>
              <w:top w:val="single" w:sz="8" w:space="0" w:color="FFFFFF" w:themeColor="background1"/>
            </w:tcBorders>
            <w:shd w:val="clear" w:color="auto" w:fill="auto"/>
            <w:vAlign w:val="center"/>
            <w:hideMark/>
          </w:tcPr>
          <w:p w14:paraId="175113E8" w14:textId="549E4AAB" w:rsidR="00221C73" w:rsidRPr="00221C73" w:rsidRDefault="00221C73" w:rsidP="00884842">
            <w:pPr>
              <w:spacing w:after="0" w:line="276" w:lineRule="auto"/>
              <w:rPr>
                <w:rFonts w:ascii="Arial Narrow" w:eastAsia="Times New Roman" w:hAnsi="Arial Narrow" w:cs="Calibri"/>
                <w:color w:val="000000"/>
                <w:lang w:eastAsia="en-IN"/>
              </w:rPr>
            </w:pPr>
            <w:r w:rsidRPr="00221C73">
              <w:rPr>
                <w:rFonts w:ascii="Arial Narrow" w:eastAsia="Times New Roman" w:hAnsi="Arial Narrow" w:cs="Calibri"/>
                <w:color w:val="000000"/>
                <w:lang w:eastAsia="en-IN"/>
              </w:rPr>
              <w:t>Second Hand Shuttleless</w:t>
            </w:r>
            <w:r w:rsidR="00884842">
              <w:rPr>
                <w:rFonts w:ascii="Arial Narrow" w:eastAsia="Times New Roman" w:hAnsi="Arial Narrow" w:cs="Calibri"/>
                <w:color w:val="000000"/>
                <w:lang w:eastAsia="en-IN"/>
              </w:rPr>
              <w:t xml:space="preserve">, </w:t>
            </w:r>
            <w:r w:rsidRPr="00221C73">
              <w:rPr>
                <w:rFonts w:ascii="Arial Narrow" w:eastAsia="Times New Roman" w:hAnsi="Arial Narrow" w:cs="Calibri"/>
                <w:color w:val="000000"/>
                <w:lang w:eastAsia="en-IN"/>
              </w:rPr>
              <w:t xml:space="preserve">Automatics Sulzer </w:t>
            </w:r>
            <w:r w:rsidR="00884842" w:rsidRPr="00221C73">
              <w:rPr>
                <w:rFonts w:ascii="Arial Narrow" w:eastAsia="Times New Roman" w:hAnsi="Arial Narrow" w:cs="Calibri"/>
                <w:color w:val="000000"/>
                <w:lang w:eastAsia="en-IN"/>
              </w:rPr>
              <w:t>Rapier</w:t>
            </w:r>
            <w:r w:rsidR="00884842">
              <w:rPr>
                <w:rFonts w:ascii="Arial Narrow" w:eastAsia="Times New Roman" w:hAnsi="Arial Narrow" w:cs="Calibri"/>
                <w:color w:val="000000"/>
                <w:lang w:eastAsia="en-IN"/>
              </w:rPr>
              <w:t xml:space="preserve">, </w:t>
            </w:r>
            <w:r w:rsidRPr="00221C73">
              <w:rPr>
                <w:rFonts w:ascii="Arial Narrow" w:eastAsia="Times New Roman" w:hAnsi="Arial Narrow" w:cs="Calibri"/>
                <w:color w:val="000000"/>
                <w:lang w:eastAsia="en-IN"/>
              </w:rPr>
              <w:t>Batch : 368334</w:t>
            </w:r>
            <w:r w:rsidR="00884842">
              <w:rPr>
                <w:rFonts w:ascii="Arial Narrow" w:eastAsia="Times New Roman" w:hAnsi="Arial Narrow" w:cs="Calibri"/>
                <w:color w:val="000000"/>
                <w:lang w:eastAsia="en-IN"/>
              </w:rPr>
              <w:t xml:space="preserve">, </w:t>
            </w:r>
            <w:r w:rsidRPr="00221C73">
              <w:rPr>
                <w:rFonts w:ascii="Arial Narrow" w:eastAsia="Times New Roman" w:hAnsi="Arial Narrow" w:cs="Calibri"/>
                <w:color w:val="000000"/>
                <w:lang w:eastAsia="en-IN"/>
              </w:rPr>
              <w:t xml:space="preserve">Mfg Dt. : 2 - Nov </w:t>
            </w:r>
            <w:r w:rsidR="00884842">
              <w:rPr>
                <w:rFonts w:ascii="Arial Narrow" w:eastAsia="Times New Roman" w:hAnsi="Arial Narrow" w:cs="Calibri"/>
                <w:color w:val="000000"/>
                <w:lang w:eastAsia="en-IN"/>
              </w:rPr>
              <w:t>–</w:t>
            </w:r>
            <w:r w:rsidRPr="00221C73">
              <w:rPr>
                <w:rFonts w:ascii="Arial Narrow" w:eastAsia="Times New Roman" w:hAnsi="Arial Narrow" w:cs="Calibri"/>
                <w:color w:val="000000"/>
                <w:lang w:eastAsia="en-IN"/>
              </w:rPr>
              <w:t xml:space="preserve"> 23</w:t>
            </w:r>
            <w:r w:rsidR="00884842">
              <w:rPr>
                <w:rFonts w:ascii="Arial Narrow" w:eastAsia="Times New Roman" w:hAnsi="Arial Narrow" w:cs="Calibri"/>
                <w:color w:val="000000"/>
                <w:lang w:eastAsia="en-IN"/>
              </w:rPr>
              <w:t xml:space="preserve">, </w:t>
            </w:r>
            <w:r w:rsidRPr="00221C73">
              <w:rPr>
                <w:rFonts w:ascii="Arial Narrow" w:eastAsia="Times New Roman" w:hAnsi="Arial Narrow" w:cs="Calibri"/>
                <w:color w:val="000000"/>
                <w:lang w:eastAsia="en-IN"/>
              </w:rPr>
              <w:t>Machine No. 368334</w:t>
            </w:r>
            <w:r w:rsidR="00884842">
              <w:rPr>
                <w:rFonts w:ascii="Arial Narrow" w:eastAsia="Times New Roman" w:hAnsi="Arial Narrow" w:cs="Calibri"/>
                <w:color w:val="000000"/>
                <w:lang w:eastAsia="en-IN"/>
              </w:rPr>
              <w:t xml:space="preserve">, </w:t>
            </w:r>
            <w:r w:rsidRPr="00221C73">
              <w:rPr>
                <w:rFonts w:ascii="Arial Narrow" w:eastAsia="Times New Roman" w:hAnsi="Arial Narrow" w:cs="Calibri"/>
                <w:color w:val="000000"/>
                <w:lang w:eastAsia="en-IN"/>
              </w:rPr>
              <w:t>Loom - F2001 Yoc - 1986</w:t>
            </w:r>
          </w:p>
        </w:tc>
        <w:tc>
          <w:tcPr>
            <w:tcW w:w="540" w:type="dxa"/>
            <w:tcBorders>
              <w:top w:val="single" w:sz="8" w:space="0" w:color="FFFFFF" w:themeColor="background1"/>
            </w:tcBorders>
            <w:shd w:val="clear" w:color="auto" w:fill="auto"/>
            <w:vAlign w:val="center"/>
            <w:hideMark/>
          </w:tcPr>
          <w:p w14:paraId="1C755A1E" w14:textId="2CF0F1F1" w:rsidR="00221C73" w:rsidRPr="00221C73" w:rsidRDefault="00221C73" w:rsidP="00884842">
            <w:pPr>
              <w:spacing w:after="0" w:line="276" w:lineRule="auto"/>
              <w:jc w:val="center"/>
              <w:rPr>
                <w:rFonts w:ascii="Arial Narrow" w:eastAsia="Times New Roman" w:hAnsi="Arial Narrow" w:cs="Calibri"/>
                <w:color w:val="000000"/>
                <w:lang w:eastAsia="en-IN"/>
              </w:rPr>
            </w:pPr>
            <w:r w:rsidRPr="00221C73">
              <w:rPr>
                <w:rFonts w:ascii="Arial Narrow" w:eastAsia="Times New Roman" w:hAnsi="Arial Narrow" w:cs="Calibri"/>
                <w:color w:val="000000"/>
                <w:lang w:eastAsia="en-IN"/>
              </w:rPr>
              <w:t>1</w:t>
            </w:r>
          </w:p>
        </w:tc>
        <w:tc>
          <w:tcPr>
            <w:tcW w:w="990" w:type="dxa"/>
            <w:tcBorders>
              <w:top w:val="single" w:sz="8" w:space="0" w:color="FFFFFF" w:themeColor="background1"/>
            </w:tcBorders>
            <w:shd w:val="clear" w:color="auto" w:fill="auto"/>
            <w:vAlign w:val="center"/>
            <w:hideMark/>
          </w:tcPr>
          <w:p w14:paraId="5D0EE088" w14:textId="3853DCE7" w:rsidR="00221C73" w:rsidRPr="00221C73" w:rsidRDefault="00221C73" w:rsidP="00884842">
            <w:pPr>
              <w:spacing w:after="0" w:line="276" w:lineRule="auto"/>
              <w:rPr>
                <w:rFonts w:ascii="Arial Narrow" w:eastAsia="Times New Roman" w:hAnsi="Arial Narrow" w:cs="Calibri"/>
                <w:color w:val="000000"/>
                <w:lang w:eastAsia="en-IN"/>
              </w:rPr>
            </w:pPr>
            <w:r w:rsidRPr="00221C73">
              <w:rPr>
                <w:rFonts w:ascii="Arial Narrow" w:eastAsia="Times New Roman" w:hAnsi="Arial Narrow" w:cs="Calibri"/>
                <w:color w:val="000000"/>
                <w:lang w:eastAsia="en-IN"/>
              </w:rPr>
              <w:t>Niceman Silk Mills</w:t>
            </w:r>
          </w:p>
        </w:tc>
        <w:tc>
          <w:tcPr>
            <w:tcW w:w="1170" w:type="dxa"/>
            <w:tcBorders>
              <w:top w:val="single" w:sz="8" w:space="0" w:color="FFFFFF" w:themeColor="background1"/>
            </w:tcBorders>
            <w:shd w:val="clear" w:color="auto" w:fill="auto"/>
            <w:noWrap/>
            <w:vAlign w:val="center"/>
            <w:hideMark/>
          </w:tcPr>
          <w:p w14:paraId="1EC8B732" w14:textId="4A7EC761" w:rsidR="00221C73" w:rsidRPr="00221C73" w:rsidRDefault="00221C73" w:rsidP="00884842">
            <w:pPr>
              <w:spacing w:after="0" w:line="276" w:lineRule="auto"/>
              <w:rPr>
                <w:rFonts w:ascii="Arial Narrow" w:eastAsia="Times New Roman" w:hAnsi="Arial Narrow" w:cs="Calibri"/>
                <w:color w:val="000000"/>
                <w:lang w:eastAsia="en-IN"/>
              </w:rPr>
            </w:pPr>
            <w:r w:rsidRPr="00221C73">
              <w:rPr>
                <w:rFonts w:ascii="Arial Narrow" w:eastAsia="Times New Roman" w:hAnsi="Arial Narrow" w:cs="Calibri"/>
                <w:color w:val="000000"/>
                <w:lang w:eastAsia="en-IN"/>
              </w:rPr>
              <w:t>23-24/0003</w:t>
            </w:r>
          </w:p>
        </w:tc>
        <w:tc>
          <w:tcPr>
            <w:tcW w:w="1119" w:type="dxa"/>
            <w:tcBorders>
              <w:top w:val="single" w:sz="8" w:space="0" w:color="FFFFFF" w:themeColor="background1"/>
            </w:tcBorders>
            <w:shd w:val="clear" w:color="auto" w:fill="auto"/>
            <w:noWrap/>
            <w:vAlign w:val="center"/>
            <w:hideMark/>
          </w:tcPr>
          <w:p w14:paraId="1528C153" w14:textId="1297990C" w:rsidR="00221C73" w:rsidRPr="00221C73" w:rsidRDefault="00221C73" w:rsidP="00884842">
            <w:pPr>
              <w:spacing w:after="0" w:line="276" w:lineRule="auto"/>
              <w:jc w:val="center"/>
              <w:rPr>
                <w:rFonts w:ascii="Arial Narrow" w:eastAsia="Times New Roman" w:hAnsi="Arial Narrow" w:cs="Calibri"/>
                <w:color w:val="000000"/>
                <w:lang w:eastAsia="en-IN"/>
              </w:rPr>
            </w:pPr>
            <w:r w:rsidRPr="00221C73">
              <w:rPr>
                <w:rFonts w:ascii="Arial Narrow" w:eastAsia="Times New Roman" w:hAnsi="Arial Narrow" w:cs="Calibri"/>
                <w:color w:val="000000"/>
                <w:lang w:eastAsia="en-IN"/>
              </w:rPr>
              <w:t>02.11.2023</w:t>
            </w:r>
          </w:p>
        </w:tc>
        <w:tc>
          <w:tcPr>
            <w:tcW w:w="968" w:type="dxa"/>
            <w:tcBorders>
              <w:top w:val="single" w:sz="8" w:space="0" w:color="FFFFFF" w:themeColor="background1"/>
            </w:tcBorders>
            <w:shd w:val="clear" w:color="auto" w:fill="auto"/>
            <w:noWrap/>
            <w:vAlign w:val="center"/>
            <w:hideMark/>
          </w:tcPr>
          <w:p w14:paraId="578D3D8E" w14:textId="42752558" w:rsidR="00221C73" w:rsidRPr="00221C73" w:rsidRDefault="00221C73" w:rsidP="00884842">
            <w:pPr>
              <w:spacing w:after="0" w:line="276" w:lineRule="auto"/>
              <w:jc w:val="center"/>
              <w:rPr>
                <w:rFonts w:ascii="Arial Narrow" w:eastAsia="Times New Roman" w:hAnsi="Arial Narrow" w:cs="Calibri"/>
                <w:color w:val="000000"/>
                <w:lang w:eastAsia="en-IN"/>
              </w:rPr>
            </w:pPr>
            <w:r w:rsidRPr="00221C73">
              <w:rPr>
                <w:rFonts w:ascii="Arial Narrow" w:eastAsia="Times New Roman" w:hAnsi="Arial Narrow" w:cs="Calibri"/>
                <w:color w:val="000000"/>
                <w:lang w:eastAsia="en-IN"/>
              </w:rPr>
              <w:t>10</w:t>
            </w:r>
          </w:p>
        </w:tc>
        <w:tc>
          <w:tcPr>
            <w:tcW w:w="1019" w:type="dxa"/>
            <w:tcBorders>
              <w:top w:val="single" w:sz="8" w:space="0" w:color="FFFFFF" w:themeColor="background1"/>
            </w:tcBorders>
            <w:shd w:val="clear" w:color="auto" w:fill="auto"/>
            <w:noWrap/>
            <w:vAlign w:val="center"/>
            <w:hideMark/>
          </w:tcPr>
          <w:p w14:paraId="607F5776" w14:textId="493FDC71" w:rsidR="00221C73" w:rsidRPr="00221C73" w:rsidRDefault="00221C73" w:rsidP="00884842">
            <w:pPr>
              <w:spacing w:after="0" w:line="276" w:lineRule="auto"/>
              <w:jc w:val="center"/>
              <w:rPr>
                <w:rFonts w:ascii="Arial Narrow" w:eastAsia="Times New Roman" w:hAnsi="Arial Narrow" w:cs="Calibri"/>
                <w:color w:val="000000"/>
                <w:lang w:eastAsia="en-IN"/>
              </w:rPr>
            </w:pPr>
            <w:r w:rsidRPr="00221C73">
              <w:rPr>
                <w:rFonts w:ascii="Arial Narrow" w:eastAsia="Times New Roman" w:hAnsi="Arial Narrow" w:cs="Calibri"/>
                <w:color w:val="000000"/>
                <w:lang w:eastAsia="en-IN"/>
              </w:rPr>
              <w:t>1,32,750</w:t>
            </w:r>
          </w:p>
        </w:tc>
        <w:tc>
          <w:tcPr>
            <w:tcW w:w="1170" w:type="dxa"/>
            <w:tcBorders>
              <w:top w:val="single" w:sz="8" w:space="0" w:color="FFFFFF" w:themeColor="background1"/>
            </w:tcBorders>
            <w:shd w:val="clear" w:color="auto" w:fill="auto"/>
            <w:noWrap/>
            <w:vAlign w:val="center"/>
            <w:hideMark/>
          </w:tcPr>
          <w:p w14:paraId="104B32C5" w14:textId="2CDEA4E6" w:rsidR="00221C73" w:rsidRPr="00221C73" w:rsidRDefault="00221C73" w:rsidP="00884842">
            <w:pPr>
              <w:spacing w:after="0" w:line="276" w:lineRule="auto"/>
              <w:jc w:val="center"/>
              <w:rPr>
                <w:rFonts w:ascii="Arial Narrow" w:eastAsia="Times New Roman" w:hAnsi="Arial Narrow" w:cs="Calibri"/>
                <w:color w:val="000000"/>
                <w:lang w:eastAsia="en-IN"/>
              </w:rPr>
            </w:pPr>
            <w:r w:rsidRPr="00221C73">
              <w:rPr>
                <w:rFonts w:ascii="Arial Narrow" w:eastAsia="Times New Roman" w:hAnsi="Arial Narrow" w:cs="Calibri"/>
                <w:color w:val="000000"/>
                <w:lang w:eastAsia="en-IN"/>
              </w:rPr>
              <w:t>1,21,889</w:t>
            </w:r>
          </w:p>
        </w:tc>
      </w:tr>
      <w:tr w:rsidR="00884842" w:rsidRPr="00221C73" w14:paraId="17933449" w14:textId="77777777" w:rsidTr="00884842">
        <w:trPr>
          <w:trHeight w:val="20"/>
        </w:trPr>
        <w:tc>
          <w:tcPr>
            <w:tcW w:w="630" w:type="dxa"/>
            <w:shd w:val="clear" w:color="auto" w:fill="auto"/>
            <w:noWrap/>
            <w:vAlign w:val="center"/>
            <w:hideMark/>
          </w:tcPr>
          <w:p w14:paraId="5C845B02" w14:textId="39037B79" w:rsidR="00221C73" w:rsidRPr="00221C73" w:rsidRDefault="00221C73" w:rsidP="00884842">
            <w:pPr>
              <w:spacing w:after="0" w:line="276" w:lineRule="auto"/>
              <w:jc w:val="center"/>
              <w:rPr>
                <w:rFonts w:ascii="Arial Narrow" w:eastAsia="Times New Roman" w:hAnsi="Arial Narrow" w:cs="Calibri"/>
                <w:color w:val="000000"/>
                <w:lang w:eastAsia="en-IN"/>
              </w:rPr>
            </w:pPr>
            <w:r w:rsidRPr="00221C73">
              <w:rPr>
                <w:rFonts w:ascii="Arial Narrow" w:eastAsia="Times New Roman" w:hAnsi="Arial Narrow" w:cs="Calibri"/>
                <w:color w:val="000000"/>
                <w:lang w:eastAsia="en-IN"/>
              </w:rPr>
              <w:t>2</w:t>
            </w:r>
          </w:p>
        </w:tc>
        <w:tc>
          <w:tcPr>
            <w:tcW w:w="3420" w:type="dxa"/>
            <w:shd w:val="clear" w:color="auto" w:fill="auto"/>
            <w:vAlign w:val="center"/>
            <w:hideMark/>
          </w:tcPr>
          <w:p w14:paraId="5CA44EE4" w14:textId="08F2DF34" w:rsidR="00221C73" w:rsidRPr="00221C73" w:rsidRDefault="00221C73" w:rsidP="00884842">
            <w:pPr>
              <w:spacing w:after="0" w:line="276" w:lineRule="auto"/>
              <w:rPr>
                <w:rFonts w:ascii="Arial Narrow" w:eastAsia="Times New Roman" w:hAnsi="Arial Narrow" w:cs="Calibri"/>
                <w:color w:val="000000"/>
                <w:lang w:eastAsia="en-IN"/>
              </w:rPr>
            </w:pPr>
            <w:r w:rsidRPr="00221C73">
              <w:rPr>
                <w:rFonts w:ascii="Arial Narrow" w:eastAsia="Times New Roman" w:hAnsi="Arial Narrow" w:cs="Calibri"/>
                <w:color w:val="000000"/>
                <w:lang w:eastAsia="en-IN"/>
              </w:rPr>
              <w:t>Second Hand Shuttleless</w:t>
            </w:r>
            <w:r w:rsidR="00884842">
              <w:rPr>
                <w:rFonts w:ascii="Arial Narrow" w:eastAsia="Times New Roman" w:hAnsi="Arial Narrow" w:cs="Calibri"/>
                <w:color w:val="000000"/>
                <w:lang w:eastAsia="en-IN"/>
              </w:rPr>
              <w:t xml:space="preserve">, </w:t>
            </w:r>
            <w:r w:rsidRPr="00221C73">
              <w:rPr>
                <w:rFonts w:ascii="Arial Narrow" w:eastAsia="Times New Roman" w:hAnsi="Arial Narrow" w:cs="Calibri"/>
                <w:color w:val="000000"/>
                <w:lang w:eastAsia="en-IN"/>
              </w:rPr>
              <w:t xml:space="preserve">Automatics Sulzer </w:t>
            </w:r>
            <w:r w:rsidR="00884842">
              <w:rPr>
                <w:rFonts w:ascii="Arial Narrow" w:eastAsia="Times New Roman" w:hAnsi="Arial Narrow" w:cs="Calibri"/>
                <w:color w:val="000000"/>
                <w:lang w:eastAsia="en-IN"/>
              </w:rPr>
              <w:t xml:space="preserve">Rapier, </w:t>
            </w:r>
            <w:r w:rsidRPr="00221C73">
              <w:rPr>
                <w:rFonts w:ascii="Arial Narrow" w:eastAsia="Times New Roman" w:hAnsi="Arial Narrow" w:cs="Calibri"/>
                <w:color w:val="000000"/>
                <w:lang w:eastAsia="en-IN"/>
              </w:rPr>
              <w:t>Machine No. 368325</w:t>
            </w:r>
            <w:r w:rsidR="00884842">
              <w:rPr>
                <w:rFonts w:ascii="Arial Narrow" w:eastAsia="Times New Roman" w:hAnsi="Arial Narrow" w:cs="Calibri"/>
                <w:color w:val="000000"/>
                <w:lang w:eastAsia="en-IN"/>
              </w:rPr>
              <w:t xml:space="preserve">, </w:t>
            </w:r>
            <w:r w:rsidRPr="00221C73">
              <w:rPr>
                <w:rFonts w:ascii="Arial Narrow" w:eastAsia="Times New Roman" w:hAnsi="Arial Narrow" w:cs="Calibri"/>
                <w:color w:val="000000"/>
                <w:lang w:eastAsia="en-IN"/>
              </w:rPr>
              <w:t>Loom - F2001 Yoc - 1986</w:t>
            </w:r>
          </w:p>
        </w:tc>
        <w:tc>
          <w:tcPr>
            <w:tcW w:w="540" w:type="dxa"/>
            <w:shd w:val="clear" w:color="auto" w:fill="auto"/>
            <w:vAlign w:val="center"/>
            <w:hideMark/>
          </w:tcPr>
          <w:p w14:paraId="267361A3" w14:textId="0F40F32C" w:rsidR="00221C73" w:rsidRPr="00221C73" w:rsidRDefault="00221C73" w:rsidP="00884842">
            <w:pPr>
              <w:spacing w:after="0" w:line="276" w:lineRule="auto"/>
              <w:jc w:val="center"/>
              <w:rPr>
                <w:rFonts w:ascii="Arial Narrow" w:eastAsia="Times New Roman" w:hAnsi="Arial Narrow" w:cs="Calibri"/>
                <w:color w:val="000000"/>
                <w:lang w:eastAsia="en-IN"/>
              </w:rPr>
            </w:pPr>
            <w:r w:rsidRPr="00221C73">
              <w:rPr>
                <w:rFonts w:ascii="Arial Narrow" w:eastAsia="Times New Roman" w:hAnsi="Arial Narrow" w:cs="Calibri"/>
                <w:color w:val="000000"/>
                <w:lang w:eastAsia="en-IN"/>
              </w:rPr>
              <w:t>1</w:t>
            </w:r>
          </w:p>
        </w:tc>
        <w:tc>
          <w:tcPr>
            <w:tcW w:w="990" w:type="dxa"/>
            <w:shd w:val="clear" w:color="auto" w:fill="auto"/>
            <w:vAlign w:val="center"/>
            <w:hideMark/>
          </w:tcPr>
          <w:p w14:paraId="337577C4" w14:textId="0AFE6FA5" w:rsidR="00221C73" w:rsidRPr="00221C73" w:rsidRDefault="00221C73" w:rsidP="00884842">
            <w:pPr>
              <w:spacing w:after="0" w:line="276" w:lineRule="auto"/>
              <w:rPr>
                <w:rFonts w:ascii="Arial Narrow" w:eastAsia="Times New Roman" w:hAnsi="Arial Narrow" w:cs="Calibri"/>
                <w:color w:val="000000"/>
                <w:lang w:eastAsia="en-IN"/>
              </w:rPr>
            </w:pPr>
            <w:r w:rsidRPr="00221C73">
              <w:rPr>
                <w:rFonts w:ascii="Arial Narrow" w:eastAsia="Times New Roman" w:hAnsi="Arial Narrow" w:cs="Calibri"/>
                <w:color w:val="000000"/>
                <w:lang w:eastAsia="en-IN"/>
              </w:rPr>
              <w:t>Niceman Silk Mills</w:t>
            </w:r>
          </w:p>
        </w:tc>
        <w:tc>
          <w:tcPr>
            <w:tcW w:w="1170" w:type="dxa"/>
            <w:shd w:val="clear" w:color="auto" w:fill="auto"/>
            <w:noWrap/>
            <w:vAlign w:val="center"/>
            <w:hideMark/>
          </w:tcPr>
          <w:p w14:paraId="3C8073F8" w14:textId="4E907214" w:rsidR="00221C73" w:rsidRPr="00221C73" w:rsidRDefault="00221C73" w:rsidP="00884842">
            <w:pPr>
              <w:spacing w:after="0" w:line="276" w:lineRule="auto"/>
              <w:rPr>
                <w:rFonts w:ascii="Arial Narrow" w:eastAsia="Times New Roman" w:hAnsi="Arial Narrow" w:cs="Calibri"/>
                <w:color w:val="000000"/>
                <w:lang w:eastAsia="en-IN"/>
              </w:rPr>
            </w:pPr>
            <w:r w:rsidRPr="00221C73">
              <w:rPr>
                <w:rFonts w:ascii="Arial Narrow" w:eastAsia="Times New Roman" w:hAnsi="Arial Narrow" w:cs="Calibri"/>
                <w:color w:val="000000"/>
                <w:lang w:eastAsia="en-IN"/>
              </w:rPr>
              <w:t>23-24/0012</w:t>
            </w:r>
          </w:p>
        </w:tc>
        <w:tc>
          <w:tcPr>
            <w:tcW w:w="1119" w:type="dxa"/>
            <w:shd w:val="clear" w:color="auto" w:fill="auto"/>
            <w:noWrap/>
            <w:vAlign w:val="center"/>
            <w:hideMark/>
          </w:tcPr>
          <w:p w14:paraId="26EDBBCD" w14:textId="2EB590CA" w:rsidR="00221C73" w:rsidRPr="00221C73" w:rsidRDefault="00221C73" w:rsidP="00884842">
            <w:pPr>
              <w:spacing w:after="0" w:line="276" w:lineRule="auto"/>
              <w:jc w:val="center"/>
              <w:rPr>
                <w:rFonts w:ascii="Arial Narrow" w:eastAsia="Times New Roman" w:hAnsi="Arial Narrow" w:cs="Calibri"/>
                <w:color w:val="000000"/>
                <w:lang w:eastAsia="en-IN"/>
              </w:rPr>
            </w:pPr>
            <w:r w:rsidRPr="00221C73">
              <w:rPr>
                <w:rFonts w:ascii="Arial Narrow" w:eastAsia="Times New Roman" w:hAnsi="Arial Narrow" w:cs="Calibri"/>
                <w:color w:val="000000"/>
                <w:lang w:eastAsia="en-IN"/>
              </w:rPr>
              <w:t>02.11.2023</w:t>
            </w:r>
          </w:p>
        </w:tc>
        <w:tc>
          <w:tcPr>
            <w:tcW w:w="968" w:type="dxa"/>
            <w:shd w:val="clear" w:color="auto" w:fill="auto"/>
            <w:noWrap/>
            <w:vAlign w:val="center"/>
            <w:hideMark/>
          </w:tcPr>
          <w:p w14:paraId="094A5EA0" w14:textId="046C1B18" w:rsidR="00221C73" w:rsidRPr="00221C73" w:rsidRDefault="00221C73" w:rsidP="00884842">
            <w:pPr>
              <w:spacing w:after="0" w:line="276" w:lineRule="auto"/>
              <w:jc w:val="center"/>
              <w:rPr>
                <w:rFonts w:ascii="Arial Narrow" w:eastAsia="Times New Roman" w:hAnsi="Arial Narrow" w:cs="Calibri"/>
                <w:color w:val="000000"/>
                <w:lang w:eastAsia="en-IN"/>
              </w:rPr>
            </w:pPr>
            <w:r w:rsidRPr="00221C73">
              <w:rPr>
                <w:rFonts w:ascii="Arial Narrow" w:eastAsia="Times New Roman" w:hAnsi="Arial Narrow" w:cs="Calibri"/>
                <w:color w:val="000000"/>
                <w:lang w:eastAsia="en-IN"/>
              </w:rPr>
              <w:t>10</w:t>
            </w:r>
          </w:p>
        </w:tc>
        <w:tc>
          <w:tcPr>
            <w:tcW w:w="1019" w:type="dxa"/>
            <w:shd w:val="clear" w:color="auto" w:fill="auto"/>
            <w:noWrap/>
            <w:vAlign w:val="center"/>
            <w:hideMark/>
          </w:tcPr>
          <w:p w14:paraId="051CC79E" w14:textId="75243D28" w:rsidR="00221C73" w:rsidRPr="00221C73" w:rsidRDefault="00221C73" w:rsidP="00884842">
            <w:pPr>
              <w:spacing w:after="0" w:line="276" w:lineRule="auto"/>
              <w:jc w:val="center"/>
              <w:rPr>
                <w:rFonts w:ascii="Arial Narrow" w:eastAsia="Times New Roman" w:hAnsi="Arial Narrow" w:cs="Calibri"/>
                <w:color w:val="000000"/>
                <w:lang w:eastAsia="en-IN"/>
              </w:rPr>
            </w:pPr>
            <w:r w:rsidRPr="00221C73">
              <w:rPr>
                <w:rFonts w:ascii="Arial Narrow" w:eastAsia="Times New Roman" w:hAnsi="Arial Narrow" w:cs="Calibri"/>
                <w:color w:val="000000"/>
                <w:lang w:eastAsia="en-IN"/>
              </w:rPr>
              <w:t>1,32,750</w:t>
            </w:r>
          </w:p>
        </w:tc>
        <w:tc>
          <w:tcPr>
            <w:tcW w:w="1170" w:type="dxa"/>
            <w:shd w:val="clear" w:color="auto" w:fill="auto"/>
            <w:noWrap/>
            <w:vAlign w:val="center"/>
            <w:hideMark/>
          </w:tcPr>
          <w:p w14:paraId="3C22A14F" w14:textId="7EDBB914" w:rsidR="00221C73" w:rsidRPr="00221C73" w:rsidRDefault="00221C73" w:rsidP="00884842">
            <w:pPr>
              <w:spacing w:after="0" w:line="276" w:lineRule="auto"/>
              <w:jc w:val="center"/>
              <w:rPr>
                <w:rFonts w:ascii="Arial Narrow" w:eastAsia="Times New Roman" w:hAnsi="Arial Narrow" w:cs="Calibri"/>
                <w:color w:val="000000"/>
                <w:lang w:eastAsia="en-IN"/>
              </w:rPr>
            </w:pPr>
            <w:r w:rsidRPr="00221C73">
              <w:rPr>
                <w:rFonts w:ascii="Arial Narrow" w:eastAsia="Times New Roman" w:hAnsi="Arial Narrow" w:cs="Calibri"/>
                <w:color w:val="000000"/>
                <w:lang w:eastAsia="en-IN"/>
              </w:rPr>
              <w:t>1,21,889</w:t>
            </w:r>
          </w:p>
        </w:tc>
      </w:tr>
      <w:tr w:rsidR="00884842" w:rsidRPr="00221C73" w14:paraId="72C80434" w14:textId="77777777" w:rsidTr="00884842">
        <w:trPr>
          <w:trHeight w:val="20"/>
        </w:trPr>
        <w:tc>
          <w:tcPr>
            <w:tcW w:w="630" w:type="dxa"/>
            <w:shd w:val="clear" w:color="auto" w:fill="auto"/>
            <w:noWrap/>
            <w:vAlign w:val="center"/>
            <w:hideMark/>
          </w:tcPr>
          <w:p w14:paraId="05498D2B" w14:textId="27999413" w:rsidR="00221C73" w:rsidRPr="00221C73" w:rsidRDefault="00221C73" w:rsidP="00884842">
            <w:pPr>
              <w:spacing w:after="0" w:line="276" w:lineRule="auto"/>
              <w:jc w:val="center"/>
              <w:rPr>
                <w:rFonts w:ascii="Arial Narrow" w:eastAsia="Times New Roman" w:hAnsi="Arial Narrow" w:cs="Calibri"/>
                <w:color w:val="000000"/>
                <w:lang w:eastAsia="en-IN"/>
              </w:rPr>
            </w:pPr>
            <w:r w:rsidRPr="00221C73">
              <w:rPr>
                <w:rFonts w:ascii="Arial Narrow" w:eastAsia="Times New Roman" w:hAnsi="Arial Narrow" w:cs="Calibri"/>
                <w:color w:val="000000"/>
                <w:lang w:eastAsia="en-IN"/>
              </w:rPr>
              <w:t>3</w:t>
            </w:r>
          </w:p>
        </w:tc>
        <w:tc>
          <w:tcPr>
            <w:tcW w:w="3420" w:type="dxa"/>
            <w:shd w:val="clear" w:color="auto" w:fill="auto"/>
            <w:vAlign w:val="center"/>
            <w:hideMark/>
          </w:tcPr>
          <w:p w14:paraId="71B96A62" w14:textId="53DDCF45" w:rsidR="00221C73" w:rsidRPr="00221C73" w:rsidRDefault="00221C73" w:rsidP="00884842">
            <w:pPr>
              <w:spacing w:after="0" w:line="276" w:lineRule="auto"/>
              <w:rPr>
                <w:rFonts w:ascii="Arial Narrow" w:eastAsia="Times New Roman" w:hAnsi="Arial Narrow" w:cs="Calibri"/>
                <w:color w:val="000000"/>
                <w:lang w:eastAsia="en-IN"/>
              </w:rPr>
            </w:pPr>
            <w:r w:rsidRPr="00221C73">
              <w:rPr>
                <w:rFonts w:ascii="Arial Narrow" w:eastAsia="Times New Roman" w:hAnsi="Arial Narrow" w:cs="Calibri"/>
                <w:color w:val="000000"/>
                <w:lang w:eastAsia="en-IN"/>
              </w:rPr>
              <w:t>Second Hand Shuttleless</w:t>
            </w:r>
            <w:r w:rsidR="00884842">
              <w:rPr>
                <w:rFonts w:ascii="Arial Narrow" w:eastAsia="Times New Roman" w:hAnsi="Arial Narrow" w:cs="Calibri"/>
                <w:color w:val="000000"/>
                <w:lang w:eastAsia="en-IN"/>
              </w:rPr>
              <w:t xml:space="preserve">, </w:t>
            </w:r>
            <w:r w:rsidRPr="00221C73">
              <w:rPr>
                <w:rFonts w:ascii="Arial Narrow" w:eastAsia="Times New Roman" w:hAnsi="Arial Narrow" w:cs="Calibri"/>
                <w:color w:val="000000"/>
                <w:lang w:eastAsia="en-IN"/>
              </w:rPr>
              <w:t xml:space="preserve">Automatics Sulzer </w:t>
            </w:r>
            <w:r w:rsidR="00884842">
              <w:rPr>
                <w:rFonts w:ascii="Arial Narrow" w:eastAsia="Times New Roman" w:hAnsi="Arial Narrow" w:cs="Calibri"/>
                <w:color w:val="000000"/>
                <w:lang w:eastAsia="en-IN"/>
              </w:rPr>
              <w:t xml:space="preserve">Rapier, </w:t>
            </w:r>
            <w:r w:rsidRPr="00221C73">
              <w:rPr>
                <w:rFonts w:ascii="Arial Narrow" w:eastAsia="Times New Roman" w:hAnsi="Arial Narrow" w:cs="Calibri"/>
                <w:color w:val="000000"/>
                <w:lang w:eastAsia="en-IN"/>
              </w:rPr>
              <w:t>Machine No. 368327</w:t>
            </w:r>
            <w:r w:rsidRPr="00221C73">
              <w:rPr>
                <w:rFonts w:ascii="Arial Narrow" w:eastAsia="Times New Roman" w:hAnsi="Arial Narrow" w:cs="Calibri"/>
                <w:color w:val="000000"/>
                <w:lang w:eastAsia="en-IN"/>
              </w:rPr>
              <w:br/>
              <w:t>Loom - F2001 Yoc - 1986</w:t>
            </w:r>
          </w:p>
        </w:tc>
        <w:tc>
          <w:tcPr>
            <w:tcW w:w="540" w:type="dxa"/>
            <w:shd w:val="clear" w:color="auto" w:fill="auto"/>
            <w:vAlign w:val="center"/>
            <w:hideMark/>
          </w:tcPr>
          <w:p w14:paraId="7133218B" w14:textId="6070B45A" w:rsidR="00221C73" w:rsidRPr="00221C73" w:rsidRDefault="00221C73" w:rsidP="00884842">
            <w:pPr>
              <w:spacing w:after="0" w:line="276" w:lineRule="auto"/>
              <w:jc w:val="center"/>
              <w:rPr>
                <w:rFonts w:ascii="Arial Narrow" w:eastAsia="Times New Roman" w:hAnsi="Arial Narrow" w:cs="Calibri"/>
                <w:color w:val="000000"/>
                <w:lang w:eastAsia="en-IN"/>
              </w:rPr>
            </w:pPr>
            <w:r w:rsidRPr="00221C73">
              <w:rPr>
                <w:rFonts w:ascii="Arial Narrow" w:eastAsia="Times New Roman" w:hAnsi="Arial Narrow" w:cs="Calibri"/>
                <w:color w:val="000000"/>
                <w:lang w:eastAsia="en-IN"/>
              </w:rPr>
              <w:t>1</w:t>
            </w:r>
          </w:p>
        </w:tc>
        <w:tc>
          <w:tcPr>
            <w:tcW w:w="990" w:type="dxa"/>
            <w:shd w:val="clear" w:color="auto" w:fill="auto"/>
            <w:vAlign w:val="center"/>
            <w:hideMark/>
          </w:tcPr>
          <w:p w14:paraId="519AB9B8" w14:textId="16E05F8C" w:rsidR="00221C73" w:rsidRPr="00221C73" w:rsidRDefault="00221C73" w:rsidP="00884842">
            <w:pPr>
              <w:spacing w:after="0" w:line="276" w:lineRule="auto"/>
              <w:rPr>
                <w:rFonts w:ascii="Arial Narrow" w:eastAsia="Times New Roman" w:hAnsi="Arial Narrow" w:cs="Calibri"/>
                <w:color w:val="000000"/>
                <w:lang w:eastAsia="en-IN"/>
              </w:rPr>
            </w:pPr>
            <w:r w:rsidRPr="00221C73">
              <w:rPr>
                <w:rFonts w:ascii="Arial Narrow" w:eastAsia="Times New Roman" w:hAnsi="Arial Narrow" w:cs="Calibri"/>
                <w:color w:val="000000"/>
                <w:lang w:eastAsia="en-IN"/>
              </w:rPr>
              <w:t>Niceman Silk Mills</w:t>
            </w:r>
          </w:p>
        </w:tc>
        <w:tc>
          <w:tcPr>
            <w:tcW w:w="1170" w:type="dxa"/>
            <w:shd w:val="clear" w:color="auto" w:fill="auto"/>
            <w:noWrap/>
            <w:vAlign w:val="center"/>
            <w:hideMark/>
          </w:tcPr>
          <w:p w14:paraId="37D3BB29" w14:textId="7412BAED" w:rsidR="00221C73" w:rsidRPr="00221C73" w:rsidRDefault="00221C73" w:rsidP="00884842">
            <w:pPr>
              <w:spacing w:after="0" w:line="276" w:lineRule="auto"/>
              <w:rPr>
                <w:rFonts w:ascii="Arial Narrow" w:eastAsia="Times New Roman" w:hAnsi="Arial Narrow" w:cs="Calibri"/>
                <w:color w:val="000000"/>
                <w:lang w:eastAsia="en-IN"/>
              </w:rPr>
            </w:pPr>
            <w:r w:rsidRPr="00221C73">
              <w:rPr>
                <w:rFonts w:ascii="Arial Narrow" w:eastAsia="Times New Roman" w:hAnsi="Arial Narrow" w:cs="Calibri"/>
                <w:color w:val="000000"/>
                <w:lang w:eastAsia="en-IN"/>
              </w:rPr>
              <w:t>23-24/0010</w:t>
            </w:r>
          </w:p>
        </w:tc>
        <w:tc>
          <w:tcPr>
            <w:tcW w:w="1119" w:type="dxa"/>
            <w:shd w:val="clear" w:color="auto" w:fill="auto"/>
            <w:noWrap/>
            <w:vAlign w:val="center"/>
            <w:hideMark/>
          </w:tcPr>
          <w:p w14:paraId="50BFDC46" w14:textId="6C6A4D4D" w:rsidR="00221C73" w:rsidRPr="00221C73" w:rsidRDefault="00221C73" w:rsidP="00884842">
            <w:pPr>
              <w:spacing w:after="0" w:line="276" w:lineRule="auto"/>
              <w:jc w:val="center"/>
              <w:rPr>
                <w:rFonts w:ascii="Arial Narrow" w:eastAsia="Times New Roman" w:hAnsi="Arial Narrow" w:cs="Calibri"/>
                <w:color w:val="000000"/>
                <w:lang w:eastAsia="en-IN"/>
              </w:rPr>
            </w:pPr>
            <w:r w:rsidRPr="00221C73">
              <w:rPr>
                <w:rFonts w:ascii="Arial Narrow" w:eastAsia="Times New Roman" w:hAnsi="Arial Narrow" w:cs="Calibri"/>
                <w:color w:val="000000"/>
                <w:lang w:eastAsia="en-IN"/>
              </w:rPr>
              <w:t>02.11.2023</w:t>
            </w:r>
          </w:p>
        </w:tc>
        <w:tc>
          <w:tcPr>
            <w:tcW w:w="968" w:type="dxa"/>
            <w:shd w:val="clear" w:color="auto" w:fill="auto"/>
            <w:noWrap/>
            <w:vAlign w:val="center"/>
            <w:hideMark/>
          </w:tcPr>
          <w:p w14:paraId="6B725519" w14:textId="23F7509D" w:rsidR="00221C73" w:rsidRPr="00221C73" w:rsidRDefault="00221C73" w:rsidP="00884842">
            <w:pPr>
              <w:spacing w:after="0" w:line="276" w:lineRule="auto"/>
              <w:jc w:val="center"/>
              <w:rPr>
                <w:rFonts w:ascii="Arial Narrow" w:eastAsia="Times New Roman" w:hAnsi="Arial Narrow" w:cs="Calibri"/>
                <w:color w:val="000000"/>
                <w:lang w:eastAsia="en-IN"/>
              </w:rPr>
            </w:pPr>
            <w:r w:rsidRPr="00221C73">
              <w:rPr>
                <w:rFonts w:ascii="Arial Narrow" w:eastAsia="Times New Roman" w:hAnsi="Arial Narrow" w:cs="Calibri"/>
                <w:color w:val="000000"/>
                <w:lang w:eastAsia="en-IN"/>
              </w:rPr>
              <w:t>10</w:t>
            </w:r>
          </w:p>
        </w:tc>
        <w:tc>
          <w:tcPr>
            <w:tcW w:w="1019" w:type="dxa"/>
            <w:shd w:val="clear" w:color="auto" w:fill="auto"/>
            <w:noWrap/>
            <w:vAlign w:val="center"/>
            <w:hideMark/>
          </w:tcPr>
          <w:p w14:paraId="1C37A0F6" w14:textId="25F3732C" w:rsidR="00221C73" w:rsidRPr="00221C73" w:rsidRDefault="00221C73" w:rsidP="00884842">
            <w:pPr>
              <w:spacing w:after="0" w:line="276" w:lineRule="auto"/>
              <w:jc w:val="center"/>
              <w:rPr>
                <w:rFonts w:ascii="Arial Narrow" w:eastAsia="Times New Roman" w:hAnsi="Arial Narrow" w:cs="Calibri"/>
                <w:color w:val="000000"/>
                <w:lang w:eastAsia="en-IN"/>
              </w:rPr>
            </w:pPr>
            <w:r w:rsidRPr="00221C73">
              <w:rPr>
                <w:rFonts w:ascii="Arial Narrow" w:eastAsia="Times New Roman" w:hAnsi="Arial Narrow" w:cs="Calibri"/>
                <w:color w:val="000000"/>
                <w:lang w:eastAsia="en-IN"/>
              </w:rPr>
              <w:t>1,32,750</w:t>
            </w:r>
          </w:p>
        </w:tc>
        <w:tc>
          <w:tcPr>
            <w:tcW w:w="1170" w:type="dxa"/>
            <w:shd w:val="clear" w:color="auto" w:fill="auto"/>
            <w:noWrap/>
            <w:vAlign w:val="center"/>
            <w:hideMark/>
          </w:tcPr>
          <w:p w14:paraId="1D26C108" w14:textId="258B10CE" w:rsidR="00221C73" w:rsidRPr="00221C73" w:rsidRDefault="00221C73" w:rsidP="00884842">
            <w:pPr>
              <w:spacing w:after="0" w:line="276" w:lineRule="auto"/>
              <w:jc w:val="center"/>
              <w:rPr>
                <w:rFonts w:ascii="Arial Narrow" w:eastAsia="Times New Roman" w:hAnsi="Arial Narrow" w:cs="Calibri"/>
                <w:color w:val="000000"/>
                <w:lang w:eastAsia="en-IN"/>
              </w:rPr>
            </w:pPr>
            <w:r w:rsidRPr="00221C73">
              <w:rPr>
                <w:rFonts w:ascii="Arial Narrow" w:eastAsia="Times New Roman" w:hAnsi="Arial Narrow" w:cs="Calibri"/>
                <w:color w:val="000000"/>
                <w:lang w:eastAsia="en-IN"/>
              </w:rPr>
              <w:t>1,21,889</w:t>
            </w:r>
          </w:p>
        </w:tc>
      </w:tr>
      <w:tr w:rsidR="00884842" w:rsidRPr="00221C73" w14:paraId="6EB419D1" w14:textId="77777777" w:rsidTr="00884842">
        <w:trPr>
          <w:trHeight w:val="20"/>
        </w:trPr>
        <w:tc>
          <w:tcPr>
            <w:tcW w:w="630" w:type="dxa"/>
            <w:shd w:val="clear" w:color="auto" w:fill="auto"/>
            <w:noWrap/>
            <w:vAlign w:val="center"/>
            <w:hideMark/>
          </w:tcPr>
          <w:p w14:paraId="7E5636D9" w14:textId="249B0406" w:rsidR="00221C73" w:rsidRPr="00221C73" w:rsidRDefault="00221C73" w:rsidP="00884842">
            <w:pPr>
              <w:spacing w:after="0" w:line="276" w:lineRule="auto"/>
              <w:jc w:val="center"/>
              <w:rPr>
                <w:rFonts w:ascii="Arial Narrow" w:eastAsia="Times New Roman" w:hAnsi="Arial Narrow" w:cs="Calibri"/>
                <w:color w:val="000000"/>
                <w:lang w:eastAsia="en-IN"/>
              </w:rPr>
            </w:pPr>
            <w:r w:rsidRPr="00221C73">
              <w:rPr>
                <w:rFonts w:ascii="Arial Narrow" w:eastAsia="Times New Roman" w:hAnsi="Arial Narrow" w:cs="Calibri"/>
                <w:color w:val="000000"/>
                <w:lang w:eastAsia="en-IN"/>
              </w:rPr>
              <w:t>4</w:t>
            </w:r>
          </w:p>
        </w:tc>
        <w:tc>
          <w:tcPr>
            <w:tcW w:w="3420" w:type="dxa"/>
            <w:shd w:val="clear" w:color="auto" w:fill="auto"/>
            <w:vAlign w:val="center"/>
            <w:hideMark/>
          </w:tcPr>
          <w:p w14:paraId="4C831BB1" w14:textId="285EA645" w:rsidR="00221C73" w:rsidRPr="00221C73" w:rsidRDefault="00221C73" w:rsidP="00884842">
            <w:pPr>
              <w:spacing w:after="0" w:line="276" w:lineRule="auto"/>
              <w:rPr>
                <w:rFonts w:ascii="Arial Narrow" w:eastAsia="Times New Roman" w:hAnsi="Arial Narrow" w:cs="Calibri"/>
                <w:color w:val="000000"/>
                <w:lang w:eastAsia="en-IN"/>
              </w:rPr>
            </w:pPr>
            <w:r w:rsidRPr="00221C73">
              <w:rPr>
                <w:rFonts w:ascii="Arial Narrow" w:eastAsia="Times New Roman" w:hAnsi="Arial Narrow" w:cs="Calibri"/>
                <w:color w:val="000000"/>
                <w:lang w:eastAsia="en-IN"/>
              </w:rPr>
              <w:t>Second Hand Shuttleless</w:t>
            </w:r>
            <w:r w:rsidR="00884842">
              <w:rPr>
                <w:rFonts w:ascii="Arial Narrow" w:eastAsia="Times New Roman" w:hAnsi="Arial Narrow" w:cs="Calibri"/>
                <w:color w:val="000000"/>
                <w:lang w:eastAsia="en-IN"/>
              </w:rPr>
              <w:t xml:space="preserve">, </w:t>
            </w:r>
            <w:r w:rsidRPr="00221C73">
              <w:rPr>
                <w:rFonts w:ascii="Arial Narrow" w:eastAsia="Times New Roman" w:hAnsi="Arial Narrow" w:cs="Calibri"/>
                <w:color w:val="000000"/>
                <w:lang w:eastAsia="en-IN"/>
              </w:rPr>
              <w:t xml:space="preserve">Automatics Sulzer </w:t>
            </w:r>
            <w:r w:rsidR="00884842">
              <w:rPr>
                <w:rFonts w:ascii="Arial Narrow" w:eastAsia="Times New Roman" w:hAnsi="Arial Narrow" w:cs="Calibri"/>
                <w:color w:val="000000"/>
                <w:lang w:eastAsia="en-IN"/>
              </w:rPr>
              <w:t xml:space="preserve">Rapier, </w:t>
            </w:r>
            <w:r w:rsidRPr="00221C73">
              <w:rPr>
                <w:rFonts w:ascii="Arial Narrow" w:eastAsia="Times New Roman" w:hAnsi="Arial Narrow" w:cs="Calibri"/>
                <w:color w:val="000000"/>
                <w:lang w:eastAsia="en-IN"/>
              </w:rPr>
              <w:t>Machine No. 368322</w:t>
            </w:r>
            <w:r w:rsidR="00884842">
              <w:rPr>
                <w:rFonts w:ascii="Arial Narrow" w:eastAsia="Times New Roman" w:hAnsi="Arial Narrow" w:cs="Calibri"/>
                <w:color w:val="000000"/>
                <w:lang w:eastAsia="en-IN"/>
              </w:rPr>
              <w:t xml:space="preserve">, </w:t>
            </w:r>
            <w:r w:rsidRPr="00221C73">
              <w:rPr>
                <w:rFonts w:ascii="Arial Narrow" w:eastAsia="Times New Roman" w:hAnsi="Arial Narrow" w:cs="Calibri"/>
                <w:color w:val="000000"/>
                <w:lang w:eastAsia="en-IN"/>
              </w:rPr>
              <w:t xml:space="preserve">Loom - F2001 Yoc </w:t>
            </w:r>
            <w:r w:rsidR="00884842">
              <w:rPr>
                <w:rFonts w:ascii="Arial Narrow" w:eastAsia="Times New Roman" w:hAnsi="Arial Narrow" w:cs="Calibri"/>
                <w:color w:val="000000"/>
                <w:lang w:eastAsia="en-IN"/>
              </w:rPr>
              <w:t>–</w:t>
            </w:r>
            <w:r w:rsidRPr="00221C73">
              <w:rPr>
                <w:rFonts w:ascii="Arial Narrow" w:eastAsia="Times New Roman" w:hAnsi="Arial Narrow" w:cs="Calibri"/>
                <w:color w:val="000000"/>
                <w:lang w:eastAsia="en-IN"/>
              </w:rPr>
              <w:t xml:space="preserve"> 1986</w:t>
            </w:r>
          </w:p>
        </w:tc>
        <w:tc>
          <w:tcPr>
            <w:tcW w:w="540" w:type="dxa"/>
            <w:shd w:val="clear" w:color="auto" w:fill="auto"/>
            <w:vAlign w:val="center"/>
            <w:hideMark/>
          </w:tcPr>
          <w:p w14:paraId="5CCA2EB0" w14:textId="61CD91B4" w:rsidR="00221C73" w:rsidRPr="00221C73" w:rsidRDefault="00221C73" w:rsidP="00884842">
            <w:pPr>
              <w:spacing w:after="0" w:line="276" w:lineRule="auto"/>
              <w:jc w:val="center"/>
              <w:rPr>
                <w:rFonts w:ascii="Arial Narrow" w:eastAsia="Times New Roman" w:hAnsi="Arial Narrow" w:cs="Calibri"/>
                <w:color w:val="000000"/>
                <w:lang w:eastAsia="en-IN"/>
              </w:rPr>
            </w:pPr>
            <w:r w:rsidRPr="00221C73">
              <w:rPr>
                <w:rFonts w:ascii="Arial Narrow" w:eastAsia="Times New Roman" w:hAnsi="Arial Narrow" w:cs="Calibri"/>
                <w:color w:val="000000"/>
                <w:lang w:eastAsia="en-IN"/>
              </w:rPr>
              <w:t>1</w:t>
            </w:r>
          </w:p>
        </w:tc>
        <w:tc>
          <w:tcPr>
            <w:tcW w:w="990" w:type="dxa"/>
            <w:shd w:val="clear" w:color="auto" w:fill="auto"/>
            <w:vAlign w:val="center"/>
            <w:hideMark/>
          </w:tcPr>
          <w:p w14:paraId="536E0A86" w14:textId="23F653B2" w:rsidR="00221C73" w:rsidRPr="00221C73" w:rsidRDefault="00221C73" w:rsidP="00884842">
            <w:pPr>
              <w:spacing w:after="0" w:line="276" w:lineRule="auto"/>
              <w:rPr>
                <w:rFonts w:ascii="Arial Narrow" w:eastAsia="Times New Roman" w:hAnsi="Arial Narrow" w:cs="Calibri"/>
                <w:color w:val="000000"/>
                <w:lang w:eastAsia="en-IN"/>
              </w:rPr>
            </w:pPr>
            <w:r w:rsidRPr="00221C73">
              <w:rPr>
                <w:rFonts w:ascii="Arial Narrow" w:eastAsia="Times New Roman" w:hAnsi="Arial Narrow" w:cs="Calibri"/>
                <w:color w:val="000000"/>
                <w:lang w:eastAsia="en-IN"/>
              </w:rPr>
              <w:t>Niceman Silk Mills</w:t>
            </w:r>
          </w:p>
        </w:tc>
        <w:tc>
          <w:tcPr>
            <w:tcW w:w="1170" w:type="dxa"/>
            <w:shd w:val="clear" w:color="auto" w:fill="auto"/>
            <w:noWrap/>
            <w:vAlign w:val="center"/>
            <w:hideMark/>
          </w:tcPr>
          <w:p w14:paraId="3F96A8CC" w14:textId="58E3387E" w:rsidR="00221C73" w:rsidRPr="00221C73" w:rsidRDefault="00221C73" w:rsidP="00884842">
            <w:pPr>
              <w:spacing w:after="0" w:line="276" w:lineRule="auto"/>
              <w:rPr>
                <w:rFonts w:ascii="Arial Narrow" w:eastAsia="Times New Roman" w:hAnsi="Arial Narrow" w:cs="Calibri"/>
                <w:color w:val="000000"/>
                <w:lang w:eastAsia="en-IN"/>
              </w:rPr>
            </w:pPr>
            <w:r w:rsidRPr="00221C73">
              <w:rPr>
                <w:rFonts w:ascii="Arial Narrow" w:eastAsia="Times New Roman" w:hAnsi="Arial Narrow" w:cs="Calibri"/>
                <w:color w:val="000000"/>
                <w:lang w:eastAsia="en-IN"/>
              </w:rPr>
              <w:t>23-24/0014</w:t>
            </w:r>
          </w:p>
        </w:tc>
        <w:tc>
          <w:tcPr>
            <w:tcW w:w="1119" w:type="dxa"/>
            <w:shd w:val="clear" w:color="auto" w:fill="auto"/>
            <w:noWrap/>
            <w:vAlign w:val="center"/>
            <w:hideMark/>
          </w:tcPr>
          <w:p w14:paraId="11D66617" w14:textId="0250EFFD" w:rsidR="00221C73" w:rsidRPr="00221C73" w:rsidRDefault="00221C73" w:rsidP="00884842">
            <w:pPr>
              <w:spacing w:after="0" w:line="276" w:lineRule="auto"/>
              <w:jc w:val="center"/>
              <w:rPr>
                <w:rFonts w:ascii="Arial Narrow" w:eastAsia="Times New Roman" w:hAnsi="Arial Narrow" w:cs="Calibri"/>
                <w:color w:val="000000"/>
                <w:lang w:eastAsia="en-IN"/>
              </w:rPr>
            </w:pPr>
            <w:r w:rsidRPr="00221C73">
              <w:rPr>
                <w:rFonts w:ascii="Arial Narrow" w:eastAsia="Times New Roman" w:hAnsi="Arial Narrow" w:cs="Calibri"/>
                <w:color w:val="000000"/>
                <w:lang w:eastAsia="en-IN"/>
              </w:rPr>
              <w:t>07.11.2023</w:t>
            </w:r>
          </w:p>
        </w:tc>
        <w:tc>
          <w:tcPr>
            <w:tcW w:w="968" w:type="dxa"/>
            <w:shd w:val="clear" w:color="auto" w:fill="auto"/>
            <w:noWrap/>
            <w:vAlign w:val="center"/>
            <w:hideMark/>
          </w:tcPr>
          <w:p w14:paraId="69173ADF" w14:textId="64CDE07D" w:rsidR="00221C73" w:rsidRPr="00221C73" w:rsidRDefault="00221C73" w:rsidP="00884842">
            <w:pPr>
              <w:spacing w:after="0" w:line="276" w:lineRule="auto"/>
              <w:jc w:val="center"/>
              <w:rPr>
                <w:rFonts w:ascii="Arial Narrow" w:eastAsia="Times New Roman" w:hAnsi="Arial Narrow" w:cs="Calibri"/>
                <w:color w:val="000000"/>
                <w:lang w:eastAsia="en-IN"/>
              </w:rPr>
            </w:pPr>
            <w:r w:rsidRPr="00221C73">
              <w:rPr>
                <w:rFonts w:ascii="Arial Narrow" w:eastAsia="Times New Roman" w:hAnsi="Arial Narrow" w:cs="Calibri"/>
                <w:color w:val="000000"/>
                <w:lang w:eastAsia="en-IN"/>
              </w:rPr>
              <w:t>10</w:t>
            </w:r>
          </w:p>
        </w:tc>
        <w:tc>
          <w:tcPr>
            <w:tcW w:w="1019" w:type="dxa"/>
            <w:shd w:val="clear" w:color="auto" w:fill="auto"/>
            <w:noWrap/>
            <w:vAlign w:val="center"/>
            <w:hideMark/>
          </w:tcPr>
          <w:p w14:paraId="3B3A77E5" w14:textId="0A1C2042" w:rsidR="00221C73" w:rsidRPr="00221C73" w:rsidRDefault="00221C73" w:rsidP="00884842">
            <w:pPr>
              <w:spacing w:after="0" w:line="276" w:lineRule="auto"/>
              <w:jc w:val="center"/>
              <w:rPr>
                <w:rFonts w:ascii="Arial Narrow" w:eastAsia="Times New Roman" w:hAnsi="Arial Narrow" w:cs="Calibri"/>
                <w:color w:val="000000"/>
                <w:lang w:eastAsia="en-IN"/>
              </w:rPr>
            </w:pPr>
            <w:r w:rsidRPr="00221C73">
              <w:rPr>
                <w:rFonts w:ascii="Arial Narrow" w:eastAsia="Times New Roman" w:hAnsi="Arial Narrow" w:cs="Calibri"/>
                <w:color w:val="000000"/>
                <w:lang w:eastAsia="en-IN"/>
              </w:rPr>
              <w:t>1,32,750</w:t>
            </w:r>
          </w:p>
        </w:tc>
        <w:tc>
          <w:tcPr>
            <w:tcW w:w="1170" w:type="dxa"/>
            <w:shd w:val="clear" w:color="auto" w:fill="auto"/>
            <w:noWrap/>
            <w:vAlign w:val="center"/>
            <w:hideMark/>
          </w:tcPr>
          <w:p w14:paraId="4D1661D5" w14:textId="628BB6A0" w:rsidR="00221C73" w:rsidRPr="00221C73" w:rsidRDefault="00221C73" w:rsidP="00884842">
            <w:pPr>
              <w:spacing w:after="0" w:line="276" w:lineRule="auto"/>
              <w:jc w:val="center"/>
              <w:rPr>
                <w:rFonts w:ascii="Arial Narrow" w:eastAsia="Times New Roman" w:hAnsi="Arial Narrow" w:cs="Calibri"/>
                <w:color w:val="000000"/>
                <w:lang w:eastAsia="en-IN"/>
              </w:rPr>
            </w:pPr>
            <w:r w:rsidRPr="00221C73">
              <w:rPr>
                <w:rFonts w:ascii="Arial Narrow" w:eastAsia="Times New Roman" w:hAnsi="Arial Narrow" w:cs="Calibri"/>
                <w:color w:val="000000"/>
                <w:lang w:eastAsia="en-IN"/>
              </w:rPr>
              <w:t>1,21,889</w:t>
            </w:r>
          </w:p>
        </w:tc>
      </w:tr>
      <w:tr w:rsidR="00884842" w:rsidRPr="00221C73" w14:paraId="505EC6B0" w14:textId="77777777" w:rsidTr="00884842">
        <w:trPr>
          <w:trHeight w:val="20"/>
        </w:trPr>
        <w:tc>
          <w:tcPr>
            <w:tcW w:w="630" w:type="dxa"/>
            <w:shd w:val="clear" w:color="auto" w:fill="auto"/>
            <w:noWrap/>
            <w:vAlign w:val="center"/>
            <w:hideMark/>
          </w:tcPr>
          <w:p w14:paraId="0E4F6748" w14:textId="529581EE" w:rsidR="00221C73" w:rsidRPr="00221C73" w:rsidRDefault="00221C73" w:rsidP="00884842">
            <w:pPr>
              <w:spacing w:after="0" w:line="276" w:lineRule="auto"/>
              <w:jc w:val="center"/>
              <w:rPr>
                <w:rFonts w:ascii="Arial Narrow" w:eastAsia="Times New Roman" w:hAnsi="Arial Narrow" w:cs="Calibri"/>
                <w:color w:val="000000"/>
                <w:lang w:eastAsia="en-IN"/>
              </w:rPr>
            </w:pPr>
            <w:r w:rsidRPr="00221C73">
              <w:rPr>
                <w:rFonts w:ascii="Arial Narrow" w:eastAsia="Times New Roman" w:hAnsi="Arial Narrow" w:cs="Calibri"/>
                <w:color w:val="000000"/>
                <w:lang w:eastAsia="en-IN"/>
              </w:rPr>
              <w:t>5</w:t>
            </w:r>
          </w:p>
        </w:tc>
        <w:tc>
          <w:tcPr>
            <w:tcW w:w="3420" w:type="dxa"/>
            <w:shd w:val="clear" w:color="auto" w:fill="auto"/>
            <w:vAlign w:val="center"/>
            <w:hideMark/>
          </w:tcPr>
          <w:p w14:paraId="1739EE7B" w14:textId="28CF945F" w:rsidR="00221C73" w:rsidRPr="00221C73" w:rsidRDefault="00221C73" w:rsidP="00884842">
            <w:pPr>
              <w:spacing w:after="0" w:line="276" w:lineRule="auto"/>
              <w:rPr>
                <w:rFonts w:ascii="Arial Narrow" w:eastAsia="Times New Roman" w:hAnsi="Arial Narrow" w:cs="Calibri"/>
                <w:color w:val="000000"/>
                <w:lang w:eastAsia="en-IN"/>
              </w:rPr>
            </w:pPr>
            <w:r w:rsidRPr="00221C73">
              <w:rPr>
                <w:rFonts w:ascii="Arial Narrow" w:eastAsia="Times New Roman" w:hAnsi="Arial Narrow" w:cs="Calibri"/>
                <w:color w:val="000000"/>
                <w:lang w:eastAsia="en-IN"/>
              </w:rPr>
              <w:t>Second Hand Shuttleless</w:t>
            </w:r>
            <w:r w:rsidR="00884842">
              <w:rPr>
                <w:rFonts w:ascii="Arial Narrow" w:eastAsia="Times New Roman" w:hAnsi="Arial Narrow" w:cs="Calibri"/>
                <w:color w:val="000000"/>
                <w:lang w:eastAsia="en-IN"/>
              </w:rPr>
              <w:t xml:space="preserve">, </w:t>
            </w:r>
            <w:r w:rsidRPr="00221C73">
              <w:rPr>
                <w:rFonts w:ascii="Arial Narrow" w:eastAsia="Times New Roman" w:hAnsi="Arial Narrow" w:cs="Calibri"/>
                <w:color w:val="000000"/>
                <w:lang w:eastAsia="en-IN"/>
              </w:rPr>
              <w:t xml:space="preserve">Automatics Sulzer </w:t>
            </w:r>
            <w:r w:rsidR="00884842">
              <w:rPr>
                <w:rFonts w:ascii="Arial Narrow" w:eastAsia="Times New Roman" w:hAnsi="Arial Narrow" w:cs="Calibri"/>
                <w:color w:val="000000"/>
                <w:lang w:eastAsia="en-IN"/>
              </w:rPr>
              <w:t xml:space="preserve">Rapier, </w:t>
            </w:r>
            <w:r w:rsidRPr="00221C73">
              <w:rPr>
                <w:rFonts w:ascii="Arial Narrow" w:eastAsia="Times New Roman" w:hAnsi="Arial Narrow" w:cs="Calibri"/>
                <w:color w:val="000000"/>
                <w:lang w:eastAsia="en-IN"/>
              </w:rPr>
              <w:t>Batch : 368335</w:t>
            </w:r>
            <w:r w:rsidRPr="00221C73">
              <w:rPr>
                <w:rFonts w:ascii="Arial Narrow" w:eastAsia="Times New Roman" w:hAnsi="Arial Narrow" w:cs="Calibri"/>
                <w:color w:val="000000"/>
                <w:lang w:eastAsia="en-IN"/>
              </w:rPr>
              <w:br/>
              <w:t>Loom - F2001 Yoc - 1986</w:t>
            </w:r>
          </w:p>
        </w:tc>
        <w:tc>
          <w:tcPr>
            <w:tcW w:w="540" w:type="dxa"/>
            <w:shd w:val="clear" w:color="auto" w:fill="auto"/>
            <w:vAlign w:val="center"/>
            <w:hideMark/>
          </w:tcPr>
          <w:p w14:paraId="247E9670" w14:textId="4C08CC8E" w:rsidR="00221C73" w:rsidRPr="00221C73" w:rsidRDefault="00221C73" w:rsidP="00884842">
            <w:pPr>
              <w:spacing w:after="0" w:line="276" w:lineRule="auto"/>
              <w:jc w:val="center"/>
              <w:rPr>
                <w:rFonts w:ascii="Arial Narrow" w:eastAsia="Times New Roman" w:hAnsi="Arial Narrow" w:cs="Calibri"/>
                <w:color w:val="000000"/>
                <w:lang w:eastAsia="en-IN"/>
              </w:rPr>
            </w:pPr>
            <w:r w:rsidRPr="00221C73">
              <w:rPr>
                <w:rFonts w:ascii="Arial Narrow" w:eastAsia="Times New Roman" w:hAnsi="Arial Narrow" w:cs="Calibri"/>
                <w:color w:val="000000"/>
                <w:lang w:eastAsia="en-IN"/>
              </w:rPr>
              <w:t>1</w:t>
            </w:r>
          </w:p>
        </w:tc>
        <w:tc>
          <w:tcPr>
            <w:tcW w:w="990" w:type="dxa"/>
            <w:shd w:val="clear" w:color="auto" w:fill="auto"/>
            <w:vAlign w:val="center"/>
            <w:hideMark/>
          </w:tcPr>
          <w:p w14:paraId="275E118B" w14:textId="6E885DC6" w:rsidR="00221C73" w:rsidRPr="00221C73" w:rsidRDefault="00221C73" w:rsidP="00884842">
            <w:pPr>
              <w:spacing w:after="0" w:line="276" w:lineRule="auto"/>
              <w:rPr>
                <w:rFonts w:ascii="Arial Narrow" w:eastAsia="Times New Roman" w:hAnsi="Arial Narrow" w:cs="Calibri"/>
                <w:color w:val="000000"/>
                <w:lang w:eastAsia="en-IN"/>
              </w:rPr>
            </w:pPr>
            <w:r w:rsidRPr="00221C73">
              <w:rPr>
                <w:rFonts w:ascii="Arial Narrow" w:eastAsia="Times New Roman" w:hAnsi="Arial Narrow" w:cs="Calibri"/>
                <w:color w:val="000000"/>
                <w:lang w:eastAsia="en-IN"/>
              </w:rPr>
              <w:t>Niceman Silk Mills</w:t>
            </w:r>
          </w:p>
        </w:tc>
        <w:tc>
          <w:tcPr>
            <w:tcW w:w="1170" w:type="dxa"/>
            <w:shd w:val="clear" w:color="auto" w:fill="auto"/>
            <w:noWrap/>
            <w:vAlign w:val="center"/>
            <w:hideMark/>
          </w:tcPr>
          <w:p w14:paraId="5ED3C694" w14:textId="25AF63BA" w:rsidR="00221C73" w:rsidRPr="00221C73" w:rsidRDefault="00221C73" w:rsidP="00884842">
            <w:pPr>
              <w:spacing w:after="0" w:line="276" w:lineRule="auto"/>
              <w:rPr>
                <w:rFonts w:ascii="Arial Narrow" w:eastAsia="Times New Roman" w:hAnsi="Arial Narrow" w:cs="Calibri"/>
                <w:color w:val="000000"/>
                <w:lang w:eastAsia="en-IN"/>
              </w:rPr>
            </w:pPr>
            <w:r w:rsidRPr="00221C73">
              <w:rPr>
                <w:rFonts w:ascii="Arial Narrow" w:eastAsia="Times New Roman" w:hAnsi="Arial Narrow" w:cs="Calibri"/>
                <w:color w:val="000000"/>
                <w:lang w:eastAsia="en-IN"/>
              </w:rPr>
              <w:t>23-24/0001</w:t>
            </w:r>
          </w:p>
        </w:tc>
        <w:tc>
          <w:tcPr>
            <w:tcW w:w="1119" w:type="dxa"/>
            <w:shd w:val="clear" w:color="auto" w:fill="auto"/>
            <w:noWrap/>
            <w:vAlign w:val="center"/>
            <w:hideMark/>
          </w:tcPr>
          <w:p w14:paraId="7D7607BC" w14:textId="71524A09" w:rsidR="00221C73" w:rsidRPr="00221C73" w:rsidRDefault="00221C73" w:rsidP="00884842">
            <w:pPr>
              <w:spacing w:after="0" w:line="276" w:lineRule="auto"/>
              <w:jc w:val="center"/>
              <w:rPr>
                <w:rFonts w:ascii="Arial Narrow" w:eastAsia="Times New Roman" w:hAnsi="Arial Narrow" w:cs="Calibri"/>
                <w:color w:val="000000"/>
                <w:lang w:eastAsia="en-IN"/>
              </w:rPr>
            </w:pPr>
            <w:r w:rsidRPr="00221C73">
              <w:rPr>
                <w:rFonts w:ascii="Arial Narrow" w:eastAsia="Times New Roman" w:hAnsi="Arial Narrow" w:cs="Calibri"/>
                <w:color w:val="000000"/>
                <w:lang w:eastAsia="en-IN"/>
              </w:rPr>
              <w:t>02.11.2023</w:t>
            </w:r>
          </w:p>
        </w:tc>
        <w:tc>
          <w:tcPr>
            <w:tcW w:w="968" w:type="dxa"/>
            <w:shd w:val="clear" w:color="auto" w:fill="auto"/>
            <w:noWrap/>
            <w:vAlign w:val="center"/>
            <w:hideMark/>
          </w:tcPr>
          <w:p w14:paraId="3413ADAF" w14:textId="7E316080" w:rsidR="00221C73" w:rsidRPr="00221C73" w:rsidRDefault="00221C73" w:rsidP="00884842">
            <w:pPr>
              <w:spacing w:after="0" w:line="276" w:lineRule="auto"/>
              <w:jc w:val="center"/>
              <w:rPr>
                <w:rFonts w:ascii="Arial Narrow" w:eastAsia="Times New Roman" w:hAnsi="Arial Narrow" w:cs="Calibri"/>
                <w:color w:val="000000"/>
                <w:lang w:eastAsia="en-IN"/>
              </w:rPr>
            </w:pPr>
            <w:r w:rsidRPr="00221C73">
              <w:rPr>
                <w:rFonts w:ascii="Arial Narrow" w:eastAsia="Times New Roman" w:hAnsi="Arial Narrow" w:cs="Calibri"/>
                <w:color w:val="000000"/>
                <w:lang w:eastAsia="en-IN"/>
              </w:rPr>
              <w:t>10</w:t>
            </w:r>
          </w:p>
        </w:tc>
        <w:tc>
          <w:tcPr>
            <w:tcW w:w="1019" w:type="dxa"/>
            <w:shd w:val="clear" w:color="auto" w:fill="auto"/>
            <w:noWrap/>
            <w:vAlign w:val="center"/>
            <w:hideMark/>
          </w:tcPr>
          <w:p w14:paraId="71FAEC1C" w14:textId="432466A7" w:rsidR="00221C73" w:rsidRPr="00221C73" w:rsidRDefault="00221C73" w:rsidP="00884842">
            <w:pPr>
              <w:spacing w:after="0" w:line="276" w:lineRule="auto"/>
              <w:jc w:val="center"/>
              <w:rPr>
                <w:rFonts w:ascii="Arial Narrow" w:eastAsia="Times New Roman" w:hAnsi="Arial Narrow" w:cs="Calibri"/>
                <w:color w:val="000000"/>
                <w:lang w:eastAsia="en-IN"/>
              </w:rPr>
            </w:pPr>
            <w:r w:rsidRPr="00221C73">
              <w:rPr>
                <w:rFonts w:ascii="Arial Narrow" w:eastAsia="Times New Roman" w:hAnsi="Arial Narrow" w:cs="Calibri"/>
                <w:color w:val="000000"/>
                <w:lang w:eastAsia="en-IN"/>
              </w:rPr>
              <w:t>1,32,750</w:t>
            </w:r>
          </w:p>
        </w:tc>
        <w:tc>
          <w:tcPr>
            <w:tcW w:w="1170" w:type="dxa"/>
            <w:shd w:val="clear" w:color="auto" w:fill="auto"/>
            <w:noWrap/>
            <w:vAlign w:val="center"/>
            <w:hideMark/>
          </w:tcPr>
          <w:p w14:paraId="4240F0B2" w14:textId="4A15AB1A" w:rsidR="00221C73" w:rsidRPr="00221C73" w:rsidRDefault="00221C73" w:rsidP="00884842">
            <w:pPr>
              <w:spacing w:after="0" w:line="276" w:lineRule="auto"/>
              <w:jc w:val="center"/>
              <w:rPr>
                <w:rFonts w:ascii="Arial Narrow" w:eastAsia="Times New Roman" w:hAnsi="Arial Narrow" w:cs="Calibri"/>
                <w:color w:val="000000"/>
                <w:lang w:eastAsia="en-IN"/>
              </w:rPr>
            </w:pPr>
            <w:r w:rsidRPr="00221C73">
              <w:rPr>
                <w:rFonts w:ascii="Arial Narrow" w:eastAsia="Times New Roman" w:hAnsi="Arial Narrow" w:cs="Calibri"/>
                <w:color w:val="000000"/>
                <w:lang w:eastAsia="en-IN"/>
              </w:rPr>
              <w:t>1,21,889</w:t>
            </w:r>
          </w:p>
        </w:tc>
      </w:tr>
      <w:tr w:rsidR="00884842" w:rsidRPr="00221C73" w14:paraId="61A3B212" w14:textId="77777777" w:rsidTr="00884842">
        <w:trPr>
          <w:trHeight w:val="20"/>
        </w:trPr>
        <w:tc>
          <w:tcPr>
            <w:tcW w:w="630" w:type="dxa"/>
            <w:shd w:val="clear" w:color="auto" w:fill="auto"/>
            <w:noWrap/>
            <w:vAlign w:val="center"/>
            <w:hideMark/>
          </w:tcPr>
          <w:p w14:paraId="5EF92899" w14:textId="1E4C765F" w:rsidR="00221C73" w:rsidRPr="00221C73" w:rsidRDefault="00221C73" w:rsidP="00884842">
            <w:pPr>
              <w:spacing w:after="0" w:line="276" w:lineRule="auto"/>
              <w:jc w:val="center"/>
              <w:rPr>
                <w:rFonts w:ascii="Arial Narrow" w:eastAsia="Times New Roman" w:hAnsi="Arial Narrow" w:cs="Calibri"/>
                <w:color w:val="000000"/>
                <w:lang w:eastAsia="en-IN"/>
              </w:rPr>
            </w:pPr>
            <w:r w:rsidRPr="00221C73">
              <w:rPr>
                <w:rFonts w:ascii="Arial Narrow" w:eastAsia="Times New Roman" w:hAnsi="Arial Narrow" w:cs="Calibri"/>
                <w:color w:val="000000"/>
                <w:lang w:eastAsia="en-IN"/>
              </w:rPr>
              <w:t>6</w:t>
            </w:r>
          </w:p>
        </w:tc>
        <w:tc>
          <w:tcPr>
            <w:tcW w:w="3420" w:type="dxa"/>
            <w:shd w:val="clear" w:color="auto" w:fill="auto"/>
            <w:vAlign w:val="center"/>
            <w:hideMark/>
          </w:tcPr>
          <w:p w14:paraId="17976D8C" w14:textId="5742BE88" w:rsidR="00221C73" w:rsidRPr="00221C73" w:rsidRDefault="00221C73" w:rsidP="00884842">
            <w:pPr>
              <w:spacing w:after="0" w:line="276" w:lineRule="auto"/>
              <w:rPr>
                <w:rFonts w:ascii="Arial Narrow" w:eastAsia="Times New Roman" w:hAnsi="Arial Narrow" w:cs="Calibri"/>
                <w:color w:val="000000"/>
                <w:lang w:eastAsia="en-IN"/>
              </w:rPr>
            </w:pPr>
            <w:r w:rsidRPr="00221C73">
              <w:rPr>
                <w:rFonts w:ascii="Arial Narrow" w:eastAsia="Times New Roman" w:hAnsi="Arial Narrow" w:cs="Calibri"/>
                <w:color w:val="000000"/>
                <w:lang w:eastAsia="en-IN"/>
              </w:rPr>
              <w:t>Second Hand Shuttleless</w:t>
            </w:r>
            <w:r w:rsidR="00884842">
              <w:rPr>
                <w:rFonts w:ascii="Arial Narrow" w:eastAsia="Times New Roman" w:hAnsi="Arial Narrow" w:cs="Calibri"/>
                <w:color w:val="000000"/>
                <w:lang w:eastAsia="en-IN"/>
              </w:rPr>
              <w:t xml:space="preserve">, </w:t>
            </w:r>
            <w:r w:rsidRPr="00221C73">
              <w:rPr>
                <w:rFonts w:ascii="Arial Narrow" w:eastAsia="Times New Roman" w:hAnsi="Arial Narrow" w:cs="Calibri"/>
                <w:color w:val="000000"/>
                <w:lang w:eastAsia="en-IN"/>
              </w:rPr>
              <w:t xml:space="preserve">Automatics Sulzer </w:t>
            </w:r>
            <w:r w:rsidR="00884842">
              <w:rPr>
                <w:rFonts w:ascii="Arial Narrow" w:eastAsia="Times New Roman" w:hAnsi="Arial Narrow" w:cs="Calibri"/>
                <w:color w:val="000000"/>
                <w:lang w:eastAsia="en-IN"/>
              </w:rPr>
              <w:t xml:space="preserve">Rapier, </w:t>
            </w:r>
            <w:r w:rsidRPr="00221C73">
              <w:rPr>
                <w:rFonts w:ascii="Arial Narrow" w:eastAsia="Times New Roman" w:hAnsi="Arial Narrow" w:cs="Calibri"/>
                <w:color w:val="000000"/>
                <w:lang w:eastAsia="en-IN"/>
              </w:rPr>
              <w:t>Machine No. 368332</w:t>
            </w:r>
            <w:r w:rsidRPr="00221C73">
              <w:rPr>
                <w:rFonts w:ascii="Arial Narrow" w:eastAsia="Times New Roman" w:hAnsi="Arial Narrow" w:cs="Calibri"/>
                <w:color w:val="000000"/>
                <w:lang w:eastAsia="en-IN"/>
              </w:rPr>
              <w:br/>
              <w:t>Loom - F2001 Yoc - 1986</w:t>
            </w:r>
          </w:p>
        </w:tc>
        <w:tc>
          <w:tcPr>
            <w:tcW w:w="540" w:type="dxa"/>
            <w:shd w:val="clear" w:color="auto" w:fill="auto"/>
            <w:vAlign w:val="center"/>
            <w:hideMark/>
          </w:tcPr>
          <w:p w14:paraId="27523FEB" w14:textId="5C3048B1" w:rsidR="00221C73" w:rsidRPr="00221C73" w:rsidRDefault="00221C73" w:rsidP="00884842">
            <w:pPr>
              <w:spacing w:after="0" w:line="276" w:lineRule="auto"/>
              <w:jc w:val="center"/>
              <w:rPr>
                <w:rFonts w:ascii="Arial Narrow" w:eastAsia="Times New Roman" w:hAnsi="Arial Narrow" w:cs="Calibri"/>
                <w:color w:val="000000"/>
                <w:lang w:eastAsia="en-IN"/>
              </w:rPr>
            </w:pPr>
            <w:r w:rsidRPr="00221C73">
              <w:rPr>
                <w:rFonts w:ascii="Arial Narrow" w:eastAsia="Times New Roman" w:hAnsi="Arial Narrow" w:cs="Calibri"/>
                <w:color w:val="000000"/>
                <w:lang w:eastAsia="en-IN"/>
              </w:rPr>
              <w:t>1</w:t>
            </w:r>
          </w:p>
        </w:tc>
        <w:tc>
          <w:tcPr>
            <w:tcW w:w="990" w:type="dxa"/>
            <w:shd w:val="clear" w:color="auto" w:fill="auto"/>
            <w:vAlign w:val="center"/>
            <w:hideMark/>
          </w:tcPr>
          <w:p w14:paraId="196AECB8" w14:textId="13540BDB" w:rsidR="00221C73" w:rsidRPr="00221C73" w:rsidRDefault="00221C73" w:rsidP="00884842">
            <w:pPr>
              <w:spacing w:after="0" w:line="276" w:lineRule="auto"/>
              <w:rPr>
                <w:rFonts w:ascii="Arial Narrow" w:eastAsia="Times New Roman" w:hAnsi="Arial Narrow" w:cs="Calibri"/>
                <w:color w:val="000000"/>
                <w:lang w:eastAsia="en-IN"/>
              </w:rPr>
            </w:pPr>
            <w:r w:rsidRPr="00221C73">
              <w:rPr>
                <w:rFonts w:ascii="Arial Narrow" w:eastAsia="Times New Roman" w:hAnsi="Arial Narrow" w:cs="Calibri"/>
                <w:color w:val="000000"/>
                <w:lang w:eastAsia="en-IN"/>
              </w:rPr>
              <w:t>Niceman Silk Mills</w:t>
            </w:r>
          </w:p>
        </w:tc>
        <w:tc>
          <w:tcPr>
            <w:tcW w:w="1170" w:type="dxa"/>
            <w:shd w:val="clear" w:color="auto" w:fill="auto"/>
            <w:noWrap/>
            <w:vAlign w:val="center"/>
            <w:hideMark/>
          </w:tcPr>
          <w:p w14:paraId="36081A39" w14:textId="2A23826F" w:rsidR="00221C73" w:rsidRPr="00221C73" w:rsidRDefault="00221C73" w:rsidP="00884842">
            <w:pPr>
              <w:spacing w:after="0" w:line="276" w:lineRule="auto"/>
              <w:rPr>
                <w:rFonts w:ascii="Arial Narrow" w:eastAsia="Times New Roman" w:hAnsi="Arial Narrow" w:cs="Calibri"/>
                <w:color w:val="000000"/>
                <w:lang w:eastAsia="en-IN"/>
              </w:rPr>
            </w:pPr>
            <w:r w:rsidRPr="00221C73">
              <w:rPr>
                <w:rFonts w:ascii="Arial Narrow" w:eastAsia="Times New Roman" w:hAnsi="Arial Narrow" w:cs="Calibri"/>
                <w:color w:val="000000"/>
                <w:lang w:eastAsia="en-IN"/>
              </w:rPr>
              <w:t>23-24/0005</w:t>
            </w:r>
          </w:p>
        </w:tc>
        <w:tc>
          <w:tcPr>
            <w:tcW w:w="1119" w:type="dxa"/>
            <w:shd w:val="clear" w:color="auto" w:fill="auto"/>
            <w:noWrap/>
            <w:vAlign w:val="center"/>
            <w:hideMark/>
          </w:tcPr>
          <w:p w14:paraId="6FE2CC34" w14:textId="1F68624E" w:rsidR="00221C73" w:rsidRPr="00221C73" w:rsidRDefault="00221C73" w:rsidP="00884842">
            <w:pPr>
              <w:spacing w:after="0" w:line="276" w:lineRule="auto"/>
              <w:jc w:val="center"/>
              <w:rPr>
                <w:rFonts w:ascii="Arial Narrow" w:eastAsia="Times New Roman" w:hAnsi="Arial Narrow" w:cs="Calibri"/>
                <w:color w:val="000000"/>
                <w:lang w:eastAsia="en-IN"/>
              </w:rPr>
            </w:pPr>
            <w:r w:rsidRPr="00221C73">
              <w:rPr>
                <w:rFonts w:ascii="Arial Narrow" w:eastAsia="Times New Roman" w:hAnsi="Arial Narrow" w:cs="Calibri"/>
                <w:color w:val="000000"/>
                <w:lang w:eastAsia="en-IN"/>
              </w:rPr>
              <w:t>02.11.2023</w:t>
            </w:r>
          </w:p>
        </w:tc>
        <w:tc>
          <w:tcPr>
            <w:tcW w:w="968" w:type="dxa"/>
            <w:shd w:val="clear" w:color="auto" w:fill="auto"/>
            <w:noWrap/>
            <w:vAlign w:val="center"/>
            <w:hideMark/>
          </w:tcPr>
          <w:p w14:paraId="6AC0DC60" w14:textId="69ACBEDC" w:rsidR="00221C73" w:rsidRPr="00221C73" w:rsidRDefault="00221C73" w:rsidP="00884842">
            <w:pPr>
              <w:spacing w:after="0" w:line="276" w:lineRule="auto"/>
              <w:jc w:val="center"/>
              <w:rPr>
                <w:rFonts w:ascii="Arial Narrow" w:eastAsia="Times New Roman" w:hAnsi="Arial Narrow" w:cs="Calibri"/>
                <w:color w:val="000000"/>
                <w:lang w:eastAsia="en-IN"/>
              </w:rPr>
            </w:pPr>
            <w:r w:rsidRPr="00221C73">
              <w:rPr>
                <w:rFonts w:ascii="Arial Narrow" w:eastAsia="Times New Roman" w:hAnsi="Arial Narrow" w:cs="Calibri"/>
                <w:color w:val="000000"/>
                <w:lang w:eastAsia="en-IN"/>
              </w:rPr>
              <w:t>10</w:t>
            </w:r>
          </w:p>
        </w:tc>
        <w:tc>
          <w:tcPr>
            <w:tcW w:w="1019" w:type="dxa"/>
            <w:shd w:val="clear" w:color="auto" w:fill="auto"/>
            <w:noWrap/>
            <w:vAlign w:val="center"/>
            <w:hideMark/>
          </w:tcPr>
          <w:p w14:paraId="03D347E3" w14:textId="2D111973" w:rsidR="00221C73" w:rsidRPr="00221C73" w:rsidRDefault="00221C73" w:rsidP="00884842">
            <w:pPr>
              <w:spacing w:after="0" w:line="276" w:lineRule="auto"/>
              <w:jc w:val="center"/>
              <w:rPr>
                <w:rFonts w:ascii="Arial Narrow" w:eastAsia="Times New Roman" w:hAnsi="Arial Narrow" w:cs="Calibri"/>
                <w:color w:val="000000"/>
                <w:lang w:eastAsia="en-IN"/>
              </w:rPr>
            </w:pPr>
            <w:r w:rsidRPr="00221C73">
              <w:rPr>
                <w:rFonts w:ascii="Arial Narrow" w:eastAsia="Times New Roman" w:hAnsi="Arial Narrow" w:cs="Calibri"/>
                <w:color w:val="000000"/>
                <w:lang w:eastAsia="en-IN"/>
              </w:rPr>
              <w:t>1,32,750</w:t>
            </w:r>
          </w:p>
        </w:tc>
        <w:tc>
          <w:tcPr>
            <w:tcW w:w="1170" w:type="dxa"/>
            <w:shd w:val="clear" w:color="auto" w:fill="auto"/>
            <w:noWrap/>
            <w:vAlign w:val="center"/>
            <w:hideMark/>
          </w:tcPr>
          <w:p w14:paraId="5B79905A" w14:textId="13965225" w:rsidR="00221C73" w:rsidRPr="00221C73" w:rsidRDefault="00221C73" w:rsidP="00884842">
            <w:pPr>
              <w:spacing w:after="0" w:line="276" w:lineRule="auto"/>
              <w:jc w:val="center"/>
              <w:rPr>
                <w:rFonts w:ascii="Arial Narrow" w:eastAsia="Times New Roman" w:hAnsi="Arial Narrow" w:cs="Calibri"/>
                <w:color w:val="000000"/>
                <w:lang w:eastAsia="en-IN"/>
              </w:rPr>
            </w:pPr>
            <w:r w:rsidRPr="00221C73">
              <w:rPr>
                <w:rFonts w:ascii="Arial Narrow" w:eastAsia="Times New Roman" w:hAnsi="Arial Narrow" w:cs="Calibri"/>
                <w:color w:val="000000"/>
                <w:lang w:eastAsia="en-IN"/>
              </w:rPr>
              <w:t>1,21,889</w:t>
            </w:r>
          </w:p>
        </w:tc>
      </w:tr>
      <w:tr w:rsidR="00884842" w:rsidRPr="00221C73" w14:paraId="285E7F2E" w14:textId="77777777" w:rsidTr="00884842">
        <w:trPr>
          <w:trHeight w:val="20"/>
        </w:trPr>
        <w:tc>
          <w:tcPr>
            <w:tcW w:w="630" w:type="dxa"/>
            <w:shd w:val="clear" w:color="auto" w:fill="auto"/>
            <w:noWrap/>
            <w:vAlign w:val="center"/>
            <w:hideMark/>
          </w:tcPr>
          <w:p w14:paraId="5FF35386" w14:textId="6072F65E" w:rsidR="00221C73" w:rsidRPr="00221C73" w:rsidRDefault="00221C73" w:rsidP="00884842">
            <w:pPr>
              <w:spacing w:after="0" w:line="276" w:lineRule="auto"/>
              <w:jc w:val="center"/>
              <w:rPr>
                <w:rFonts w:ascii="Arial Narrow" w:eastAsia="Times New Roman" w:hAnsi="Arial Narrow" w:cs="Calibri"/>
                <w:color w:val="000000"/>
                <w:lang w:eastAsia="en-IN"/>
              </w:rPr>
            </w:pPr>
            <w:r w:rsidRPr="00221C73">
              <w:rPr>
                <w:rFonts w:ascii="Arial Narrow" w:eastAsia="Times New Roman" w:hAnsi="Arial Narrow" w:cs="Calibri"/>
                <w:color w:val="000000"/>
                <w:lang w:eastAsia="en-IN"/>
              </w:rPr>
              <w:t>7</w:t>
            </w:r>
          </w:p>
        </w:tc>
        <w:tc>
          <w:tcPr>
            <w:tcW w:w="3420" w:type="dxa"/>
            <w:shd w:val="clear" w:color="auto" w:fill="auto"/>
            <w:vAlign w:val="center"/>
            <w:hideMark/>
          </w:tcPr>
          <w:p w14:paraId="14D8269B" w14:textId="3CDB1D97" w:rsidR="00221C73" w:rsidRPr="00221C73" w:rsidRDefault="00221C73" w:rsidP="00884842">
            <w:pPr>
              <w:spacing w:after="0" w:line="276" w:lineRule="auto"/>
              <w:rPr>
                <w:rFonts w:ascii="Arial Narrow" w:eastAsia="Times New Roman" w:hAnsi="Arial Narrow" w:cs="Calibri"/>
                <w:color w:val="000000"/>
                <w:lang w:eastAsia="en-IN"/>
              </w:rPr>
            </w:pPr>
            <w:r w:rsidRPr="00221C73">
              <w:rPr>
                <w:rFonts w:ascii="Arial Narrow" w:eastAsia="Times New Roman" w:hAnsi="Arial Narrow" w:cs="Calibri"/>
                <w:color w:val="000000"/>
                <w:lang w:eastAsia="en-IN"/>
              </w:rPr>
              <w:t>Second Hand Shuttleless</w:t>
            </w:r>
            <w:r w:rsidR="00884842">
              <w:rPr>
                <w:rFonts w:ascii="Arial Narrow" w:eastAsia="Times New Roman" w:hAnsi="Arial Narrow" w:cs="Calibri"/>
                <w:color w:val="000000"/>
                <w:lang w:eastAsia="en-IN"/>
              </w:rPr>
              <w:t xml:space="preserve">, </w:t>
            </w:r>
            <w:r w:rsidRPr="00221C73">
              <w:rPr>
                <w:rFonts w:ascii="Arial Narrow" w:eastAsia="Times New Roman" w:hAnsi="Arial Narrow" w:cs="Calibri"/>
                <w:color w:val="000000"/>
                <w:lang w:eastAsia="en-IN"/>
              </w:rPr>
              <w:t xml:space="preserve">Automatics Sulzer </w:t>
            </w:r>
            <w:r w:rsidR="00884842">
              <w:rPr>
                <w:rFonts w:ascii="Arial Narrow" w:eastAsia="Times New Roman" w:hAnsi="Arial Narrow" w:cs="Calibri"/>
                <w:color w:val="000000"/>
                <w:lang w:eastAsia="en-IN"/>
              </w:rPr>
              <w:t xml:space="preserve">Rapier, </w:t>
            </w:r>
            <w:r w:rsidRPr="00221C73">
              <w:rPr>
                <w:rFonts w:ascii="Arial Narrow" w:eastAsia="Times New Roman" w:hAnsi="Arial Narrow" w:cs="Calibri"/>
                <w:color w:val="000000"/>
                <w:lang w:eastAsia="en-IN"/>
              </w:rPr>
              <w:t>Machine No. 368324</w:t>
            </w:r>
            <w:r w:rsidRPr="00221C73">
              <w:rPr>
                <w:rFonts w:ascii="Arial Narrow" w:eastAsia="Times New Roman" w:hAnsi="Arial Narrow" w:cs="Calibri"/>
                <w:color w:val="000000"/>
                <w:lang w:eastAsia="en-IN"/>
              </w:rPr>
              <w:br/>
              <w:t>Loom - F2001 Yoc - 1986</w:t>
            </w:r>
          </w:p>
        </w:tc>
        <w:tc>
          <w:tcPr>
            <w:tcW w:w="540" w:type="dxa"/>
            <w:shd w:val="clear" w:color="auto" w:fill="auto"/>
            <w:vAlign w:val="center"/>
            <w:hideMark/>
          </w:tcPr>
          <w:p w14:paraId="434DC381" w14:textId="4DA0E16E" w:rsidR="00221C73" w:rsidRPr="00221C73" w:rsidRDefault="00221C73" w:rsidP="00884842">
            <w:pPr>
              <w:spacing w:after="0" w:line="276" w:lineRule="auto"/>
              <w:jc w:val="center"/>
              <w:rPr>
                <w:rFonts w:ascii="Arial Narrow" w:eastAsia="Times New Roman" w:hAnsi="Arial Narrow" w:cs="Calibri"/>
                <w:color w:val="000000"/>
                <w:lang w:eastAsia="en-IN"/>
              </w:rPr>
            </w:pPr>
            <w:r w:rsidRPr="00221C73">
              <w:rPr>
                <w:rFonts w:ascii="Arial Narrow" w:eastAsia="Times New Roman" w:hAnsi="Arial Narrow" w:cs="Calibri"/>
                <w:color w:val="000000"/>
                <w:lang w:eastAsia="en-IN"/>
              </w:rPr>
              <w:t>1</w:t>
            </w:r>
          </w:p>
        </w:tc>
        <w:tc>
          <w:tcPr>
            <w:tcW w:w="990" w:type="dxa"/>
            <w:shd w:val="clear" w:color="auto" w:fill="auto"/>
            <w:vAlign w:val="center"/>
            <w:hideMark/>
          </w:tcPr>
          <w:p w14:paraId="1951F260" w14:textId="699F7FF8" w:rsidR="00221C73" w:rsidRPr="00221C73" w:rsidRDefault="00221C73" w:rsidP="00884842">
            <w:pPr>
              <w:spacing w:after="0" w:line="276" w:lineRule="auto"/>
              <w:rPr>
                <w:rFonts w:ascii="Arial Narrow" w:eastAsia="Times New Roman" w:hAnsi="Arial Narrow" w:cs="Calibri"/>
                <w:color w:val="000000"/>
                <w:lang w:eastAsia="en-IN"/>
              </w:rPr>
            </w:pPr>
            <w:r w:rsidRPr="00221C73">
              <w:rPr>
                <w:rFonts w:ascii="Arial Narrow" w:eastAsia="Times New Roman" w:hAnsi="Arial Narrow" w:cs="Calibri"/>
                <w:color w:val="000000"/>
                <w:lang w:eastAsia="en-IN"/>
              </w:rPr>
              <w:t>Niceman Silk Mills</w:t>
            </w:r>
          </w:p>
        </w:tc>
        <w:tc>
          <w:tcPr>
            <w:tcW w:w="1170" w:type="dxa"/>
            <w:shd w:val="clear" w:color="auto" w:fill="auto"/>
            <w:noWrap/>
            <w:vAlign w:val="center"/>
            <w:hideMark/>
          </w:tcPr>
          <w:p w14:paraId="77CBFD6D" w14:textId="5A1EA13C" w:rsidR="00221C73" w:rsidRPr="00221C73" w:rsidRDefault="00221C73" w:rsidP="00884842">
            <w:pPr>
              <w:spacing w:after="0" w:line="276" w:lineRule="auto"/>
              <w:rPr>
                <w:rFonts w:ascii="Arial Narrow" w:eastAsia="Times New Roman" w:hAnsi="Arial Narrow" w:cs="Calibri"/>
                <w:color w:val="000000"/>
                <w:lang w:eastAsia="en-IN"/>
              </w:rPr>
            </w:pPr>
            <w:r w:rsidRPr="00221C73">
              <w:rPr>
                <w:rFonts w:ascii="Arial Narrow" w:eastAsia="Times New Roman" w:hAnsi="Arial Narrow" w:cs="Calibri"/>
                <w:color w:val="000000"/>
                <w:lang w:eastAsia="en-IN"/>
              </w:rPr>
              <w:t>23-24/0013</w:t>
            </w:r>
          </w:p>
        </w:tc>
        <w:tc>
          <w:tcPr>
            <w:tcW w:w="1119" w:type="dxa"/>
            <w:shd w:val="clear" w:color="auto" w:fill="auto"/>
            <w:noWrap/>
            <w:vAlign w:val="center"/>
            <w:hideMark/>
          </w:tcPr>
          <w:p w14:paraId="67C63369" w14:textId="2FB3AE32" w:rsidR="00221C73" w:rsidRPr="00221C73" w:rsidRDefault="00221C73" w:rsidP="00884842">
            <w:pPr>
              <w:spacing w:after="0" w:line="276" w:lineRule="auto"/>
              <w:jc w:val="center"/>
              <w:rPr>
                <w:rFonts w:ascii="Arial Narrow" w:eastAsia="Times New Roman" w:hAnsi="Arial Narrow" w:cs="Calibri"/>
                <w:color w:val="000000"/>
                <w:lang w:eastAsia="en-IN"/>
              </w:rPr>
            </w:pPr>
            <w:r w:rsidRPr="00221C73">
              <w:rPr>
                <w:rFonts w:ascii="Arial Narrow" w:eastAsia="Times New Roman" w:hAnsi="Arial Narrow" w:cs="Calibri"/>
                <w:color w:val="000000"/>
                <w:lang w:eastAsia="en-IN"/>
              </w:rPr>
              <w:t>07.11.2023</w:t>
            </w:r>
          </w:p>
        </w:tc>
        <w:tc>
          <w:tcPr>
            <w:tcW w:w="968" w:type="dxa"/>
            <w:shd w:val="clear" w:color="auto" w:fill="auto"/>
            <w:noWrap/>
            <w:vAlign w:val="center"/>
            <w:hideMark/>
          </w:tcPr>
          <w:p w14:paraId="39AF23E1" w14:textId="62E55B39" w:rsidR="00221C73" w:rsidRPr="00221C73" w:rsidRDefault="00221C73" w:rsidP="00884842">
            <w:pPr>
              <w:spacing w:after="0" w:line="276" w:lineRule="auto"/>
              <w:jc w:val="center"/>
              <w:rPr>
                <w:rFonts w:ascii="Arial Narrow" w:eastAsia="Times New Roman" w:hAnsi="Arial Narrow" w:cs="Calibri"/>
                <w:color w:val="000000"/>
                <w:lang w:eastAsia="en-IN"/>
              </w:rPr>
            </w:pPr>
            <w:r w:rsidRPr="00221C73">
              <w:rPr>
                <w:rFonts w:ascii="Arial Narrow" w:eastAsia="Times New Roman" w:hAnsi="Arial Narrow" w:cs="Calibri"/>
                <w:color w:val="000000"/>
                <w:lang w:eastAsia="en-IN"/>
              </w:rPr>
              <w:t>10</w:t>
            </w:r>
          </w:p>
        </w:tc>
        <w:tc>
          <w:tcPr>
            <w:tcW w:w="1019" w:type="dxa"/>
            <w:shd w:val="clear" w:color="auto" w:fill="auto"/>
            <w:noWrap/>
            <w:vAlign w:val="center"/>
            <w:hideMark/>
          </w:tcPr>
          <w:p w14:paraId="0F003553" w14:textId="308C25EC" w:rsidR="00221C73" w:rsidRPr="00221C73" w:rsidRDefault="00221C73" w:rsidP="00884842">
            <w:pPr>
              <w:spacing w:after="0" w:line="276" w:lineRule="auto"/>
              <w:jc w:val="center"/>
              <w:rPr>
                <w:rFonts w:ascii="Arial Narrow" w:eastAsia="Times New Roman" w:hAnsi="Arial Narrow" w:cs="Calibri"/>
                <w:color w:val="000000"/>
                <w:lang w:eastAsia="en-IN"/>
              </w:rPr>
            </w:pPr>
            <w:r w:rsidRPr="00221C73">
              <w:rPr>
                <w:rFonts w:ascii="Arial Narrow" w:eastAsia="Times New Roman" w:hAnsi="Arial Narrow" w:cs="Calibri"/>
                <w:color w:val="000000"/>
                <w:lang w:eastAsia="en-IN"/>
              </w:rPr>
              <w:t>1,32,750</w:t>
            </w:r>
          </w:p>
        </w:tc>
        <w:tc>
          <w:tcPr>
            <w:tcW w:w="1170" w:type="dxa"/>
            <w:shd w:val="clear" w:color="auto" w:fill="auto"/>
            <w:noWrap/>
            <w:vAlign w:val="center"/>
            <w:hideMark/>
          </w:tcPr>
          <w:p w14:paraId="160A68AD" w14:textId="52BAF1A1" w:rsidR="00221C73" w:rsidRPr="00221C73" w:rsidRDefault="00221C73" w:rsidP="00884842">
            <w:pPr>
              <w:spacing w:after="0" w:line="276" w:lineRule="auto"/>
              <w:jc w:val="center"/>
              <w:rPr>
                <w:rFonts w:ascii="Arial Narrow" w:eastAsia="Times New Roman" w:hAnsi="Arial Narrow" w:cs="Calibri"/>
                <w:color w:val="000000"/>
                <w:lang w:eastAsia="en-IN"/>
              </w:rPr>
            </w:pPr>
            <w:r w:rsidRPr="00221C73">
              <w:rPr>
                <w:rFonts w:ascii="Arial Narrow" w:eastAsia="Times New Roman" w:hAnsi="Arial Narrow" w:cs="Calibri"/>
                <w:color w:val="000000"/>
                <w:lang w:eastAsia="en-IN"/>
              </w:rPr>
              <w:t>1,21,889</w:t>
            </w:r>
          </w:p>
        </w:tc>
      </w:tr>
      <w:tr w:rsidR="00884842" w:rsidRPr="00221C73" w14:paraId="0978C020" w14:textId="77777777" w:rsidTr="00884842">
        <w:trPr>
          <w:trHeight w:val="20"/>
        </w:trPr>
        <w:tc>
          <w:tcPr>
            <w:tcW w:w="630" w:type="dxa"/>
            <w:shd w:val="clear" w:color="auto" w:fill="auto"/>
            <w:noWrap/>
            <w:vAlign w:val="center"/>
            <w:hideMark/>
          </w:tcPr>
          <w:p w14:paraId="4C41C261" w14:textId="33D53C55" w:rsidR="00221C73" w:rsidRPr="00221C73" w:rsidRDefault="00221C73" w:rsidP="00884842">
            <w:pPr>
              <w:spacing w:after="0" w:line="276" w:lineRule="auto"/>
              <w:jc w:val="center"/>
              <w:rPr>
                <w:rFonts w:ascii="Arial Narrow" w:eastAsia="Times New Roman" w:hAnsi="Arial Narrow" w:cs="Calibri"/>
                <w:color w:val="000000"/>
                <w:lang w:eastAsia="en-IN"/>
              </w:rPr>
            </w:pPr>
            <w:r w:rsidRPr="00221C73">
              <w:rPr>
                <w:rFonts w:ascii="Arial Narrow" w:eastAsia="Times New Roman" w:hAnsi="Arial Narrow" w:cs="Calibri"/>
                <w:color w:val="000000"/>
                <w:lang w:eastAsia="en-IN"/>
              </w:rPr>
              <w:t>8</w:t>
            </w:r>
          </w:p>
        </w:tc>
        <w:tc>
          <w:tcPr>
            <w:tcW w:w="3420" w:type="dxa"/>
            <w:shd w:val="clear" w:color="auto" w:fill="auto"/>
            <w:vAlign w:val="center"/>
            <w:hideMark/>
          </w:tcPr>
          <w:p w14:paraId="11CAE5B2" w14:textId="4DDA246B" w:rsidR="00221C73" w:rsidRPr="00221C73" w:rsidRDefault="00221C73" w:rsidP="00884842">
            <w:pPr>
              <w:spacing w:after="0" w:line="276" w:lineRule="auto"/>
              <w:rPr>
                <w:rFonts w:ascii="Arial Narrow" w:eastAsia="Times New Roman" w:hAnsi="Arial Narrow" w:cs="Calibri"/>
                <w:color w:val="000000"/>
                <w:lang w:eastAsia="en-IN"/>
              </w:rPr>
            </w:pPr>
            <w:r w:rsidRPr="00221C73">
              <w:rPr>
                <w:rFonts w:ascii="Arial Narrow" w:eastAsia="Times New Roman" w:hAnsi="Arial Narrow" w:cs="Calibri"/>
                <w:color w:val="000000"/>
                <w:lang w:eastAsia="en-IN"/>
              </w:rPr>
              <w:t>Second Hand Shuttleless</w:t>
            </w:r>
            <w:r w:rsidR="00884842">
              <w:rPr>
                <w:rFonts w:ascii="Arial Narrow" w:eastAsia="Times New Roman" w:hAnsi="Arial Narrow" w:cs="Calibri"/>
                <w:color w:val="000000"/>
                <w:lang w:eastAsia="en-IN"/>
              </w:rPr>
              <w:t xml:space="preserve">, </w:t>
            </w:r>
            <w:r w:rsidRPr="00221C73">
              <w:rPr>
                <w:rFonts w:ascii="Arial Narrow" w:eastAsia="Times New Roman" w:hAnsi="Arial Narrow" w:cs="Calibri"/>
                <w:color w:val="000000"/>
                <w:lang w:eastAsia="en-IN"/>
              </w:rPr>
              <w:t xml:space="preserve">Automatics Sulzer </w:t>
            </w:r>
            <w:r w:rsidR="00884842">
              <w:rPr>
                <w:rFonts w:ascii="Arial Narrow" w:eastAsia="Times New Roman" w:hAnsi="Arial Narrow" w:cs="Calibri"/>
                <w:color w:val="000000"/>
                <w:lang w:eastAsia="en-IN"/>
              </w:rPr>
              <w:t xml:space="preserve">Rapier, </w:t>
            </w:r>
            <w:r w:rsidRPr="00221C73">
              <w:rPr>
                <w:rFonts w:ascii="Arial Narrow" w:eastAsia="Times New Roman" w:hAnsi="Arial Narrow" w:cs="Calibri"/>
                <w:color w:val="000000"/>
                <w:lang w:eastAsia="en-IN"/>
              </w:rPr>
              <w:t>Machine No. 368323</w:t>
            </w:r>
            <w:r w:rsidRPr="00221C73">
              <w:rPr>
                <w:rFonts w:ascii="Arial Narrow" w:eastAsia="Times New Roman" w:hAnsi="Arial Narrow" w:cs="Calibri"/>
                <w:color w:val="000000"/>
                <w:lang w:eastAsia="en-IN"/>
              </w:rPr>
              <w:br/>
              <w:t>Loom - F2001 Yoc - 1986</w:t>
            </w:r>
          </w:p>
        </w:tc>
        <w:tc>
          <w:tcPr>
            <w:tcW w:w="540" w:type="dxa"/>
            <w:shd w:val="clear" w:color="auto" w:fill="auto"/>
            <w:vAlign w:val="center"/>
            <w:hideMark/>
          </w:tcPr>
          <w:p w14:paraId="2FDAAB11" w14:textId="1B497623" w:rsidR="00221C73" w:rsidRPr="00221C73" w:rsidRDefault="00221C73" w:rsidP="00884842">
            <w:pPr>
              <w:spacing w:after="0" w:line="276" w:lineRule="auto"/>
              <w:jc w:val="center"/>
              <w:rPr>
                <w:rFonts w:ascii="Arial Narrow" w:eastAsia="Times New Roman" w:hAnsi="Arial Narrow" w:cs="Calibri"/>
                <w:color w:val="000000"/>
                <w:lang w:eastAsia="en-IN"/>
              </w:rPr>
            </w:pPr>
            <w:r w:rsidRPr="00221C73">
              <w:rPr>
                <w:rFonts w:ascii="Arial Narrow" w:eastAsia="Times New Roman" w:hAnsi="Arial Narrow" w:cs="Calibri"/>
                <w:color w:val="000000"/>
                <w:lang w:eastAsia="en-IN"/>
              </w:rPr>
              <w:t>1</w:t>
            </w:r>
          </w:p>
        </w:tc>
        <w:tc>
          <w:tcPr>
            <w:tcW w:w="990" w:type="dxa"/>
            <w:shd w:val="clear" w:color="auto" w:fill="auto"/>
            <w:vAlign w:val="center"/>
            <w:hideMark/>
          </w:tcPr>
          <w:p w14:paraId="72E17700" w14:textId="4ED1E824" w:rsidR="00221C73" w:rsidRPr="00221C73" w:rsidRDefault="00221C73" w:rsidP="00884842">
            <w:pPr>
              <w:spacing w:after="0" w:line="276" w:lineRule="auto"/>
              <w:rPr>
                <w:rFonts w:ascii="Arial Narrow" w:eastAsia="Times New Roman" w:hAnsi="Arial Narrow" w:cs="Calibri"/>
                <w:color w:val="000000"/>
                <w:lang w:eastAsia="en-IN"/>
              </w:rPr>
            </w:pPr>
            <w:r w:rsidRPr="00221C73">
              <w:rPr>
                <w:rFonts w:ascii="Arial Narrow" w:eastAsia="Times New Roman" w:hAnsi="Arial Narrow" w:cs="Calibri"/>
                <w:color w:val="000000"/>
                <w:lang w:eastAsia="en-IN"/>
              </w:rPr>
              <w:t>Niceman Silk Mills</w:t>
            </w:r>
          </w:p>
        </w:tc>
        <w:tc>
          <w:tcPr>
            <w:tcW w:w="1170" w:type="dxa"/>
            <w:shd w:val="clear" w:color="auto" w:fill="auto"/>
            <w:noWrap/>
            <w:vAlign w:val="center"/>
            <w:hideMark/>
          </w:tcPr>
          <w:p w14:paraId="4E9F344F" w14:textId="1C858FBB" w:rsidR="00221C73" w:rsidRPr="00221C73" w:rsidRDefault="00221C73" w:rsidP="00884842">
            <w:pPr>
              <w:spacing w:after="0" w:line="276" w:lineRule="auto"/>
              <w:rPr>
                <w:rFonts w:ascii="Arial Narrow" w:eastAsia="Times New Roman" w:hAnsi="Arial Narrow" w:cs="Calibri"/>
                <w:color w:val="000000"/>
                <w:lang w:eastAsia="en-IN"/>
              </w:rPr>
            </w:pPr>
            <w:r w:rsidRPr="00221C73">
              <w:rPr>
                <w:rFonts w:ascii="Arial Narrow" w:eastAsia="Times New Roman" w:hAnsi="Arial Narrow" w:cs="Calibri"/>
                <w:color w:val="000000"/>
                <w:lang w:eastAsia="en-IN"/>
              </w:rPr>
              <w:t>23-24/0009</w:t>
            </w:r>
          </w:p>
        </w:tc>
        <w:tc>
          <w:tcPr>
            <w:tcW w:w="1119" w:type="dxa"/>
            <w:shd w:val="clear" w:color="auto" w:fill="auto"/>
            <w:noWrap/>
            <w:vAlign w:val="center"/>
            <w:hideMark/>
          </w:tcPr>
          <w:p w14:paraId="4CA69789" w14:textId="36B6B3D5" w:rsidR="00221C73" w:rsidRPr="00221C73" w:rsidRDefault="00221C73" w:rsidP="00884842">
            <w:pPr>
              <w:spacing w:after="0" w:line="276" w:lineRule="auto"/>
              <w:jc w:val="center"/>
              <w:rPr>
                <w:rFonts w:ascii="Arial Narrow" w:eastAsia="Times New Roman" w:hAnsi="Arial Narrow" w:cs="Calibri"/>
                <w:color w:val="000000"/>
                <w:lang w:eastAsia="en-IN"/>
              </w:rPr>
            </w:pPr>
            <w:r w:rsidRPr="00221C73">
              <w:rPr>
                <w:rFonts w:ascii="Arial Narrow" w:eastAsia="Times New Roman" w:hAnsi="Arial Narrow" w:cs="Calibri"/>
                <w:color w:val="000000"/>
                <w:lang w:eastAsia="en-IN"/>
              </w:rPr>
              <w:t>02.11.2023</w:t>
            </w:r>
          </w:p>
        </w:tc>
        <w:tc>
          <w:tcPr>
            <w:tcW w:w="968" w:type="dxa"/>
            <w:shd w:val="clear" w:color="auto" w:fill="auto"/>
            <w:noWrap/>
            <w:vAlign w:val="center"/>
            <w:hideMark/>
          </w:tcPr>
          <w:p w14:paraId="2E103EA2" w14:textId="029DE420" w:rsidR="00221C73" w:rsidRPr="00221C73" w:rsidRDefault="00221C73" w:rsidP="00884842">
            <w:pPr>
              <w:spacing w:after="0" w:line="276" w:lineRule="auto"/>
              <w:jc w:val="center"/>
              <w:rPr>
                <w:rFonts w:ascii="Arial Narrow" w:eastAsia="Times New Roman" w:hAnsi="Arial Narrow" w:cs="Calibri"/>
                <w:color w:val="000000"/>
                <w:lang w:eastAsia="en-IN"/>
              </w:rPr>
            </w:pPr>
            <w:r w:rsidRPr="00221C73">
              <w:rPr>
                <w:rFonts w:ascii="Arial Narrow" w:eastAsia="Times New Roman" w:hAnsi="Arial Narrow" w:cs="Calibri"/>
                <w:color w:val="000000"/>
                <w:lang w:eastAsia="en-IN"/>
              </w:rPr>
              <w:t>10</w:t>
            </w:r>
          </w:p>
        </w:tc>
        <w:tc>
          <w:tcPr>
            <w:tcW w:w="1019" w:type="dxa"/>
            <w:shd w:val="clear" w:color="auto" w:fill="auto"/>
            <w:noWrap/>
            <w:vAlign w:val="center"/>
            <w:hideMark/>
          </w:tcPr>
          <w:p w14:paraId="403F9ADA" w14:textId="3AD74485" w:rsidR="00221C73" w:rsidRPr="00221C73" w:rsidRDefault="00221C73" w:rsidP="00884842">
            <w:pPr>
              <w:spacing w:after="0" w:line="276" w:lineRule="auto"/>
              <w:jc w:val="center"/>
              <w:rPr>
                <w:rFonts w:ascii="Arial Narrow" w:eastAsia="Times New Roman" w:hAnsi="Arial Narrow" w:cs="Calibri"/>
                <w:color w:val="000000"/>
                <w:lang w:eastAsia="en-IN"/>
              </w:rPr>
            </w:pPr>
            <w:r w:rsidRPr="00221C73">
              <w:rPr>
                <w:rFonts w:ascii="Arial Narrow" w:eastAsia="Times New Roman" w:hAnsi="Arial Narrow" w:cs="Calibri"/>
                <w:color w:val="000000"/>
                <w:lang w:eastAsia="en-IN"/>
              </w:rPr>
              <w:t>1,32,750</w:t>
            </w:r>
          </w:p>
        </w:tc>
        <w:tc>
          <w:tcPr>
            <w:tcW w:w="1170" w:type="dxa"/>
            <w:shd w:val="clear" w:color="auto" w:fill="auto"/>
            <w:noWrap/>
            <w:vAlign w:val="center"/>
            <w:hideMark/>
          </w:tcPr>
          <w:p w14:paraId="63247A67" w14:textId="2C578512" w:rsidR="00221C73" w:rsidRPr="00221C73" w:rsidRDefault="00221C73" w:rsidP="00884842">
            <w:pPr>
              <w:spacing w:after="0" w:line="276" w:lineRule="auto"/>
              <w:jc w:val="center"/>
              <w:rPr>
                <w:rFonts w:ascii="Arial Narrow" w:eastAsia="Times New Roman" w:hAnsi="Arial Narrow" w:cs="Calibri"/>
                <w:color w:val="000000"/>
                <w:lang w:eastAsia="en-IN"/>
              </w:rPr>
            </w:pPr>
            <w:r w:rsidRPr="00221C73">
              <w:rPr>
                <w:rFonts w:ascii="Arial Narrow" w:eastAsia="Times New Roman" w:hAnsi="Arial Narrow" w:cs="Calibri"/>
                <w:color w:val="000000"/>
                <w:lang w:eastAsia="en-IN"/>
              </w:rPr>
              <w:t>1,21,889</w:t>
            </w:r>
          </w:p>
        </w:tc>
      </w:tr>
      <w:tr w:rsidR="00884842" w:rsidRPr="00221C73" w14:paraId="39695ADA" w14:textId="77777777" w:rsidTr="00884842">
        <w:trPr>
          <w:trHeight w:val="20"/>
        </w:trPr>
        <w:tc>
          <w:tcPr>
            <w:tcW w:w="630" w:type="dxa"/>
            <w:shd w:val="clear" w:color="auto" w:fill="auto"/>
            <w:noWrap/>
            <w:vAlign w:val="center"/>
            <w:hideMark/>
          </w:tcPr>
          <w:p w14:paraId="786F4504" w14:textId="2FA52338" w:rsidR="00221C73" w:rsidRPr="00221C73" w:rsidRDefault="00221C73" w:rsidP="00884842">
            <w:pPr>
              <w:spacing w:after="0" w:line="276" w:lineRule="auto"/>
              <w:jc w:val="center"/>
              <w:rPr>
                <w:rFonts w:ascii="Arial Narrow" w:eastAsia="Times New Roman" w:hAnsi="Arial Narrow" w:cs="Calibri"/>
                <w:color w:val="000000"/>
                <w:lang w:eastAsia="en-IN"/>
              </w:rPr>
            </w:pPr>
            <w:r w:rsidRPr="00221C73">
              <w:rPr>
                <w:rFonts w:ascii="Arial Narrow" w:eastAsia="Times New Roman" w:hAnsi="Arial Narrow" w:cs="Calibri"/>
                <w:color w:val="000000"/>
                <w:lang w:eastAsia="en-IN"/>
              </w:rPr>
              <w:t>9</w:t>
            </w:r>
          </w:p>
        </w:tc>
        <w:tc>
          <w:tcPr>
            <w:tcW w:w="3420" w:type="dxa"/>
            <w:shd w:val="clear" w:color="auto" w:fill="auto"/>
            <w:vAlign w:val="center"/>
            <w:hideMark/>
          </w:tcPr>
          <w:p w14:paraId="5FB7AFE6" w14:textId="0728F8A6" w:rsidR="00221C73" w:rsidRPr="00221C73" w:rsidRDefault="00221C73" w:rsidP="00884842">
            <w:pPr>
              <w:spacing w:after="0" w:line="276" w:lineRule="auto"/>
              <w:rPr>
                <w:rFonts w:ascii="Arial Narrow" w:eastAsia="Times New Roman" w:hAnsi="Arial Narrow" w:cs="Calibri"/>
                <w:color w:val="000000"/>
                <w:lang w:eastAsia="en-IN"/>
              </w:rPr>
            </w:pPr>
            <w:r w:rsidRPr="00221C73">
              <w:rPr>
                <w:rFonts w:ascii="Arial Narrow" w:eastAsia="Times New Roman" w:hAnsi="Arial Narrow" w:cs="Calibri"/>
                <w:color w:val="000000"/>
                <w:lang w:eastAsia="en-IN"/>
              </w:rPr>
              <w:t>Prashant Gamatex Sectional Warping Machine Model Mp - 108, Creel Model Pi-R (Revolving Type), Waxing Device And Static Eliminator On Warp Table</w:t>
            </w:r>
          </w:p>
        </w:tc>
        <w:tc>
          <w:tcPr>
            <w:tcW w:w="540" w:type="dxa"/>
            <w:shd w:val="clear" w:color="auto" w:fill="auto"/>
            <w:noWrap/>
            <w:vAlign w:val="center"/>
            <w:hideMark/>
          </w:tcPr>
          <w:p w14:paraId="24E3F7BA" w14:textId="73D45315" w:rsidR="00221C73" w:rsidRPr="00221C73" w:rsidRDefault="00221C73" w:rsidP="00884842">
            <w:pPr>
              <w:spacing w:after="0" w:line="276" w:lineRule="auto"/>
              <w:jc w:val="center"/>
              <w:rPr>
                <w:rFonts w:ascii="Arial Narrow" w:eastAsia="Times New Roman" w:hAnsi="Arial Narrow" w:cs="Calibri"/>
                <w:color w:val="000000"/>
                <w:lang w:eastAsia="en-IN"/>
              </w:rPr>
            </w:pPr>
            <w:r w:rsidRPr="00221C73">
              <w:rPr>
                <w:rFonts w:ascii="Arial Narrow" w:eastAsia="Times New Roman" w:hAnsi="Arial Narrow" w:cs="Calibri"/>
                <w:color w:val="000000"/>
                <w:lang w:eastAsia="en-IN"/>
              </w:rPr>
              <w:t>Set</w:t>
            </w:r>
          </w:p>
        </w:tc>
        <w:tc>
          <w:tcPr>
            <w:tcW w:w="990" w:type="dxa"/>
            <w:shd w:val="clear" w:color="auto" w:fill="auto"/>
            <w:vAlign w:val="center"/>
            <w:hideMark/>
          </w:tcPr>
          <w:p w14:paraId="58A366FF" w14:textId="72B5B974" w:rsidR="00221C73" w:rsidRPr="00221C73" w:rsidRDefault="00221C73" w:rsidP="00884842">
            <w:pPr>
              <w:spacing w:after="0" w:line="276" w:lineRule="auto"/>
              <w:rPr>
                <w:rFonts w:ascii="Arial Narrow" w:eastAsia="Times New Roman" w:hAnsi="Arial Narrow" w:cs="Calibri"/>
                <w:color w:val="000000"/>
                <w:lang w:eastAsia="en-IN"/>
              </w:rPr>
            </w:pPr>
            <w:r w:rsidRPr="00221C73">
              <w:rPr>
                <w:rFonts w:ascii="Arial Narrow" w:eastAsia="Times New Roman" w:hAnsi="Arial Narrow" w:cs="Calibri"/>
                <w:color w:val="000000"/>
                <w:lang w:eastAsia="en-IN"/>
              </w:rPr>
              <w:t>Sayonara Creation</w:t>
            </w:r>
          </w:p>
        </w:tc>
        <w:tc>
          <w:tcPr>
            <w:tcW w:w="1170" w:type="dxa"/>
            <w:shd w:val="clear" w:color="auto" w:fill="auto"/>
            <w:noWrap/>
            <w:vAlign w:val="center"/>
            <w:hideMark/>
          </w:tcPr>
          <w:p w14:paraId="0FB328F8" w14:textId="39183AF6" w:rsidR="00221C73" w:rsidRPr="00221C73" w:rsidRDefault="00221C73" w:rsidP="00884842">
            <w:pPr>
              <w:spacing w:after="0" w:line="276" w:lineRule="auto"/>
              <w:rPr>
                <w:rFonts w:ascii="Arial Narrow" w:eastAsia="Times New Roman" w:hAnsi="Arial Narrow" w:cs="Calibri"/>
                <w:color w:val="000000"/>
                <w:lang w:eastAsia="en-IN"/>
              </w:rPr>
            </w:pPr>
            <w:r w:rsidRPr="00221C73">
              <w:rPr>
                <w:rFonts w:ascii="Arial Narrow" w:eastAsia="Times New Roman" w:hAnsi="Arial Narrow" w:cs="Calibri"/>
                <w:color w:val="000000"/>
                <w:lang w:eastAsia="en-IN"/>
              </w:rPr>
              <w:t>F/01</w:t>
            </w:r>
          </w:p>
        </w:tc>
        <w:tc>
          <w:tcPr>
            <w:tcW w:w="1119" w:type="dxa"/>
            <w:shd w:val="clear" w:color="auto" w:fill="auto"/>
            <w:noWrap/>
            <w:vAlign w:val="center"/>
            <w:hideMark/>
          </w:tcPr>
          <w:p w14:paraId="67376DE2" w14:textId="57CD02F4" w:rsidR="00221C73" w:rsidRPr="00221C73" w:rsidRDefault="00221C73" w:rsidP="00884842">
            <w:pPr>
              <w:spacing w:after="0" w:line="276" w:lineRule="auto"/>
              <w:jc w:val="center"/>
              <w:rPr>
                <w:rFonts w:ascii="Arial Narrow" w:eastAsia="Times New Roman" w:hAnsi="Arial Narrow" w:cs="Calibri"/>
                <w:color w:val="000000"/>
                <w:lang w:eastAsia="en-IN"/>
              </w:rPr>
            </w:pPr>
            <w:r w:rsidRPr="00221C73">
              <w:rPr>
                <w:rFonts w:ascii="Arial Narrow" w:eastAsia="Times New Roman" w:hAnsi="Arial Narrow" w:cs="Calibri"/>
                <w:color w:val="000000"/>
                <w:lang w:eastAsia="en-IN"/>
              </w:rPr>
              <w:t>15.07.2019</w:t>
            </w:r>
          </w:p>
        </w:tc>
        <w:tc>
          <w:tcPr>
            <w:tcW w:w="968" w:type="dxa"/>
            <w:shd w:val="clear" w:color="auto" w:fill="auto"/>
            <w:noWrap/>
            <w:vAlign w:val="center"/>
            <w:hideMark/>
          </w:tcPr>
          <w:p w14:paraId="547F755B" w14:textId="1CC8F721" w:rsidR="00221C73" w:rsidRPr="00221C73" w:rsidRDefault="00221C73" w:rsidP="00884842">
            <w:pPr>
              <w:spacing w:after="0" w:line="276" w:lineRule="auto"/>
              <w:jc w:val="center"/>
              <w:rPr>
                <w:rFonts w:ascii="Arial Narrow" w:eastAsia="Times New Roman" w:hAnsi="Arial Narrow" w:cs="Calibri"/>
                <w:color w:val="000000"/>
                <w:lang w:eastAsia="en-IN"/>
              </w:rPr>
            </w:pPr>
            <w:r w:rsidRPr="00221C73">
              <w:rPr>
                <w:rFonts w:ascii="Arial Narrow" w:eastAsia="Times New Roman" w:hAnsi="Arial Narrow" w:cs="Calibri"/>
                <w:color w:val="000000"/>
                <w:lang w:eastAsia="en-IN"/>
              </w:rPr>
              <w:t>11</w:t>
            </w:r>
          </w:p>
        </w:tc>
        <w:tc>
          <w:tcPr>
            <w:tcW w:w="1019" w:type="dxa"/>
            <w:shd w:val="clear" w:color="auto" w:fill="auto"/>
            <w:noWrap/>
            <w:vAlign w:val="center"/>
            <w:hideMark/>
          </w:tcPr>
          <w:p w14:paraId="38C6005F" w14:textId="6715A80C" w:rsidR="00221C73" w:rsidRPr="00221C73" w:rsidRDefault="00221C73" w:rsidP="00884842">
            <w:pPr>
              <w:spacing w:after="0" w:line="276" w:lineRule="auto"/>
              <w:jc w:val="center"/>
              <w:rPr>
                <w:rFonts w:ascii="Arial Narrow" w:eastAsia="Times New Roman" w:hAnsi="Arial Narrow" w:cs="Calibri"/>
                <w:color w:val="000000"/>
                <w:lang w:eastAsia="en-IN"/>
              </w:rPr>
            </w:pPr>
            <w:r w:rsidRPr="00221C73">
              <w:rPr>
                <w:rFonts w:ascii="Arial Narrow" w:eastAsia="Times New Roman" w:hAnsi="Arial Narrow" w:cs="Calibri"/>
                <w:color w:val="000000"/>
                <w:lang w:eastAsia="en-IN"/>
              </w:rPr>
              <w:t>5,31,000</w:t>
            </w:r>
          </w:p>
        </w:tc>
        <w:tc>
          <w:tcPr>
            <w:tcW w:w="1170" w:type="dxa"/>
            <w:shd w:val="clear" w:color="auto" w:fill="auto"/>
            <w:noWrap/>
            <w:vAlign w:val="center"/>
            <w:hideMark/>
          </w:tcPr>
          <w:p w14:paraId="1F090DF6" w14:textId="63865001" w:rsidR="00221C73" w:rsidRPr="00221C73" w:rsidRDefault="00221C73" w:rsidP="00884842">
            <w:pPr>
              <w:spacing w:after="0" w:line="276" w:lineRule="auto"/>
              <w:jc w:val="center"/>
              <w:rPr>
                <w:rFonts w:ascii="Arial Narrow" w:eastAsia="Times New Roman" w:hAnsi="Arial Narrow" w:cs="Calibri"/>
                <w:color w:val="000000"/>
                <w:lang w:eastAsia="en-IN"/>
              </w:rPr>
            </w:pPr>
            <w:r w:rsidRPr="00221C73">
              <w:rPr>
                <w:rFonts w:ascii="Arial Narrow" w:eastAsia="Times New Roman" w:hAnsi="Arial Narrow" w:cs="Calibri"/>
                <w:color w:val="000000"/>
                <w:lang w:eastAsia="en-IN"/>
              </w:rPr>
              <w:t>4,03,560</w:t>
            </w:r>
          </w:p>
        </w:tc>
      </w:tr>
      <w:tr w:rsidR="00884842" w:rsidRPr="00221C73" w14:paraId="4AF8F2B7" w14:textId="77777777" w:rsidTr="00884842">
        <w:trPr>
          <w:trHeight w:val="20"/>
        </w:trPr>
        <w:tc>
          <w:tcPr>
            <w:tcW w:w="630" w:type="dxa"/>
            <w:shd w:val="clear" w:color="auto" w:fill="auto"/>
            <w:noWrap/>
            <w:vAlign w:val="center"/>
            <w:hideMark/>
          </w:tcPr>
          <w:p w14:paraId="19CF37C9" w14:textId="6CCEC91D" w:rsidR="00221C73" w:rsidRPr="00221C73" w:rsidRDefault="00221C73" w:rsidP="00884842">
            <w:pPr>
              <w:spacing w:after="0" w:line="276" w:lineRule="auto"/>
              <w:jc w:val="center"/>
              <w:rPr>
                <w:rFonts w:ascii="Arial Narrow" w:eastAsia="Times New Roman" w:hAnsi="Arial Narrow" w:cs="Calibri"/>
                <w:color w:val="000000"/>
                <w:lang w:eastAsia="en-IN"/>
              </w:rPr>
            </w:pPr>
            <w:r w:rsidRPr="00221C73">
              <w:rPr>
                <w:rFonts w:ascii="Arial Narrow" w:eastAsia="Times New Roman" w:hAnsi="Arial Narrow" w:cs="Calibri"/>
                <w:color w:val="000000"/>
                <w:lang w:eastAsia="en-IN"/>
              </w:rPr>
              <w:t> </w:t>
            </w:r>
          </w:p>
        </w:tc>
        <w:tc>
          <w:tcPr>
            <w:tcW w:w="3420" w:type="dxa"/>
            <w:shd w:val="clear" w:color="auto" w:fill="auto"/>
            <w:noWrap/>
            <w:vAlign w:val="center"/>
            <w:hideMark/>
          </w:tcPr>
          <w:p w14:paraId="3D9BE4A6" w14:textId="130D6FFF" w:rsidR="00221C73" w:rsidRPr="00221C73" w:rsidRDefault="00221C73" w:rsidP="00884842">
            <w:pPr>
              <w:spacing w:after="0" w:line="276" w:lineRule="auto"/>
              <w:rPr>
                <w:rFonts w:ascii="Arial Narrow" w:eastAsia="Times New Roman" w:hAnsi="Arial Narrow" w:cs="Calibri"/>
                <w:color w:val="000000"/>
                <w:lang w:eastAsia="en-IN"/>
              </w:rPr>
            </w:pPr>
            <w:r w:rsidRPr="00221C73">
              <w:rPr>
                <w:rFonts w:ascii="Arial Narrow" w:eastAsia="Times New Roman" w:hAnsi="Arial Narrow" w:cs="Calibri"/>
                <w:color w:val="000000"/>
                <w:lang w:eastAsia="en-IN"/>
              </w:rPr>
              <w:t> </w:t>
            </w:r>
          </w:p>
        </w:tc>
        <w:tc>
          <w:tcPr>
            <w:tcW w:w="540" w:type="dxa"/>
            <w:shd w:val="clear" w:color="auto" w:fill="auto"/>
            <w:noWrap/>
            <w:vAlign w:val="center"/>
            <w:hideMark/>
          </w:tcPr>
          <w:p w14:paraId="209F8AD9" w14:textId="3E9FDE21" w:rsidR="00221C73" w:rsidRPr="00221C73" w:rsidRDefault="00221C73" w:rsidP="00884842">
            <w:pPr>
              <w:spacing w:after="0" w:line="276" w:lineRule="auto"/>
              <w:jc w:val="center"/>
              <w:rPr>
                <w:rFonts w:ascii="Arial Narrow" w:eastAsia="Times New Roman" w:hAnsi="Arial Narrow" w:cs="Calibri"/>
                <w:color w:val="000000"/>
                <w:lang w:eastAsia="en-IN"/>
              </w:rPr>
            </w:pPr>
            <w:r w:rsidRPr="00221C73">
              <w:rPr>
                <w:rFonts w:ascii="Arial Narrow" w:eastAsia="Times New Roman" w:hAnsi="Arial Narrow" w:cs="Calibri"/>
                <w:color w:val="000000"/>
                <w:lang w:eastAsia="en-IN"/>
              </w:rPr>
              <w:t> </w:t>
            </w:r>
          </w:p>
        </w:tc>
        <w:tc>
          <w:tcPr>
            <w:tcW w:w="990" w:type="dxa"/>
            <w:shd w:val="clear" w:color="auto" w:fill="auto"/>
            <w:vAlign w:val="center"/>
            <w:hideMark/>
          </w:tcPr>
          <w:p w14:paraId="239E78CE" w14:textId="66312637" w:rsidR="00221C73" w:rsidRPr="00221C73" w:rsidRDefault="00221C73" w:rsidP="00884842">
            <w:pPr>
              <w:spacing w:after="0" w:line="276" w:lineRule="auto"/>
              <w:rPr>
                <w:rFonts w:ascii="Arial Narrow" w:eastAsia="Times New Roman" w:hAnsi="Arial Narrow" w:cs="Calibri"/>
                <w:color w:val="000000"/>
                <w:lang w:eastAsia="en-IN"/>
              </w:rPr>
            </w:pPr>
            <w:r w:rsidRPr="00221C73">
              <w:rPr>
                <w:rFonts w:ascii="Arial Narrow" w:eastAsia="Times New Roman" w:hAnsi="Arial Narrow" w:cs="Calibri"/>
                <w:color w:val="000000"/>
                <w:lang w:eastAsia="en-IN"/>
              </w:rPr>
              <w:t> </w:t>
            </w:r>
          </w:p>
        </w:tc>
        <w:tc>
          <w:tcPr>
            <w:tcW w:w="1170" w:type="dxa"/>
            <w:shd w:val="clear" w:color="auto" w:fill="auto"/>
            <w:noWrap/>
            <w:vAlign w:val="center"/>
            <w:hideMark/>
          </w:tcPr>
          <w:p w14:paraId="118D45BD" w14:textId="76BE6E99" w:rsidR="00221C73" w:rsidRPr="00221C73" w:rsidRDefault="00221C73" w:rsidP="00884842">
            <w:pPr>
              <w:spacing w:after="0" w:line="276" w:lineRule="auto"/>
              <w:rPr>
                <w:rFonts w:ascii="Arial Narrow" w:eastAsia="Times New Roman" w:hAnsi="Arial Narrow" w:cs="Calibri"/>
                <w:color w:val="000000"/>
                <w:lang w:eastAsia="en-IN"/>
              </w:rPr>
            </w:pPr>
            <w:r w:rsidRPr="00221C73">
              <w:rPr>
                <w:rFonts w:ascii="Arial Narrow" w:eastAsia="Times New Roman" w:hAnsi="Arial Narrow" w:cs="Calibri"/>
                <w:color w:val="000000"/>
                <w:lang w:eastAsia="en-IN"/>
              </w:rPr>
              <w:t> </w:t>
            </w:r>
          </w:p>
        </w:tc>
        <w:tc>
          <w:tcPr>
            <w:tcW w:w="1119" w:type="dxa"/>
            <w:shd w:val="clear" w:color="auto" w:fill="auto"/>
            <w:noWrap/>
            <w:vAlign w:val="center"/>
            <w:hideMark/>
          </w:tcPr>
          <w:p w14:paraId="73B92166" w14:textId="31F23E40" w:rsidR="00221C73" w:rsidRPr="00221C73" w:rsidRDefault="00221C73" w:rsidP="00884842">
            <w:pPr>
              <w:spacing w:after="0" w:line="276" w:lineRule="auto"/>
              <w:jc w:val="center"/>
              <w:rPr>
                <w:rFonts w:ascii="Arial Narrow" w:eastAsia="Times New Roman" w:hAnsi="Arial Narrow" w:cs="Calibri"/>
                <w:color w:val="000000"/>
                <w:lang w:eastAsia="en-IN"/>
              </w:rPr>
            </w:pPr>
            <w:r w:rsidRPr="00221C73">
              <w:rPr>
                <w:rFonts w:ascii="Arial Narrow" w:eastAsia="Times New Roman" w:hAnsi="Arial Narrow" w:cs="Calibri"/>
                <w:color w:val="000000"/>
                <w:lang w:eastAsia="en-IN"/>
              </w:rPr>
              <w:t> </w:t>
            </w:r>
          </w:p>
        </w:tc>
        <w:tc>
          <w:tcPr>
            <w:tcW w:w="968" w:type="dxa"/>
            <w:shd w:val="clear" w:color="auto" w:fill="auto"/>
            <w:noWrap/>
            <w:vAlign w:val="center"/>
            <w:hideMark/>
          </w:tcPr>
          <w:p w14:paraId="204339AC" w14:textId="18CDAC55" w:rsidR="00221C73" w:rsidRPr="00221C73" w:rsidRDefault="00221C73" w:rsidP="00884842">
            <w:pPr>
              <w:spacing w:after="0" w:line="276" w:lineRule="auto"/>
              <w:jc w:val="center"/>
              <w:rPr>
                <w:rFonts w:ascii="Arial Narrow" w:eastAsia="Times New Roman" w:hAnsi="Arial Narrow" w:cs="Calibri"/>
                <w:b/>
                <w:bCs/>
                <w:color w:val="000000"/>
                <w:lang w:eastAsia="en-IN"/>
              </w:rPr>
            </w:pPr>
            <w:r w:rsidRPr="00221C73">
              <w:rPr>
                <w:rFonts w:ascii="Arial Narrow" w:eastAsia="Times New Roman" w:hAnsi="Arial Narrow" w:cs="Calibri"/>
                <w:b/>
                <w:bCs/>
                <w:color w:val="000000"/>
                <w:lang w:eastAsia="en-IN"/>
              </w:rPr>
              <w:t>Total</w:t>
            </w:r>
          </w:p>
        </w:tc>
        <w:tc>
          <w:tcPr>
            <w:tcW w:w="1019" w:type="dxa"/>
            <w:shd w:val="clear" w:color="auto" w:fill="auto"/>
            <w:noWrap/>
            <w:vAlign w:val="center"/>
            <w:hideMark/>
          </w:tcPr>
          <w:p w14:paraId="4E083973" w14:textId="5D99C6CC" w:rsidR="00221C73" w:rsidRPr="00221C73" w:rsidRDefault="00221C73" w:rsidP="00884842">
            <w:pPr>
              <w:spacing w:after="0" w:line="276" w:lineRule="auto"/>
              <w:jc w:val="center"/>
              <w:rPr>
                <w:rFonts w:ascii="Arial Narrow" w:eastAsia="Times New Roman" w:hAnsi="Arial Narrow" w:cs="Calibri"/>
                <w:b/>
                <w:bCs/>
                <w:color w:val="000000"/>
                <w:lang w:eastAsia="en-IN"/>
              </w:rPr>
            </w:pPr>
            <w:r w:rsidRPr="00221C73">
              <w:rPr>
                <w:rFonts w:ascii="Arial Narrow" w:eastAsia="Times New Roman" w:hAnsi="Arial Narrow" w:cs="Calibri"/>
                <w:b/>
                <w:bCs/>
                <w:color w:val="000000"/>
                <w:lang w:eastAsia="en-IN"/>
              </w:rPr>
              <w:t>15,93,000</w:t>
            </w:r>
          </w:p>
        </w:tc>
        <w:tc>
          <w:tcPr>
            <w:tcW w:w="1170" w:type="dxa"/>
            <w:shd w:val="clear" w:color="auto" w:fill="auto"/>
            <w:noWrap/>
            <w:vAlign w:val="center"/>
            <w:hideMark/>
          </w:tcPr>
          <w:p w14:paraId="2C90D2EF" w14:textId="2E55A7D3" w:rsidR="00221C73" w:rsidRPr="00221C73" w:rsidRDefault="00221C73" w:rsidP="00884842">
            <w:pPr>
              <w:spacing w:after="0" w:line="276" w:lineRule="auto"/>
              <w:jc w:val="center"/>
              <w:rPr>
                <w:rFonts w:ascii="Arial Narrow" w:eastAsia="Times New Roman" w:hAnsi="Arial Narrow" w:cs="Calibri"/>
                <w:b/>
                <w:bCs/>
                <w:color w:val="000000"/>
                <w:lang w:eastAsia="en-IN"/>
              </w:rPr>
            </w:pPr>
            <w:r w:rsidRPr="00221C73">
              <w:rPr>
                <w:rFonts w:ascii="Arial Narrow" w:eastAsia="Times New Roman" w:hAnsi="Arial Narrow" w:cs="Calibri"/>
                <w:b/>
                <w:bCs/>
                <w:color w:val="000000"/>
                <w:lang w:eastAsia="en-IN"/>
              </w:rPr>
              <w:t>13,78,669</w:t>
            </w:r>
          </w:p>
        </w:tc>
      </w:tr>
      <w:tr w:rsidR="00884842" w:rsidRPr="00221C73" w14:paraId="3CB5F867" w14:textId="77777777" w:rsidTr="00884842">
        <w:trPr>
          <w:trHeight w:val="20"/>
        </w:trPr>
        <w:tc>
          <w:tcPr>
            <w:tcW w:w="630" w:type="dxa"/>
            <w:shd w:val="clear" w:color="auto" w:fill="auto"/>
            <w:noWrap/>
            <w:vAlign w:val="center"/>
            <w:hideMark/>
          </w:tcPr>
          <w:p w14:paraId="4B8432CB" w14:textId="77777777" w:rsidR="00221C73" w:rsidRPr="00221C73" w:rsidRDefault="00221C73" w:rsidP="00884842">
            <w:pPr>
              <w:spacing w:after="0" w:line="276" w:lineRule="auto"/>
              <w:jc w:val="center"/>
              <w:rPr>
                <w:rFonts w:ascii="Arial Narrow" w:eastAsia="Times New Roman" w:hAnsi="Arial Narrow" w:cs="Calibri"/>
                <w:b/>
                <w:bCs/>
                <w:color w:val="000000"/>
                <w:lang w:eastAsia="en-IN"/>
              </w:rPr>
            </w:pPr>
          </w:p>
        </w:tc>
        <w:tc>
          <w:tcPr>
            <w:tcW w:w="3420" w:type="dxa"/>
            <w:shd w:val="clear" w:color="auto" w:fill="auto"/>
            <w:noWrap/>
            <w:vAlign w:val="center"/>
            <w:hideMark/>
          </w:tcPr>
          <w:p w14:paraId="299D6732" w14:textId="77777777" w:rsidR="00221C73" w:rsidRPr="00221C73" w:rsidRDefault="00221C73" w:rsidP="00884842">
            <w:pPr>
              <w:spacing w:after="0" w:line="276" w:lineRule="auto"/>
              <w:jc w:val="center"/>
              <w:rPr>
                <w:rFonts w:ascii="Times New Roman" w:eastAsia="Times New Roman" w:hAnsi="Times New Roman" w:cs="Times New Roman"/>
                <w:sz w:val="20"/>
                <w:szCs w:val="20"/>
                <w:lang w:eastAsia="en-IN"/>
              </w:rPr>
            </w:pPr>
          </w:p>
        </w:tc>
        <w:tc>
          <w:tcPr>
            <w:tcW w:w="540" w:type="dxa"/>
            <w:shd w:val="clear" w:color="auto" w:fill="auto"/>
            <w:noWrap/>
            <w:vAlign w:val="center"/>
            <w:hideMark/>
          </w:tcPr>
          <w:p w14:paraId="168CADA7" w14:textId="77777777" w:rsidR="00221C73" w:rsidRPr="00221C73" w:rsidRDefault="00221C73" w:rsidP="00884842">
            <w:pPr>
              <w:spacing w:after="0" w:line="276" w:lineRule="auto"/>
              <w:rPr>
                <w:rFonts w:ascii="Times New Roman" w:eastAsia="Times New Roman" w:hAnsi="Times New Roman" w:cs="Times New Roman"/>
                <w:sz w:val="20"/>
                <w:szCs w:val="20"/>
                <w:lang w:eastAsia="en-IN"/>
              </w:rPr>
            </w:pPr>
          </w:p>
        </w:tc>
        <w:tc>
          <w:tcPr>
            <w:tcW w:w="990" w:type="dxa"/>
            <w:shd w:val="clear" w:color="auto" w:fill="auto"/>
            <w:vAlign w:val="center"/>
            <w:hideMark/>
          </w:tcPr>
          <w:p w14:paraId="2DEE93E5" w14:textId="77777777" w:rsidR="00221C73" w:rsidRPr="00221C73" w:rsidRDefault="00221C73" w:rsidP="00884842">
            <w:pPr>
              <w:spacing w:after="0" w:line="276" w:lineRule="auto"/>
              <w:jc w:val="center"/>
              <w:rPr>
                <w:rFonts w:ascii="Times New Roman" w:eastAsia="Times New Roman" w:hAnsi="Times New Roman" w:cs="Times New Roman"/>
                <w:sz w:val="20"/>
                <w:szCs w:val="20"/>
                <w:lang w:eastAsia="en-IN"/>
              </w:rPr>
            </w:pPr>
          </w:p>
        </w:tc>
        <w:tc>
          <w:tcPr>
            <w:tcW w:w="1170" w:type="dxa"/>
            <w:shd w:val="clear" w:color="auto" w:fill="auto"/>
            <w:noWrap/>
            <w:vAlign w:val="center"/>
            <w:hideMark/>
          </w:tcPr>
          <w:p w14:paraId="34AC82D2" w14:textId="77777777" w:rsidR="00221C73" w:rsidRPr="00221C73" w:rsidRDefault="00221C73" w:rsidP="00884842">
            <w:pPr>
              <w:spacing w:after="0" w:line="276" w:lineRule="auto"/>
              <w:rPr>
                <w:rFonts w:ascii="Times New Roman" w:eastAsia="Times New Roman" w:hAnsi="Times New Roman" w:cs="Times New Roman"/>
                <w:sz w:val="20"/>
                <w:szCs w:val="20"/>
                <w:lang w:eastAsia="en-IN"/>
              </w:rPr>
            </w:pPr>
          </w:p>
        </w:tc>
        <w:tc>
          <w:tcPr>
            <w:tcW w:w="1119" w:type="dxa"/>
            <w:shd w:val="clear" w:color="auto" w:fill="auto"/>
            <w:noWrap/>
            <w:vAlign w:val="center"/>
            <w:hideMark/>
          </w:tcPr>
          <w:p w14:paraId="592388D4" w14:textId="77777777" w:rsidR="00221C73" w:rsidRPr="00221C73" w:rsidRDefault="00221C73" w:rsidP="00884842">
            <w:pPr>
              <w:spacing w:after="0" w:line="276" w:lineRule="auto"/>
              <w:rPr>
                <w:rFonts w:ascii="Times New Roman" w:eastAsia="Times New Roman" w:hAnsi="Times New Roman" w:cs="Times New Roman"/>
                <w:sz w:val="20"/>
                <w:szCs w:val="20"/>
                <w:lang w:eastAsia="en-IN"/>
              </w:rPr>
            </w:pPr>
          </w:p>
        </w:tc>
        <w:tc>
          <w:tcPr>
            <w:tcW w:w="968" w:type="dxa"/>
            <w:shd w:val="clear" w:color="auto" w:fill="auto"/>
            <w:noWrap/>
            <w:vAlign w:val="center"/>
            <w:hideMark/>
          </w:tcPr>
          <w:p w14:paraId="4345255A" w14:textId="77777777" w:rsidR="00221C73" w:rsidRPr="00221C73" w:rsidRDefault="00221C73" w:rsidP="00884842">
            <w:pPr>
              <w:spacing w:after="0" w:line="276" w:lineRule="auto"/>
              <w:jc w:val="center"/>
              <w:rPr>
                <w:rFonts w:ascii="Times New Roman" w:eastAsia="Times New Roman" w:hAnsi="Times New Roman" w:cs="Times New Roman"/>
                <w:sz w:val="20"/>
                <w:szCs w:val="20"/>
                <w:lang w:eastAsia="en-IN"/>
              </w:rPr>
            </w:pPr>
          </w:p>
        </w:tc>
        <w:tc>
          <w:tcPr>
            <w:tcW w:w="1019" w:type="dxa"/>
            <w:shd w:val="clear" w:color="auto" w:fill="auto"/>
            <w:noWrap/>
            <w:vAlign w:val="center"/>
            <w:hideMark/>
          </w:tcPr>
          <w:p w14:paraId="4EB6BC98" w14:textId="3295ACED" w:rsidR="00221C73" w:rsidRPr="00221C73" w:rsidRDefault="00884842" w:rsidP="00884842">
            <w:pPr>
              <w:spacing w:after="0" w:line="276" w:lineRule="auto"/>
              <w:jc w:val="center"/>
              <w:rPr>
                <w:rFonts w:ascii="Arial Narrow" w:eastAsia="Times New Roman" w:hAnsi="Arial Narrow" w:cs="Calibri"/>
                <w:b/>
                <w:bCs/>
                <w:color w:val="000000"/>
                <w:lang w:eastAsia="en-IN"/>
              </w:rPr>
            </w:pPr>
            <w:r>
              <w:rPr>
                <w:rFonts w:ascii="Arial Narrow" w:eastAsia="Times New Roman" w:hAnsi="Arial Narrow" w:cs="Calibri"/>
                <w:b/>
                <w:bCs/>
                <w:color w:val="000000"/>
                <w:lang w:eastAsia="en-IN"/>
              </w:rPr>
              <w:t>Say</w:t>
            </w:r>
          </w:p>
        </w:tc>
        <w:tc>
          <w:tcPr>
            <w:tcW w:w="1170" w:type="dxa"/>
            <w:shd w:val="clear" w:color="auto" w:fill="auto"/>
            <w:noWrap/>
            <w:vAlign w:val="center"/>
            <w:hideMark/>
          </w:tcPr>
          <w:p w14:paraId="536DF752" w14:textId="5BEACB37" w:rsidR="00221C73" w:rsidRPr="00221C73" w:rsidRDefault="00221C73" w:rsidP="00884842">
            <w:pPr>
              <w:spacing w:after="0" w:line="276" w:lineRule="auto"/>
              <w:jc w:val="center"/>
              <w:rPr>
                <w:rFonts w:ascii="Arial Narrow" w:eastAsia="Times New Roman" w:hAnsi="Arial Narrow" w:cs="Calibri"/>
                <w:b/>
                <w:bCs/>
                <w:color w:val="000000"/>
                <w:lang w:eastAsia="en-IN"/>
              </w:rPr>
            </w:pPr>
            <w:r w:rsidRPr="00221C73">
              <w:rPr>
                <w:rFonts w:ascii="Arial Narrow" w:eastAsia="Times New Roman" w:hAnsi="Arial Narrow" w:cs="Calibri"/>
                <w:b/>
                <w:bCs/>
                <w:color w:val="000000"/>
                <w:lang w:eastAsia="en-IN"/>
              </w:rPr>
              <w:t>13,79,000</w:t>
            </w:r>
          </w:p>
        </w:tc>
      </w:tr>
    </w:tbl>
    <w:p w14:paraId="1ADBF4E8" w14:textId="77777777" w:rsidR="00413173" w:rsidRDefault="00413173" w:rsidP="00413173"/>
    <w:p w14:paraId="1CF0E63A" w14:textId="77777777" w:rsidR="00D76489" w:rsidRPr="00D76489" w:rsidRDefault="00D76489" w:rsidP="00D76489"/>
    <w:tbl>
      <w:tblPr>
        <w:tblW w:w="9445" w:type="dxa"/>
        <w:tblBorders>
          <w:top w:val="single" w:sz="4" w:space="0" w:color="CBA987"/>
          <w:left w:val="single" w:sz="4" w:space="0" w:color="CBA987"/>
          <w:bottom w:val="single" w:sz="4" w:space="0" w:color="CBA987"/>
          <w:right w:val="single" w:sz="4" w:space="0" w:color="CBA987"/>
          <w:insideH w:val="single" w:sz="4" w:space="0" w:color="CBA987"/>
          <w:insideV w:val="single" w:sz="4" w:space="0" w:color="CBA987"/>
        </w:tblBorders>
        <w:tblLook w:val="04A0" w:firstRow="1" w:lastRow="0" w:firstColumn="1" w:lastColumn="0" w:noHBand="0" w:noVBand="1"/>
      </w:tblPr>
      <w:tblGrid>
        <w:gridCol w:w="2428"/>
        <w:gridCol w:w="2430"/>
        <w:gridCol w:w="2264"/>
        <w:gridCol w:w="2323"/>
      </w:tblGrid>
      <w:tr w:rsidR="00783B5F" w:rsidRPr="003120B6" w14:paraId="2939A1A1" w14:textId="77777777" w:rsidTr="00667891">
        <w:trPr>
          <w:trHeight w:val="600"/>
        </w:trPr>
        <w:tc>
          <w:tcPr>
            <w:tcW w:w="2428" w:type="dxa"/>
            <w:tcBorders>
              <w:top w:val="single" w:sz="4" w:space="0" w:color="FFFFFF" w:themeColor="background1"/>
              <w:left w:val="single" w:sz="4" w:space="0" w:color="FFFFFF" w:themeColor="background1"/>
              <w:bottom w:val="single" w:sz="4" w:space="0" w:color="FFFFFF" w:themeColor="background1"/>
              <w:right w:val="single" w:sz="4" w:space="0" w:color="FFFFFF" w:themeColor="background1"/>
            </w:tcBorders>
            <w:shd w:val="clear" w:color="auto" w:fill="CBA987"/>
            <w:vAlign w:val="center"/>
            <w:hideMark/>
          </w:tcPr>
          <w:p w14:paraId="02610415" w14:textId="0E42451E" w:rsidR="00783B5F" w:rsidRPr="003120B6" w:rsidRDefault="00783B5F" w:rsidP="00783B5F">
            <w:pPr>
              <w:spacing w:after="0" w:line="360" w:lineRule="auto"/>
              <w:rPr>
                <w:rFonts w:ascii="Arial Narrow" w:hAnsi="Arial Narrow" w:cs="Calibri"/>
                <w:color w:val="FFFFFF"/>
                <w:sz w:val="26"/>
                <w:szCs w:val="26"/>
              </w:rPr>
            </w:pPr>
            <w:bookmarkStart w:id="226" w:name="_Toc53684184"/>
            <w:bookmarkStart w:id="227" w:name="_Toc53684233"/>
            <w:bookmarkStart w:id="228" w:name="_Toc53685456"/>
            <w:bookmarkStart w:id="229" w:name="_Toc59546848"/>
            <w:bookmarkStart w:id="230" w:name="_Toc78382230"/>
            <w:r w:rsidRPr="00D159B9">
              <w:rPr>
                <w:rFonts w:ascii="Arial Narrow" w:hAnsi="Arial Narrow" w:cs="Calibri"/>
                <w:color w:val="FFFFFF"/>
                <w:sz w:val="26"/>
                <w:szCs w:val="26"/>
              </w:rPr>
              <w:t>Particulars</w:t>
            </w:r>
          </w:p>
        </w:tc>
        <w:tc>
          <w:tcPr>
            <w:tcW w:w="2430" w:type="dxa"/>
            <w:tcBorders>
              <w:top w:val="single" w:sz="4" w:space="0" w:color="FFFFFF" w:themeColor="background1"/>
              <w:left w:val="single" w:sz="4" w:space="0" w:color="FFFFFF" w:themeColor="background1"/>
              <w:bottom w:val="single" w:sz="4" w:space="0" w:color="FFFFFF" w:themeColor="background1"/>
              <w:right w:val="single" w:sz="4" w:space="0" w:color="FFFFFF" w:themeColor="background1"/>
            </w:tcBorders>
            <w:shd w:val="clear" w:color="auto" w:fill="CBA987"/>
            <w:vAlign w:val="center"/>
            <w:hideMark/>
          </w:tcPr>
          <w:p w14:paraId="21534BA7" w14:textId="77777777" w:rsidR="00783B5F" w:rsidRDefault="00783B5F" w:rsidP="00783B5F">
            <w:pPr>
              <w:spacing w:after="0" w:line="360" w:lineRule="auto"/>
              <w:jc w:val="center"/>
              <w:rPr>
                <w:rFonts w:ascii="Arial Narrow" w:hAnsi="Arial Narrow" w:cs="Calibri"/>
                <w:color w:val="FFFFFF"/>
                <w:sz w:val="26"/>
                <w:szCs w:val="26"/>
              </w:rPr>
            </w:pPr>
            <w:r w:rsidRPr="00D159B9">
              <w:rPr>
                <w:rFonts w:ascii="Arial Narrow" w:hAnsi="Arial Narrow" w:cs="Calibri"/>
                <w:color w:val="FFFFFF"/>
                <w:sz w:val="26"/>
                <w:szCs w:val="26"/>
              </w:rPr>
              <w:t xml:space="preserve">Fair Market Value </w:t>
            </w:r>
          </w:p>
          <w:p w14:paraId="5EE63CEB" w14:textId="22A48F95" w:rsidR="00783B5F" w:rsidRPr="003120B6" w:rsidRDefault="00783B5F" w:rsidP="00783B5F">
            <w:pPr>
              <w:spacing w:after="0" w:line="360" w:lineRule="auto"/>
              <w:jc w:val="center"/>
              <w:rPr>
                <w:rFonts w:ascii="Arial Narrow" w:hAnsi="Arial Narrow" w:cs="Calibri"/>
                <w:color w:val="FFFFFF"/>
                <w:sz w:val="26"/>
                <w:szCs w:val="26"/>
              </w:rPr>
            </w:pPr>
            <w:r w:rsidRPr="00B3136A">
              <w:rPr>
                <w:rFonts w:ascii="Arial Narrow" w:hAnsi="Arial Narrow" w:cs="Calibri"/>
                <w:color w:val="FFFFFF"/>
                <w:sz w:val="26"/>
                <w:szCs w:val="26"/>
              </w:rPr>
              <w:t>(</w:t>
            </w:r>
            <w:r w:rsidRPr="00B3136A">
              <w:rPr>
                <w:rFonts w:ascii="Arial" w:hAnsi="Arial" w:cs="Arial"/>
                <w:color w:val="FFFFFF"/>
                <w:sz w:val="26"/>
                <w:szCs w:val="26"/>
              </w:rPr>
              <w:t>₹</w:t>
            </w:r>
            <w:r w:rsidRPr="00B3136A">
              <w:rPr>
                <w:rFonts w:ascii="Arial Narrow" w:hAnsi="Arial Narrow" w:cs="Arial"/>
                <w:color w:val="FFFFFF"/>
                <w:sz w:val="26"/>
                <w:szCs w:val="26"/>
              </w:rPr>
              <w:t>)</w:t>
            </w:r>
          </w:p>
        </w:tc>
        <w:tc>
          <w:tcPr>
            <w:tcW w:w="2264" w:type="dxa"/>
            <w:tcBorders>
              <w:top w:val="single" w:sz="4" w:space="0" w:color="FFFFFF" w:themeColor="background1"/>
              <w:left w:val="single" w:sz="4" w:space="0" w:color="FFFFFF" w:themeColor="background1"/>
              <w:bottom w:val="single" w:sz="4" w:space="0" w:color="FFFFFF" w:themeColor="background1"/>
              <w:right w:val="single" w:sz="4" w:space="0" w:color="FFFFFF" w:themeColor="background1"/>
            </w:tcBorders>
            <w:shd w:val="clear" w:color="auto" w:fill="CBA987"/>
            <w:vAlign w:val="center"/>
            <w:hideMark/>
          </w:tcPr>
          <w:p w14:paraId="0D6C6DE1" w14:textId="77777777" w:rsidR="00783B5F" w:rsidRDefault="00783B5F" w:rsidP="00783B5F">
            <w:pPr>
              <w:spacing w:after="0" w:line="360" w:lineRule="auto"/>
              <w:jc w:val="center"/>
              <w:rPr>
                <w:rFonts w:ascii="Arial Narrow" w:hAnsi="Arial Narrow" w:cs="Calibri"/>
                <w:color w:val="FFFFFF"/>
                <w:sz w:val="26"/>
                <w:szCs w:val="26"/>
              </w:rPr>
            </w:pPr>
            <w:r w:rsidRPr="00D159B9">
              <w:rPr>
                <w:rFonts w:ascii="Arial Narrow" w:hAnsi="Arial Narrow" w:cs="Calibri"/>
                <w:color w:val="FFFFFF"/>
                <w:sz w:val="26"/>
                <w:szCs w:val="26"/>
              </w:rPr>
              <w:t xml:space="preserve">Realizable Value </w:t>
            </w:r>
          </w:p>
          <w:p w14:paraId="41BBF26B" w14:textId="3607905D" w:rsidR="00783B5F" w:rsidRPr="003120B6" w:rsidRDefault="00783B5F" w:rsidP="00783B5F">
            <w:pPr>
              <w:spacing w:after="0" w:line="360" w:lineRule="auto"/>
              <w:jc w:val="center"/>
              <w:rPr>
                <w:rFonts w:ascii="Arial Narrow" w:hAnsi="Arial Narrow" w:cs="Calibri"/>
                <w:color w:val="FFFFFF"/>
                <w:sz w:val="26"/>
                <w:szCs w:val="26"/>
              </w:rPr>
            </w:pPr>
            <w:r w:rsidRPr="00B3136A">
              <w:rPr>
                <w:rFonts w:ascii="Arial Narrow" w:hAnsi="Arial Narrow" w:cs="Calibri"/>
                <w:color w:val="FFFFFF"/>
                <w:sz w:val="26"/>
                <w:szCs w:val="26"/>
              </w:rPr>
              <w:t>(</w:t>
            </w:r>
            <w:r w:rsidRPr="00B3136A">
              <w:rPr>
                <w:rFonts w:ascii="Arial" w:hAnsi="Arial" w:cs="Arial"/>
                <w:color w:val="FFFFFF"/>
                <w:sz w:val="26"/>
                <w:szCs w:val="26"/>
              </w:rPr>
              <w:t>₹</w:t>
            </w:r>
            <w:r w:rsidRPr="00B3136A">
              <w:rPr>
                <w:rFonts w:ascii="Arial Narrow" w:hAnsi="Arial Narrow" w:cs="Arial"/>
                <w:color w:val="FFFFFF"/>
                <w:sz w:val="26"/>
                <w:szCs w:val="26"/>
              </w:rPr>
              <w:t>)</w:t>
            </w:r>
          </w:p>
        </w:tc>
        <w:tc>
          <w:tcPr>
            <w:tcW w:w="2323" w:type="dxa"/>
            <w:tcBorders>
              <w:top w:val="single" w:sz="4" w:space="0" w:color="FFFFFF" w:themeColor="background1"/>
              <w:left w:val="single" w:sz="4" w:space="0" w:color="FFFFFF" w:themeColor="background1"/>
              <w:bottom w:val="single" w:sz="4" w:space="0" w:color="FFFFFF" w:themeColor="background1"/>
              <w:right w:val="single" w:sz="4" w:space="0" w:color="FFFFFF" w:themeColor="background1"/>
            </w:tcBorders>
            <w:shd w:val="clear" w:color="auto" w:fill="CBA987"/>
            <w:vAlign w:val="center"/>
            <w:hideMark/>
          </w:tcPr>
          <w:p w14:paraId="6E37BBB3" w14:textId="77777777" w:rsidR="00783B5F" w:rsidRDefault="00783B5F" w:rsidP="00783B5F">
            <w:pPr>
              <w:spacing w:after="0" w:line="360" w:lineRule="auto"/>
              <w:jc w:val="center"/>
              <w:rPr>
                <w:rFonts w:ascii="Arial Narrow" w:hAnsi="Arial Narrow" w:cs="Calibri"/>
                <w:color w:val="FFFFFF"/>
                <w:sz w:val="26"/>
                <w:szCs w:val="26"/>
              </w:rPr>
            </w:pPr>
            <w:r w:rsidRPr="00D159B9">
              <w:rPr>
                <w:rFonts w:ascii="Arial Narrow" w:hAnsi="Arial Narrow" w:cs="Calibri"/>
                <w:color w:val="FFFFFF"/>
                <w:sz w:val="26"/>
                <w:szCs w:val="26"/>
              </w:rPr>
              <w:t xml:space="preserve">Distress Value </w:t>
            </w:r>
          </w:p>
          <w:p w14:paraId="624FC4B1" w14:textId="1525627C" w:rsidR="00783B5F" w:rsidRPr="003120B6" w:rsidRDefault="00783B5F" w:rsidP="00783B5F">
            <w:pPr>
              <w:spacing w:after="0" w:line="360" w:lineRule="auto"/>
              <w:jc w:val="center"/>
              <w:rPr>
                <w:rFonts w:ascii="Arial Narrow" w:hAnsi="Arial Narrow" w:cs="Calibri"/>
                <w:color w:val="FFFFFF"/>
                <w:sz w:val="26"/>
                <w:szCs w:val="26"/>
              </w:rPr>
            </w:pPr>
            <w:r w:rsidRPr="00B3136A">
              <w:rPr>
                <w:rFonts w:ascii="Arial Narrow" w:hAnsi="Arial Narrow" w:cs="Calibri"/>
                <w:color w:val="FFFFFF"/>
                <w:sz w:val="26"/>
                <w:szCs w:val="26"/>
              </w:rPr>
              <w:t>(</w:t>
            </w:r>
            <w:r w:rsidRPr="00B3136A">
              <w:rPr>
                <w:rFonts w:ascii="Arial" w:hAnsi="Arial" w:cs="Arial"/>
                <w:color w:val="FFFFFF"/>
                <w:sz w:val="26"/>
                <w:szCs w:val="26"/>
              </w:rPr>
              <w:t>₹</w:t>
            </w:r>
            <w:r w:rsidRPr="00B3136A">
              <w:rPr>
                <w:rFonts w:ascii="Arial Narrow" w:hAnsi="Arial Narrow" w:cs="Arial"/>
                <w:color w:val="FFFFFF"/>
                <w:sz w:val="26"/>
                <w:szCs w:val="26"/>
              </w:rPr>
              <w:t>)</w:t>
            </w:r>
          </w:p>
        </w:tc>
      </w:tr>
      <w:tr w:rsidR="009D70E3" w:rsidRPr="004A0151" w14:paraId="0CD3957F" w14:textId="77777777" w:rsidTr="00667891">
        <w:trPr>
          <w:trHeight w:val="300"/>
        </w:trPr>
        <w:tc>
          <w:tcPr>
            <w:tcW w:w="2428" w:type="dxa"/>
            <w:tcBorders>
              <w:top w:val="single" w:sz="4" w:space="0" w:color="FFFFFF" w:themeColor="background1"/>
            </w:tcBorders>
            <w:shd w:val="clear" w:color="auto" w:fill="auto"/>
            <w:noWrap/>
            <w:vAlign w:val="center"/>
            <w:hideMark/>
          </w:tcPr>
          <w:p w14:paraId="22FA6379" w14:textId="0C7C8B36" w:rsidR="009D70E3" w:rsidRPr="003120B6" w:rsidRDefault="009D70E3" w:rsidP="009D70E3">
            <w:pPr>
              <w:spacing w:after="0" w:line="360" w:lineRule="auto"/>
              <w:rPr>
                <w:rFonts w:ascii="Arial Narrow" w:hAnsi="Arial Narrow" w:cs="Calibri"/>
                <w:b/>
                <w:bCs/>
                <w:color w:val="000000"/>
                <w:sz w:val="26"/>
                <w:szCs w:val="26"/>
              </w:rPr>
            </w:pPr>
            <w:r w:rsidRPr="00D159B9">
              <w:rPr>
                <w:rFonts w:ascii="Arial Narrow" w:hAnsi="Arial Narrow" w:cs="Calibri"/>
                <w:color w:val="000000"/>
                <w:sz w:val="26"/>
                <w:szCs w:val="26"/>
              </w:rPr>
              <w:t>Plant &amp; Machinery</w:t>
            </w:r>
          </w:p>
        </w:tc>
        <w:tc>
          <w:tcPr>
            <w:tcW w:w="2430" w:type="dxa"/>
            <w:tcBorders>
              <w:top w:val="single" w:sz="4" w:space="0" w:color="FFFFFF" w:themeColor="background1"/>
            </w:tcBorders>
            <w:shd w:val="clear" w:color="auto" w:fill="auto"/>
            <w:noWrap/>
            <w:vAlign w:val="center"/>
          </w:tcPr>
          <w:p w14:paraId="7AC6E575" w14:textId="348F9E93" w:rsidR="009D70E3" w:rsidRPr="004A0151" w:rsidRDefault="009D70E3" w:rsidP="009D70E3">
            <w:pPr>
              <w:spacing w:after="0" w:line="360" w:lineRule="auto"/>
              <w:jc w:val="center"/>
              <w:rPr>
                <w:rFonts w:ascii="Arial Narrow" w:hAnsi="Arial Narrow" w:cs="Calibri"/>
                <w:color w:val="000000"/>
                <w:sz w:val="26"/>
                <w:szCs w:val="26"/>
              </w:rPr>
            </w:pPr>
            <w:r>
              <w:rPr>
                <w:rFonts w:ascii="Arial Narrow" w:hAnsi="Arial Narrow" w:cs="Calibri"/>
                <w:color w:val="000000"/>
              </w:rPr>
              <w:t>13,79,000</w:t>
            </w:r>
          </w:p>
        </w:tc>
        <w:tc>
          <w:tcPr>
            <w:tcW w:w="2264" w:type="dxa"/>
            <w:tcBorders>
              <w:top w:val="single" w:sz="4" w:space="0" w:color="FFFFFF" w:themeColor="background1"/>
            </w:tcBorders>
            <w:shd w:val="clear" w:color="auto" w:fill="auto"/>
            <w:noWrap/>
            <w:vAlign w:val="center"/>
          </w:tcPr>
          <w:p w14:paraId="3B5DA4CD" w14:textId="4FA868B1" w:rsidR="009D70E3" w:rsidRPr="004A0151" w:rsidRDefault="009D70E3" w:rsidP="009D70E3">
            <w:pPr>
              <w:spacing w:after="0" w:line="360" w:lineRule="auto"/>
              <w:jc w:val="center"/>
              <w:rPr>
                <w:rFonts w:ascii="Arial Narrow" w:hAnsi="Arial Narrow" w:cs="Calibri"/>
                <w:color w:val="000000"/>
                <w:sz w:val="26"/>
                <w:szCs w:val="26"/>
              </w:rPr>
            </w:pPr>
            <w:r>
              <w:rPr>
                <w:rFonts w:ascii="Arial Narrow" w:hAnsi="Arial Narrow" w:cs="Calibri"/>
                <w:color w:val="000000"/>
              </w:rPr>
              <w:t>12,41,100</w:t>
            </w:r>
          </w:p>
        </w:tc>
        <w:tc>
          <w:tcPr>
            <w:tcW w:w="2323" w:type="dxa"/>
            <w:tcBorders>
              <w:top w:val="single" w:sz="4" w:space="0" w:color="FFFFFF" w:themeColor="background1"/>
            </w:tcBorders>
            <w:shd w:val="clear" w:color="auto" w:fill="auto"/>
            <w:noWrap/>
            <w:vAlign w:val="center"/>
          </w:tcPr>
          <w:p w14:paraId="12882A83" w14:textId="478AEB4B" w:rsidR="009D70E3" w:rsidRPr="004A0151" w:rsidRDefault="009D70E3" w:rsidP="009D70E3">
            <w:pPr>
              <w:spacing w:after="0" w:line="360" w:lineRule="auto"/>
              <w:jc w:val="center"/>
              <w:rPr>
                <w:rFonts w:ascii="Arial Narrow" w:hAnsi="Arial Narrow" w:cs="Calibri"/>
                <w:color w:val="000000"/>
                <w:sz w:val="26"/>
                <w:szCs w:val="26"/>
              </w:rPr>
            </w:pPr>
            <w:r>
              <w:rPr>
                <w:rFonts w:ascii="Arial Narrow" w:hAnsi="Arial Narrow" w:cs="Calibri"/>
                <w:color w:val="000000"/>
              </w:rPr>
              <w:t>11,03,200</w:t>
            </w:r>
          </w:p>
        </w:tc>
      </w:tr>
      <w:tr w:rsidR="009D70E3" w:rsidRPr="004A0151" w14:paraId="2E59CEDC" w14:textId="77777777" w:rsidTr="00667891">
        <w:trPr>
          <w:trHeight w:val="300"/>
        </w:trPr>
        <w:tc>
          <w:tcPr>
            <w:tcW w:w="2428" w:type="dxa"/>
            <w:shd w:val="clear" w:color="auto" w:fill="auto"/>
            <w:noWrap/>
            <w:vAlign w:val="center"/>
            <w:hideMark/>
          </w:tcPr>
          <w:p w14:paraId="2C1ADB91" w14:textId="4906EB39" w:rsidR="009D70E3" w:rsidRPr="003120B6" w:rsidRDefault="009D70E3" w:rsidP="009D70E3">
            <w:pPr>
              <w:spacing w:after="0" w:line="360" w:lineRule="auto"/>
              <w:jc w:val="right"/>
              <w:rPr>
                <w:rFonts w:ascii="Arial Narrow" w:hAnsi="Arial Narrow" w:cs="Calibri"/>
                <w:b/>
                <w:bCs/>
                <w:color w:val="000000"/>
                <w:sz w:val="26"/>
                <w:szCs w:val="26"/>
              </w:rPr>
            </w:pPr>
            <w:r w:rsidRPr="00D159B9">
              <w:rPr>
                <w:rFonts w:ascii="Arial Narrow" w:hAnsi="Arial Narrow" w:cs="Calibri"/>
                <w:b/>
                <w:bCs/>
                <w:color w:val="000000"/>
                <w:sz w:val="26"/>
                <w:szCs w:val="26"/>
              </w:rPr>
              <w:t>Total</w:t>
            </w:r>
          </w:p>
        </w:tc>
        <w:tc>
          <w:tcPr>
            <w:tcW w:w="2430" w:type="dxa"/>
            <w:shd w:val="clear" w:color="auto" w:fill="auto"/>
            <w:noWrap/>
            <w:vAlign w:val="center"/>
          </w:tcPr>
          <w:p w14:paraId="1D660685" w14:textId="1924C0A3" w:rsidR="009D70E3" w:rsidRPr="004A0151" w:rsidRDefault="009D70E3" w:rsidP="009D70E3">
            <w:pPr>
              <w:spacing w:after="0" w:line="360" w:lineRule="auto"/>
              <w:jc w:val="center"/>
              <w:rPr>
                <w:rFonts w:ascii="Arial Narrow" w:hAnsi="Arial Narrow" w:cs="Calibri"/>
                <w:b/>
                <w:bCs/>
                <w:color w:val="000000"/>
                <w:sz w:val="26"/>
                <w:szCs w:val="26"/>
              </w:rPr>
            </w:pPr>
            <w:r w:rsidRPr="0049371B">
              <w:rPr>
                <w:rFonts w:ascii="Arial Narrow" w:hAnsi="Arial Narrow" w:cs="Calibri"/>
                <w:b/>
                <w:bCs/>
                <w:color w:val="000000"/>
              </w:rPr>
              <w:t>13,79,000</w:t>
            </w:r>
          </w:p>
        </w:tc>
        <w:tc>
          <w:tcPr>
            <w:tcW w:w="2264" w:type="dxa"/>
            <w:shd w:val="clear" w:color="auto" w:fill="auto"/>
            <w:noWrap/>
            <w:vAlign w:val="center"/>
          </w:tcPr>
          <w:p w14:paraId="6E14E2AC" w14:textId="1D153469" w:rsidR="009D70E3" w:rsidRPr="004A0151" w:rsidRDefault="009D70E3" w:rsidP="009D70E3">
            <w:pPr>
              <w:spacing w:after="0" w:line="360" w:lineRule="auto"/>
              <w:jc w:val="center"/>
              <w:rPr>
                <w:rFonts w:ascii="Arial Narrow" w:hAnsi="Arial Narrow" w:cs="Calibri"/>
                <w:b/>
                <w:bCs/>
                <w:color w:val="000000"/>
                <w:sz w:val="26"/>
                <w:szCs w:val="26"/>
              </w:rPr>
            </w:pPr>
            <w:r w:rsidRPr="0049371B">
              <w:rPr>
                <w:rFonts w:ascii="Arial Narrow" w:hAnsi="Arial Narrow" w:cs="Calibri"/>
                <w:b/>
                <w:bCs/>
                <w:color w:val="000000"/>
              </w:rPr>
              <w:t>12,41,100</w:t>
            </w:r>
          </w:p>
        </w:tc>
        <w:tc>
          <w:tcPr>
            <w:tcW w:w="2323" w:type="dxa"/>
            <w:shd w:val="clear" w:color="auto" w:fill="auto"/>
            <w:noWrap/>
            <w:vAlign w:val="center"/>
          </w:tcPr>
          <w:p w14:paraId="3248CFD4" w14:textId="788F0ED1" w:rsidR="009D70E3" w:rsidRPr="004A0151" w:rsidRDefault="009D70E3" w:rsidP="009D70E3">
            <w:pPr>
              <w:spacing w:after="0" w:line="360" w:lineRule="auto"/>
              <w:jc w:val="center"/>
              <w:rPr>
                <w:rFonts w:ascii="Arial Narrow" w:hAnsi="Arial Narrow" w:cs="Calibri"/>
                <w:b/>
                <w:bCs/>
                <w:color w:val="000000"/>
                <w:sz w:val="26"/>
                <w:szCs w:val="26"/>
              </w:rPr>
            </w:pPr>
            <w:r w:rsidRPr="0049371B">
              <w:rPr>
                <w:rFonts w:ascii="Arial Narrow" w:hAnsi="Arial Narrow" w:cs="Calibri"/>
                <w:b/>
                <w:bCs/>
                <w:color w:val="000000"/>
              </w:rPr>
              <w:t>11,03,200</w:t>
            </w:r>
          </w:p>
        </w:tc>
      </w:tr>
    </w:tbl>
    <w:p w14:paraId="6963C281" w14:textId="330C69CF" w:rsidR="00BC6E7C" w:rsidRPr="00D4203A" w:rsidRDefault="00A459FD" w:rsidP="006F323A">
      <w:pPr>
        <w:pStyle w:val="Heading1"/>
        <w:numPr>
          <w:ilvl w:val="0"/>
          <w:numId w:val="11"/>
        </w:numPr>
        <w:spacing w:after="240" w:line="240" w:lineRule="auto"/>
        <w:ind w:left="432" w:hanging="432"/>
        <w:rPr>
          <w:lang w:bidi="mr-IN"/>
        </w:rPr>
      </w:pPr>
      <w:r>
        <w:rPr>
          <w:rFonts w:cs="Calibri"/>
          <w:lang w:val="en-US"/>
        </w:rPr>
        <w:br w:type="page"/>
      </w:r>
      <w:bookmarkStart w:id="231" w:name="_Toc93684634"/>
      <w:bookmarkStart w:id="232" w:name="_Toc128498808"/>
      <w:r w:rsidR="00BC6E7C" w:rsidRPr="00BE043B">
        <w:lastRenderedPageBreak/>
        <w:t>DECLARATION</w:t>
      </w:r>
      <w:r w:rsidR="00BC6E7C">
        <w:t xml:space="preserve"> CUM UNDERTAKING </w:t>
      </w:r>
      <w:r w:rsidR="00BC6E7C" w:rsidRPr="00D4203A">
        <w:t>(Annexure-IV)</w:t>
      </w:r>
      <w:bookmarkEnd w:id="226"/>
      <w:bookmarkEnd w:id="227"/>
      <w:bookmarkEnd w:id="228"/>
      <w:bookmarkEnd w:id="229"/>
      <w:bookmarkEnd w:id="230"/>
      <w:bookmarkEnd w:id="231"/>
      <w:bookmarkEnd w:id="232"/>
    </w:p>
    <w:p w14:paraId="3329D091" w14:textId="77777777" w:rsidR="00BC6E7C" w:rsidRPr="003169D7" w:rsidRDefault="00BC6E7C" w:rsidP="0075725C">
      <w:pPr>
        <w:spacing w:after="0" w:line="360" w:lineRule="auto"/>
        <w:ind w:left="142"/>
        <w:jc w:val="both"/>
        <w:rPr>
          <w:rFonts w:ascii="Arial Narrow" w:hAnsi="Arial Narrow"/>
          <w:bCs/>
          <w:sz w:val="26"/>
          <w:szCs w:val="26"/>
          <w:lang w:val="en-US"/>
        </w:rPr>
      </w:pPr>
      <w:r w:rsidRPr="003169D7">
        <w:rPr>
          <w:rFonts w:ascii="Arial Narrow" w:hAnsi="Arial Narrow"/>
          <w:bCs/>
          <w:sz w:val="26"/>
          <w:szCs w:val="26"/>
          <w:lang w:val="en-US"/>
        </w:rPr>
        <w:t>I, Umang Patel son of Shri. Ashwin Patel do hereby solemnly affirm and state that:</w:t>
      </w:r>
    </w:p>
    <w:p w14:paraId="4FB6F409" w14:textId="77777777" w:rsidR="00BC6E7C" w:rsidRPr="003169D7" w:rsidRDefault="00BC6E7C" w:rsidP="0075725C">
      <w:pPr>
        <w:numPr>
          <w:ilvl w:val="0"/>
          <w:numId w:val="2"/>
        </w:numPr>
        <w:spacing w:after="0" w:line="360" w:lineRule="auto"/>
        <w:ind w:left="709"/>
        <w:jc w:val="both"/>
        <w:rPr>
          <w:rFonts w:ascii="Arial Narrow" w:hAnsi="Arial Narrow"/>
          <w:bCs/>
          <w:sz w:val="26"/>
          <w:szCs w:val="26"/>
          <w:lang w:val="en-US"/>
        </w:rPr>
      </w:pPr>
      <w:r w:rsidRPr="003169D7">
        <w:rPr>
          <w:rFonts w:ascii="Arial Narrow" w:hAnsi="Arial Narrow"/>
          <w:bCs/>
          <w:sz w:val="26"/>
          <w:szCs w:val="26"/>
          <w:lang w:val="en-US"/>
        </w:rPr>
        <w:t>I am a citizen of India.</w:t>
      </w:r>
    </w:p>
    <w:p w14:paraId="38BCD2FD" w14:textId="77777777" w:rsidR="00BC6E7C" w:rsidRPr="003169D7" w:rsidRDefault="00BC6E7C" w:rsidP="0075725C">
      <w:pPr>
        <w:numPr>
          <w:ilvl w:val="0"/>
          <w:numId w:val="2"/>
        </w:numPr>
        <w:spacing w:after="0" w:line="360" w:lineRule="auto"/>
        <w:ind w:left="709"/>
        <w:jc w:val="both"/>
        <w:rPr>
          <w:rFonts w:ascii="Arial Narrow" w:hAnsi="Arial Narrow"/>
          <w:bCs/>
          <w:sz w:val="26"/>
          <w:szCs w:val="26"/>
          <w:lang w:val="en-US"/>
        </w:rPr>
      </w:pPr>
      <w:r w:rsidRPr="003169D7">
        <w:rPr>
          <w:rFonts w:ascii="Arial Narrow" w:hAnsi="Arial Narrow"/>
          <w:bCs/>
          <w:sz w:val="26"/>
          <w:szCs w:val="26"/>
          <w:lang w:val="en-US"/>
        </w:rPr>
        <w:t xml:space="preserve">I will not undertake valuation of any assets in which I have a direct or indirect interest or become so interested at any time during a period of three years prior to my appointment as valuer or three years after the valuation of assets was conducted by me. </w:t>
      </w:r>
    </w:p>
    <w:p w14:paraId="3EF705F5" w14:textId="2367B9DD" w:rsidR="00BC6E7C" w:rsidRPr="003169D7" w:rsidRDefault="00BC6E7C" w:rsidP="0075725C">
      <w:pPr>
        <w:numPr>
          <w:ilvl w:val="0"/>
          <w:numId w:val="2"/>
        </w:numPr>
        <w:spacing w:after="0" w:line="360" w:lineRule="auto"/>
        <w:ind w:left="709"/>
        <w:jc w:val="both"/>
        <w:rPr>
          <w:rFonts w:ascii="Arial Narrow" w:hAnsi="Arial Narrow"/>
          <w:bCs/>
          <w:sz w:val="26"/>
          <w:szCs w:val="26"/>
          <w:lang w:val="en-US"/>
        </w:rPr>
      </w:pPr>
      <w:r w:rsidRPr="003169D7">
        <w:rPr>
          <w:rFonts w:ascii="Arial Narrow" w:hAnsi="Arial Narrow"/>
          <w:bCs/>
          <w:sz w:val="26"/>
          <w:szCs w:val="26"/>
          <w:lang w:val="en-US"/>
        </w:rPr>
        <w:t xml:space="preserve">The information furnished in my valuation report dated </w:t>
      </w:r>
      <w:r w:rsidR="0049371B">
        <w:rPr>
          <w:rFonts w:ascii="Arial Narrow" w:hAnsi="Arial Narrow"/>
          <w:b/>
          <w:sz w:val="26"/>
          <w:szCs w:val="26"/>
          <w:lang w:val="en-US"/>
        </w:rPr>
        <w:t>05.02.2024</w:t>
      </w:r>
      <w:r w:rsidRPr="003169D7">
        <w:rPr>
          <w:rFonts w:ascii="Arial Narrow" w:hAnsi="Arial Narrow"/>
          <w:bCs/>
          <w:sz w:val="26"/>
          <w:szCs w:val="26"/>
          <w:lang w:val="en-US"/>
        </w:rPr>
        <w:t xml:space="preserve"> is true and correct tothe best of my knowledge and belief and I have made an impartial and true valuation of the property.</w:t>
      </w:r>
    </w:p>
    <w:p w14:paraId="25AC5DE0" w14:textId="0F47044F" w:rsidR="00BC6E7C" w:rsidRPr="003169D7" w:rsidRDefault="00BC6E7C" w:rsidP="0075725C">
      <w:pPr>
        <w:numPr>
          <w:ilvl w:val="0"/>
          <w:numId w:val="2"/>
        </w:numPr>
        <w:spacing w:after="0" w:line="360" w:lineRule="auto"/>
        <w:ind w:left="709"/>
        <w:jc w:val="both"/>
        <w:rPr>
          <w:rFonts w:ascii="Arial Narrow" w:hAnsi="Arial Narrow"/>
          <w:bCs/>
          <w:sz w:val="26"/>
          <w:szCs w:val="26"/>
          <w:lang w:val="en-US"/>
        </w:rPr>
      </w:pPr>
      <w:r w:rsidRPr="003169D7">
        <w:rPr>
          <w:rFonts w:ascii="Arial Narrow" w:hAnsi="Arial Narrow"/>
          <w:bCs/>
          <w:sz w:val="26"/>
          <w:szCs w:val="26"/>
          <w:lang w:val="en-US"/>
        </w:rPr>
        <w:t xml:space="preserve">I/ my authorized representative has personally inspected the property on </w:t>
      </w:r>
      <w:r w:rsidR="0049371B">
        <w:rPr>
          <w:rFonts w:ascii="Arial Narrow" w:hAnsi="Arial Narrow"/>
          <w:b/>
          <w:sz w:val="26"/>
          <w:szCs w:val="26"/>
          <w:lang w:val="en-US"/>
        </w:rPr>
        <w:t>04.01.2024</w:t>
      </w:r>
      <w:r w:rsidRPr="003169D7">
        <w:rPr>
          <w:rFonts w:ascii="Arial Narrow" w:hAnsi="Arial Narrow"/>
          <w:bCs/>
          <w:sz w:val="26"/>
          <w:szCs w:val="26"/>
          <w:lang w:val="en-US"/>
        </w:rPr>
        <w:t>. The work is not sub - contracted to any other valuer and carried out by myself.</w:t>
      </w:r>
    </w:p>
    <w:p w14:paraId="609A13FE" w14:textId="77777777" w:rsidR="00BC6E7C" w:rsidRPr="003169D7" w:rsidRDefault="00BC6E7C" w:rsidP="0075725C">
      <w:pPr>
        <w:numPr>
          <w:ilvl w:val="0"/>
          <w:numId w:val="2"/>
        </w:numPr>
        <w:spacing w:after="0" w:line="360" w:lineRule="auto"/>
        <w:ind w:left="709"/>
        <w:jc w:val="both"/>
        <w:rPr>
          <w:rFonts w:ascii="Arial Narrow" w:hAnsi="Arial Narrow"/>
          <w:bCs/>
          <w:sz w:val="26"/>
          <w:szCs w:val="26"/>
          <w:lang w:val="en-US"/>
        </w:rPr>
      </w:pPr>
      <w:r w:rsidRPr="003169D7">
        <w:rPr>
          <w:rFonts w:ascii="Arial Narrow" w:hAnsi="Arial Narrow"/>
          <w:bCs/>
          <w:sz w:val="26"/>
          <w:szCs w:val="26"/>
          <w:lang w:val="en-US"/>
        </w:rPr>
        <w:t>Valuation report is submitted in the format as prescribed by the bank.</w:t>
      </w:r>
    </w:p>
    <w:p w14:paraId="11FDEB44" w14:textId="77777777" w:rsidR="00BC6E7C" w:rsidRPr="003169D7" w:rsidRDefault="00BC6E7C" w:rsidP="0075725C">
      <w:pPr>
        <w:numPr>
          <w:ilvl w:val="0"/>
          <w:numId w:val="2"/>
        </w:numPr>
        <w:spacing w:after="0" w:line="360" w:lineRule="auto"/>
        <w:ind w:left="709"/>
        <w:jc w:val="both"/>
        <w:rPr>
          <w:rFonts w:ascii="Arial Narrow" w:hAnsi="Arial Narrow"/>
          <w:bCs/>
          <w:sz w:val="26"/>
          <w:szCs w:val="26"/>
          <w:lang w:val="en-US"/>
        </w:rPr>
      </w:pPr>
      <w:r w:rsidRPr="003169D7">
        <w:rPr>
          <w:rFonts w:ascii="Arial Narrow" w:hAnsi="Arial Narrow"/>
          <w:bCs/>
          <w:sz w:val="26"/>
          <w:szCs w:val="26"/>
          <w:lang w:val="en-US"/>
        </w:rPr>
        <w:t>I have not been depanelled / delisted by any other bank and in case any such depanelment by other banks during my empanelment with you, I will inform you within 3 days of such depanelment.</w:t>
      </w:r>
    </w:p>
    <w:p w14:paraId="55374A12" w14:textId="77777777" w:rsidR="00BC6E7C" w:rsidRPr="003169D7" w:rsidRDefault="00BC6E7C" w:rsidP="0075725C">
      <w:pPr>
        <w:numPr>
          <w:ilvl w:val="0"/>
          <w:numId w:val="2"/>
        </w:numPr>
        <w:spacing w:after="0" w:line="360" w:lineRule="auto"/>
        <w:ind w:left="709"/>
        <w:jc w:val="both"/>
        <w:rPr>
          <w:rFonts w:ascii="Arial Narrow" w:hAnsi="Arial Narrow"/>
          <w:bCs/>
          <w:sz w:val="26"/>
          <w:szCs w:val="26"/>
          <w:lang w:val="en-US"/>
        </w:rPr>
      </w:pPr>
      <w:r w:rsidRPr="003169D7">
        <w:rPr>
          <w:rFonts w:ascii="Arial Narrow" w:hAnsi="Arial Narrow"/>
          <w:bCs/>
          <w:sz w:val="26"/>
          <w:szCs w:val="26"/>
          <w:lang w:val="en-US"/>
        </w:rPr>
        <w:t>I have not been removed / dismissed from service / employment earlier.</w:t>
      </w:r>
    </w:p>
    <w:p w14:paraId="4521817C" w14:textId="77777777" w:rsidR="00BC6E7C" w:rsidRPr="003169D7" w:rsidRDefault="00BC6E7C" w:rsidP="0075725C">
      <w:pPr>
        <w:numPr>
          <w:ilvl w:val="0"/>
          <w:numId w:val="2"/>
        </w:numPr>
        <w:spacing w:after="0" w:line="360" w:lineRule="auto"/>
        <w:ind w:left="709"/>
        <w:jc w:val="both"/>
        <w:rPr>
          <w:rFonts w:ascii="Arial Narrow" w:hAnsi="Arial Narrow"/>
          <w:bCs/>
          <w:sz w:val="26"/>
          <w:szCs w:val="26"/>
          <w:lang w:val="en-US"/>
        </w:rPr>
      </w:pPr>
      <w:r w:rsidRPr="003169D7">
        <w:rPr>
          <w:rFonts w:ascii="Arial Narrow" w:hAnsi="Arial Narrow"/>
          <w:bCs/>
          <w:sz w:val="26"/>
          <w:szCs w:val="26"/>
          <w:lang w:val="en-US"/>
        </w:rPr>
        <w:t>I have not been convicted of any offence and sentenced to a term of imprisonment</w:t>
      </w:r>
    </w:p>
    <w:p w14:paraId="31714FEF" w14:textId="77777777" w:rsidR="00BC6E7C" w:rsidRPr="003169D7" w:rsidRDefault="00BC6E7C" w:rsidP="0075725C">
      <w:pPr>
        <w:numPr>
          <w:ilvl w:val="0"/>
          <w:numId w:val="2"/>
        </w:numPr>
        <w:spacing w:after="0" w:line="360" w:lineRule="auto"/>
        <w:ind w:left="709"/>
        <w:jc w:val="both"/>
        <w:rPr>
          <w:rFonts w:ascii="Arial Narrow" w:hAnsi="Arial Narrow"/>
          <w:bCs/>
          <w:sz w:val="26"/>
          <w:szCs w:val="26"/>
          <w:lang w:val="en-US"/>
        </w:rPr>
      </w:pPr>
      <w:r w:rsidRPr="003169D7">
        <w:rPr>
          <w:rFonts w:ascii="Arial Narrow" w:hAnsi="Arial Narrow"/>
          <w:bCs/>
          <w:sz w:val="26"/>
          <w:szCs w:val="26"/>
          <w:lang w:val="en-US"/>
        </w:rPr>
        <w:t>I have not been found guilty of misconduct in my professional capacity.</w:t>
      </w:r>
    </w:p>
    <w:p w14:paraId="63144E27" w14:textId="77777777" w:rsidR="00BC6E7C" w:rsidRPr="003169D7" w:rsidRDefault="00BC6E7C" w:rsidP="0075725C">
      <w:pPr>
        <w:numPr>
          <w:ilvl w:val="0"/>
          <w:numId w:val="2"/>
        </w:numPr>
        <w:spacing w:after="0" w:line="360" w:lineRule="auto"/>
        <w:ind w:left="709"/>
        <w:jc w:val="both"/>
        <w:rPr>
          <w:rFonts w:ascii="Arial Narrow" w:hAnsi="Arial Narrow"/>
          <w:bCs/>
          <w:sz w:val="26"/>
          <w:szCs w:val="26"/>
          <w:lang w:val="en-US"/>
        </w:rPr>
      </w:pPr>
      <w:r w:rsidRPr="003169D7">
        <w:rPr>
          <w:rFonts w:ascii="Arial Narrow" w:hAnsi="Arial Narrow"/>
          <w:bCs/>
          <w:sz w:val="26"/>
          <w:szCs w:val="26"/>
          <w:lang w:val="en-US"/>
        </w:rPr>
        <w:t>I have not been declared to be unsound mind</w:t>
      </w:r>
    </w:p>
    <w:p w14:paraId="1D070F34" w14:textId="77777777" w:rsidR="00BC6E7C" w:rsidRPr="003169D7" w:rsidRDefault="00BC6E7C" w:rsidP="0075725C">
      <w:pPr>
        <w:numPr>
          <w:ilvl w:val="0"/>
          <w:numId w:val="2"/>
        </w:numPr>
        <w:spacing w:after="0" w:line="360" w:lineRule="auto"/>
        <w:ind w:left="709"/>
        <w:jc w:val="both"/>
        <w:rPr>
          <w:rFonts w:ascii="Arial Narrow" w:hAnsi="Arial Narrow"/>
          <w:bCs/>
          <w:sz w:val="26"/>
          <w:szCs w:val="26"/>
          <w:lang w:val="en-US"/>
        </w:rPr>
      </w:pPr>
      <w:r w:rsidRPr="003169D7">
        <w:rPr>
          <w:rFonts w:ascii="Arial Narrow" w:hAnsi="Arial Narrow"/>
          <w:bCs/>
          <w:sz w:val="26"/>
          <w:szCs w:val="26"/>
          <w:lang w:val="en-US"/>
        </w:rPr>
        <w:t>I am not an undischarged bankrupt or has not applied to be adjudicated as a bankrupt.</w:t>
      </w:r>
    </w:p>
    <w:p w14:paraId="32DEF9FC" w14:textId="77777777" w:rsidR="00BC6E7C" w:rsidRPr="003169D7" w:rsidRDefault="00BC6E7C" w:rsidP="0075725C">
      <w:pPr>
        <w:numPr>
          <w:ilvl w:val="0"/>
          <w:numId w:val="2"/>
        </w:numPr>
        <w:spacing w:after="0" w:line="360" w:lineRule="auto"/>
        <w:ind w:left="709"/>
        <w:jc w:val="both"/>
        <w:rPr>
          <w:rFonts w:ascii="Arial Narrow" w:hAnsi="Arial Narrow"/>
          <w:bCs/>
          <w:sz w:val="26"/>
          <w:szCs w:val="26"/>
          <w:lang w:val="en-US"/>
        </w:rPr>
      </w:pPr>
      <w:r w:rsidRPr="003169D7">
        <w:rPr>
          <w:rFonts w:ascii="Arial Narrow" w:hAnsi="Arial Narrow"/>
          <w:bCs/>
          <w:sz w:val="26"/>
          <w:szCs w:val="26"/>
          <w:lang w:val="en-US"/>
        </w:rPr>
        <w:t>I am not an undischarged insolvent.</w:t>
      </w:r>
    </w:p>
    <w:p w14:paraId="2F2905F3" w14:textId="77777777" w:rsidR="00BC6E7C" w:rsidRPr="003169D7" w:rsidRDefault="00BC6E7C" w:rsidP="0075725C">
      <w:pPr>
        <w:numPr>
          <w:ilvl w:val="0"/>
          <w:numId w:val="2"/>
        </w:numPr>
        <w:spacing w:after="0" w:line="360" w:lineRule="auto"/>
        <w:ind w:left="709"/>
        <w:jc w:val="both"/>
        <w:rPr>
          <w:rFonts w:ascii="Arial Narrow" w:hAnsi="Arial Narrow"/>
          <w:bCs/>
          <w:sz w:val="26"/>
          <w:szCs w:val="26"/>
          <w:lang w:val="en-US"/>
        </w:rPr>
      </w:pPr>
      <w:r w:rsidRPr="003169D7">
        <w:rPr>
          <w:rFonts w:ascii="Arial Narrow" w:hAnsi="Arial Narrow"/>
          <w:bCs/>
          <w:sz w:val="26"/>
          <w:szCs w:val="26"/>
          <w:lang w:val="en-US"/>
        </w:rPr>
        <w:t xml:space="preserve">I have not been levied a penalty under section 271J of Income-tax Act, 1961 (43 of 1961) and time limit for filing appeal before Commissioner of Income-tax (Appeals) or Income-tax Appellate Tribunal, as the case may has expired, or such penalty has been confirmed by Income-tax Appellate Tribunal, and five years have not elapsed after levy of such penalty </w:t>
      </w:r>
    </w:p>
    <w:p w14:paraId="53D6071B" w14:textId="77777777" w:rsidR="00BC6E7C" w:rsidRPr="003169D7" w:rsidRDefault="00BC6E7C" w:rsidP="0075725C">
      <w:pPr>
        <w:numPr>
          <w:ilvl w:val="0"/>
          <w:numId w:val="2"/>
        </w:numPr>
        <w:spacing w:after="0" w:line="360" w:lineRule="auto"/>
        <w:ind w:left="709"/>
        <w:jc w:val="both"/>
        <w:rPr>
          <w:rFonts w:ascii="Arial Narrow" w:hAnsi="Arial Narrow"/>
          <w:bCs/>
          <w:sz w:val="26"/>
          <w:szCs w:val="26"/>
          <w:lang w:val="en-US"/>
        </w:rPr>
      </w:pPr>
      <w:r w:rsidRPr="003169D7">
        <w:rPr>
          <w:rFonts w:ascii="Arial Narrow" w:hAnsi="Arial Narrow"/>
          <w:bCs/>
          <w:sz w:val="26"/>
          <w:szCs w:val="26"/>
          <w:lang w:val="en-US"/>
        </w:rPr>
        <w:t xml:space="preserve">I have not been convicted of an offence connected with any proceeding under the Income Tax Act 1961, Wealth Tax Act 1957 or Gift Tax Act 1958 and </w:t>
      </w:r>
    </w:p>
    <w:p w14:paraId="54DB69C1" w14:textId="77777777" w:rsidR="00BC6E7C" w:rsidRPr="003169D7" w:rsidRDefault="00BC6E7C" w:rsidP="0075725C">
      <w:pPr>
        <w:numPr>
          <w:ilvl w:val="0"/>
          <w:numId w:val="2"/>
        </w:numPr>
        <w:spacing w:after="0" w:line="360" w:lineRule="auto"/>
        <w:ind w:left="709"/>
        <w:jc w:val="both"/>
        <w:rPr>
          <w:rFonts w:ascii="Arial Narrow" w:hAnsi="Arial Narrow"/>
          <w:bCs/>
          <w:sz w:val="26"/>
          <w:szCs w:val="26"/>
          <w:lang w:val="en-US"/>
        </w:rPr>
      </w:pPr>
      <w:r w:rsidRPr="003169D7">
        <w:rPr>
          <w:rFonts w:ascii="Arial Narrow" w:hAnsi="Arial Narrow"/>
          <w:bCs/>
          <w:sz w:val="26"/>
          <w:szCs w:val="26"/>
          <w:lang w:val="en-US"/>
        </w:rPr>
        <w:t>My PAN Card number as applicable is AMKPP9341F</w:t>
      </w:r>
    </w:p>
    <w:p w14:paraId="0074EDE1" w14:textId="77777777" w:rsidR="00BC6E7C" w:rsidRPr="003169D7" w:rsidRDefault="00BC6E7C" w:rsidP="0075725C">
      <w:pPr>
        <w:numPr>
          <w:ilvl w:val="0"/>
          <w:numId w:val="2"/>
        </w:numPr>
        <w:spacing w:after="0" w:line="360" w:lineRule="auto"/>
        <w:ind w:left="709"/>
        <w:jc w:val="both"/>
        <w:rPr>
          <w:rFonts w:ascii="Arial Narrow" w:hAnsi="Arial Narrow"/>
          <w:bCs/>
          <w:sz w:val="26"/>
          <w:szCs w:val="26"/>
          <w:lang w:val="en-US"/>
        </w:rPr>
      </w:pPr>
      <w:r w:rsidRPr="003169D7">
        <w:rPr>
          <w:rFonts w:ascii="Arial Narrow" w:hAnsi="Arial Narrow"/>
          <w:bCs/>
          <w:sz w:val="26"/>
          <w:szCs w:val="26"/>
          <w:lang w:val="en-US"/>
        </w:rPr>
        <w:t>I undertake to keep you informed of any events or happenings which would make me ineligible for empanelment as a valuer.</w:t>
      </w:r>
    </w:p>
    <w:p w14:paraId="20D67F45" w14:textId="77777777" w:rsidR="00BC6E7C" w:rsidRPr="003169D7" w:rsidRDefault="00BC6E7C" w:rsidP="0075725C">
      <w:pPr>
        <w:numPr>
          <w:ilvl w:val="0"/>
          <w:numId w:val="2"/>
        </w:numPr>
        <w:spacing w:after="0" w:line="360" w:lineRule="auto"/>
        <w:ind w:left="709"/>
        <w:jc w:val="both"/>
        <w:rPr>
          <w:rFonts w:ascii="Arial Narrow" w:hAnsi="Arial Narrow"/>
          <w:bCs/>
          <w:sz w:val="26"/>
          <w:szCs w:val="26"/>
          <w:lang w:val="en-US"/>
        </w:rPr>
      </w:pPr>
      <w:r w:rsidRPr="003169D7">
        <w:rPr>
          <w:rFonts w:ascii="Arial Narrow" w:hAnsi="Arial Narrow"/>
          <w:bCs/>
          <w:sz w:val="26"/>
          <w:szCs w:val="26"/>
          <w:lang w:val="en-US"/>
        </w:rPr>
        <w:lastRenderedPageBreak/>
        <w:t>I have not concealed or suppressed any material information, facts and records and I have made a complete and full disclosure</w:t>
      </w:r>
    </w:p>
    <w:p w14:paraId="5FDD4C30" w14:textId="77777777" w:rsidR="00BC6E7C" w:rsidRPr="003169D7" w:rsidRDefault="00BC6E7C" w:rsidP="0075725C">
      <w:pPr>
        <w:numPr>
          <w:ilvl w:val="0"/>
          <w:numId w:val="2"/>
        </w:numPr>
        <w:spacing w:after="0" w:line="360" w:lineRule="auto"/>
        <w:ind w:left="709"/>
        <w:jc w:val="both"/>
        <w:rPr>
          <w:rFonts w:ascii="Arial Narrow" w:hAnsi="Arial Narrow"/>
          <w:bCs/>
          <w:sz w:val="26"/>
          <w:szCs w:val="26"/>
          <w:lang w:val="en-US"/>
        </w:rPr>
      </w:pPr>
      <w:r w:rsidRPr="003169D7">
        <w:rPr>
          <w:rFonts w:ascii="Arial Narrow" w:hAnsi="Arial Narrow"/>
          <w:bCs/>
          <w:sz w:val="26"/>
          <w:szCs w:val="26"/>
          <w:lang w:val="en-US"/>
        </w:rPr>
        <w:t>I have read the   Handbook   on   Policy, Standards   and   procedure   for   Real   Estate Valuation, 2011 of the IBA and this report is in conformity to the "Standards" enshrined for valuation in the Part - B of the above handbook to the best of my ability.</w:t>
      </w:r>
    </w:p>
    <w:p w14:paraId="47C0B5C6" w14:textId="77777777" w:rsidR="00BC6E7C" w:rsidRPr="003169D7" w:rsidRDefault="00BC6E7C" w:rsidP="0075725C">
      <w:pPr>
        <w:numPr>
          <w:ilvl w:val="0"/>
          <w:numId w:val="2"/>
        </w:numPr>
        <w:spacing w:after="0" w:line="360" w:lineRule="auto"/>
        <w:ind w:left="709"/>
        <w:jc w:val="both"/>
        <w:rPr>
          <w:rFonts w:ascii="Arial Narrow" w:hAnsi="Arial Narrow"/>
          <w:bCs/>
          <w:sz w:val="26"/>
          <w:szCs w:val="26"/>
          <w:lang w:val="en-US"/>
        </w:rPr>
      </w:pPr>
      <w:r w:rsidRPr="003169D7">
        <w:rPr>
          <w:rFonts w:ascii="Arial Narrow" w:hAnsi="Arial Narrow"/>
          <w:bCs/>
          <w:sz w:val="26"/>
          <w:szCs w:val="26"/>
          <w:lang w:val="en-US"/>
        </w:rPr>
        <w:t>I have read the International Valuation Standards (IVS) and the report submitted to the Bank for the respective asset class is in conformity to the "Standards" as enshrined for valuation in the IVS in "General Standards" and "Asset Standards" as applicable. The valuation report is submitted in the prescribed format of the bank.</w:t>
      </w:r>
    </w:p>
    <w:p w14:paraId="470A577A" w14:textId="77777777" w:rsidR="00BC6E7C" w:rsidRPr="003169D7" w:rsidRDefault="00BC6E7C" w:rsidP="0075725C">
      <w:pPr>
        <w:numPr>
          <w:ilvl w:val="0"/>
          <w:numId w:val="2"/>
        </w:numPr>
        <w:spacing w:after="0" w:line="360" w:lineRule="auto"/>
        <w:ind w:left="709"/>
        <w:jc w:val="both"/>
        <w:rPr>
          <w:rFonts w:ascii="Arial Narrow" w:hAnsi="Arial Narrow"/>
          <w:bCs/>
          <w:sz w:val="26"/>
          <w:szCs w:val="26"/>
          <w:lang w:val="en-US"/>
        </w:rPr>
      </w:pPr>
      <w:r w:rsidRPr="003169D7">
        <w:rPr>
          <w:rFonts w:ascii="Arial Narrow" w:hAnsi="Arial Narrow"/>
          <w:bCs/>
          <w:sz w:val="26"/>
          <w:szCs w:val="26"/>
          <w:lang w:val="en-US"/>
        </w:rPr>
        <w:t>I abide by the Model Code of Conduct for empanelment of valuer in the Bank. (Annexure V - A signed copy of same to be taken and kept along with this declaration)</w:t>
      </w:r>
    </w:p>
    <w:p w14:paraId="72CAC865" w14:textId="77777777" w:rsidR="00BC6E7C" w:rsidRPr="003169D7" w:rsidRDefault="00BC6E7C" w:rsidP="0075725C">
      <w:pPr>
        <w:numPr>
          <w:ilvl w:val="0"/>
          <w:numId w:val="2"/>
        </w:numPr>
        <w:spacing w:after="0" w:line="360" w:lineRule="auto"/>
        <w:ind w:left="709"/>
        <w:jc w:val="both"/>
        <w:rPr>
          <w:rFonts w:ascii="Arial Narrow" w:hAnsi="Arial Narrow"/>
          <w:bCs/>
          <w:sz w:val="26"/>
          <w:szCs w:val="26"/>
          <w:lang w:val="en-US"/>
        </w:rPr>
      </w:pPr>
      <w:r w:rsidRPr="003169D7">
        <w:rPr>
          <w:rFonts w:ascii="Arial Narrow" w:hAnsi="Arial Narrow"/>
          <w:bCs/>
          <w:sz w:val="26"/>
          <w:szCs w:val="26"/>
          <w:lang w:val="en-US"/>
        </w:rPr>
        <w:t xml:space="preserve">I am valuer registered with Insolvency &amp; Bankruptcy Board of India (IBBI) </w:t>
      </w:r>
    </w:p>
    <w:p w14:paraId="6876CC2A" w14:textId="77777777" w:rsidR="00BC6E7C" w:rsidRPr="003169D7" w:rsidRDefault="00BC6E7C" w:rsidP="0075725C">
      <w:pPr>
        <w:numPr>
          <w:ilvl w:val="0"/>
          <w:numId w:val="2"/>
        </w:numPr>
        <w:spacing w:after="0" w:line="360" w:lineRule="auto"/>
        <w:ind w:left="709"/>
        <w:jc w:val="both"/>
        <w:rPr>
          <w:rFonts w:ascii="Arial Narrow" w:hAnsi="Arial Narrow"/>
          <w:bCs/>
          <w:sz w:val="26"/>
          <w:szCs w:val="26"/>
          <w:lang w:val="en-US"/>
        </w:rPr>
      </w:pPr>
      <w:r w:rsidRPr="003169D7">
        <w:rPr>
          <w:rFonts w:ascii="Arial Narrow" w:hAnsi="Arial Narrow"/>
          <w:bCs/>
          <w:sz w:val="26"/>
          <w:szCs w:val="26"/>
          <w:lang w:val="en-US"/>
        </w:rPr>
        <w:t>My CIBIL Score and credit worthiness is as per Bank's guidelines.</w:t>
      </w:r>
    </w:p>
    <w:p w14:paraId="308362AA" w14:textId="77777777" w:rsidR="00BC6E7C" w:rsidRPr="003169D7" w:rsidRDefault="00BC6E7C" w:rsidP="0075725C">
      <w:pPr>
        <w:numPr>
          <w:ilvl w:val="0"/>
          <w:numId w:val="2"/>
        </w:numPr>
        <w:spacing w:after="0" w:line="360" w:lineRule="auto"/>
        <w:ind w:left="709"/>
        <w:jc w:val="both"/>
        <w:rPr>
          <w:rFonts w:ascii="Arial Narrow" w:hAnsi="Arial Narrow"/>
          <w:bCs/>
          <w:sz w:val="26"/>
          <w:szCs w:val="26"/>
          <w:lang w:val="en-US"/>
        </w:rPr>
      </w:pPr>
      <w:r w:rsidRPr="003169D7">
        <w:rPr>
          <w:rFonts w:ascii="Arial Narrow" w:hAnsi="Arial Narrow"/>
          <w:bCs/>
          <w:sz w:val="26"/>
          <w:szCs w:val="26"/>
          <w:lang w:val="en-US"/>
        </w:rPr>
        <w:t>I am Director of the company, who is competent to sign this valuation report.</w:t>
      </w:r>
    </w:p>
    <w:p w14:paraId="3B6CF3D1" w14:textId="77777777" w:rsidR="00BC6E7C" w:rsidRPr="003169D7" w:rsidRDefault="00BC6E7C" w:rsidP="0075725C">
      <w:pPr>
        <w:numPr>
          <w:ilvl w:val="0"/>
          <w:numId w:val="2"/>
        </w:numPr>
        <w:spacing w:after="0" w:line="360" w:lineRule="auto"/>
        <w:ind w:left="709"/>
        <w:jc w:val="both"/>
        <w:rPr>
          <w:rFonts w:ascii="Arial Narrow" w:hAnsi="Arial Narrow"/>
          <w:bCs/>
          <w:sz w:val="26"/>
          <w:szCs w:val="26"/>
          <w:lang w:val="en-US"/>
        </w:rPr>
      </w:pPr>
      <w:r w:rsidRPr="003169D7">
        <w:rPr>
          <w:rFonts w:ascii="Arial Narrow" w:hAnsi="Arial Narrow"/>
          <w:bCs/>
          <w:sz w:val="26"/>
          <w:szCs w:val="26"/>
          <w:lang w:val="en-US"/>
        </w:rPr>
        <w:t>I will undertake the valuation work on receipt of Letter of Engagement generated from the system (i.e., LLMS / LOS) only.</w:t>
      </w:r>
    </w:p>
    <w:p w14:paraId="5DD26D85" w14:textId="77777777" w:rsidR="00BC6E7C" w:rsidRPr="003169D7" w:rsidRDefault="00BC6E7C" w:rsidP="0075725C">
      <w:pPr>
        <w:spacing w:after="0" w:line="360" w:lineRule="auto"/>
        <w:jc w:val="both"/>
        <w:rPr>
          <w:rFonts w:ascii="Arial Narrow" w:hAnsi="Arial Narrow" w:cs="Calibri"/>
          <w:sz w:val="26"/>
          <w:szCs w:val="26"/>
        </w:rPr>
      </w:pPr>
      <w:r w:rsidRPr="003169D7">
        <w:rPr>
          <w:rFonts w:ascii="Arial Narrow" w:hAnsi="Arial Narrow" w:cs="Calibri"/>
          <w:sz w:val="26"/>
          <w:szCs w:val="26"/>
        </w:rPr>
        <w:t xml:space="preserve">For preparation of valuation report we have relied upon following information provided to us by the company / Bank and other various sources as well as our data bank: </w:t>
      </w:r>
    </w:p>
    <w:p w14:paraId="6CC063ED" w14:textId="77777777" w:rsidR="00BC6E7C" w:rsidRPr="003169D7" w:rsidRDefault="00BC6E7C" w:rsidP="0075725C">
      <w:pPr>
        <w:numPr>
          <w:ilvl w:val="0"/>
          <w:numId w:val="14"/>
        </w:numPr>
        <w:spacing w:after="0" w:line="360" w:lineRule="auto"/>
        <w:ind w:left="284" w:hanging="284"/>
        <w:jc w:val="both"/>
        <w:rPr>
          <w:rFonts w:ascii="Arial Narrow" w:hAnsi="Arial Narrow" w:cs="Calibri"/>
          <w:sz w:val="26"/>
          <w:szCs w:val="26"/>
        </w:rPr>
      </w:pPr>
      <w:r w:rsidRPr="003169D7">
        <w:rPr>
          <w:rFonts w:ascii="Arial Narrow" w:hAnsi="Arial Narrow" w:cs="Calibri"/>
          <w:sz w:val="26"/>
          <w:szCs w:val="26"/>
        </w:rPr>
        <w:t xml:space="preserve">The valuation of the machinery available at the said location is worked out by ‘as is where is basis’. After considering its present replacement value, the residual life of the particular machinery. </w:t>
      </w:r>
    </w:p>
    <w:p w14:paraId="2BC6686B" w14:textId="77777777" w:rsidR="00BC6E7C" w:rsidRPr="003169D7" w:rsidRDefault="00BC6E7C" w:rsidP="0075725C">
      <w:pPr>
        <w:numPr>
          <w:ilvl w:val="0"/>
          <w:numId w:val="14"/>
        </w:numPr>
        <w:spacing w:after="0" w:line="360" w:lineRule="auto"/>
        <w:ind w:left="284" w:hanging="284"/>
        <w:jc w:val="both"/>
        <w:rPr>
          <w:rFonts w:ascii="Arial Narrow" w:hAnsi="Arial Narrow" w:cs="Calibri"/>
          <w:sz w:val="26"/>
          <w:szCs w:val="26"/>
        </w:rPr>
      </w:pPr>
      <w:r w:rsidRPr="003169D7">
        <w:rPr>
          <w:rFonts w:ascii="Arial Narrow" w:hAnsi="Arial Narrow" w:cs="Calibri"/>
          <w:sz w:val="26"/>
          <w:szCs w:val="26"/>
        </w:rPr>
        <w:t xml:space="preserve">The maintenance up-keep and the present condition of the said machinery is considered while estimating the present realizable value for the particular machinery. </w:t>
      </w:r>
    </w:p>
    <w:p w14:paraId="75A0AB4E" w14:textId="77777777" w:rsidR="00BC6E7C" w:rsidRPr="003169D7" w:rsidRDefault="00BC6E7C" w:rsidP="0075725C">
      <w:pPr>
        <w:numPr>
          <w:ilvl w:val="0"/>
          <w:numId w:val="14"/>
        </w:numPr>
        <w:spacing w:after="0" w:line="360" w:lineRule="auto"/>
        <w:ind w:left="284" w:hanging="284"/>
        <w:jc w:val="both"/>
        <w:rPr>
          <w:rFonts w:ascii="Arial Narrow" w:hAnsi="Arial Narrow" w:cs="Calibri"/>
          <w:sz w:val="26"/>
          <w:szCs w:val="26"/>
        </w:rPr>
      </w:pPr>
      <w:r w:rsidRPr="003169D7">
        <w:rPr>
          <w:rFonts w:ascii="Arial Narrow" w:hAnsi="Arial Narrow" w:cs="Calibri"/>
          <w:sz w:val="26"/>
          <w:szCs w:val="26"/>
        </w:rPr>
        <w:t xml:space="preserve">Information available on internet on the subject matter. </w:t>
      </w:r>
    </w:p>
    <w:p w14:paraId="2FD8D8C1" w14:textId="5F1F3DAB" w:rsidR="00BC6E7C" w:rsidRPr="003169D7" w:rsidRDefault="00BC6E7C" w:rsidP="0075725C">
      <w:pPr>
        <w:numPr>
          <w:ilvl w:val="0"/>
          <w:numId w:val="14"/>
        </w:numPr>
        <w:spacing w:after="0" w:line="360" w:lineRule="auto"/>
        <w:ind w:left="284" w:hanging="284"/>
        <w:jc w:val="both"/>
        <w:rPr>
          <w:rFonts w:ascii="Arial Narrow" w:hAnsi="Arial Narrow" w:cs="Calibri"/>
          <w:sz w:val="26"/>
          <w:szCs w:val="26"/>
        </w:rPr>
      </w:pPr>
      <w:r w:rsidRPr="003169D7">
        <w:rPr>
          <w:rFonts w:ascii="Arial Narrow" w:hAnsi="Arial Narrow" w:cs="Calibri"/>
          <w:sz w:val="26"/>
          <w:szCs w:val="26"/>
        </w:rPr>
        <w:t xml:space="preserve">Our engineer visited the company/plant on </w:t>
      </w:r>
      <w:r w:rsidR="00A014C6">
        <w:rPr>
          <w:rFonts w:ascii="Arial Narrow" w:hAnsi="Arial Narrow" w:cs="Calibri"/>
          <w:sz w:val="26"/>
          <w:szCs w:val="26"/>
        </w:rPr>
        <w:t>January</w:t>
      </w:r>
      <w:r w:rsidR="0037179F">
        <w:rPr>
          <w:rFonts w:ascii="Arial Narrow" w:hAnsi="Arial Narrow" w:cs="Calibri"/>
          <w:sz w:val="26"/>
          <w:szCs w:val="26"/>
        </w:rPr>
        <w:t xml:space="preserve"> </w:t>
      </w:r>
      <w:r w:rsidR="00221C73">
        <w:rPr>
          <w:rFonts w:ascii="Arial Narrow" w:hAnsi="Arial Narrow" w:cs="Calibri"/>
          <w:sz w:val="26"/>
          <w:szCs w:val="26"/>
        </w:rPr>
        <w:t>04</w:t>
      </w:r>
      <w:r w:rsidR="00783B5F" w:rsidRPr="00783B5F">
        <w:rPr>
          <w:rFonts w:ascii="Arial Narrow" w:hAnsi="Arial Narrow" w:cs="Calibri"/>
          <w:sz w:val="26"/>
          <w:szCs w:val="26"/>
          <w:vertAlign w:val="superscript"/>
        </w:rPr>
        <w:t>th</w:t>
      </w:r>
      <w:r w:rsidRPr="0037179F">
        <w:rPr>
          <w:rFonts w:ascii="Arial Narrow" w:hAnsi="Arial Narrow" w:cs="Calibri"/>
          <w:sz w:val="26"/>
          <w:szCs w:val="26"/>
        </w:rPr>
        <w:t>, 20</w:t>
      </w:r>
      <w:r w:rsidR="00162889" w:rsidRPr="0037179F">
        <w:rPr>
          <w:rFonts w:ascii="Arial Narrow" w:hAnsi="Arial Narrow" w:cs="Calibri"/>
          <w:sz w:val="26"/>
          <w:szCs w:val="26"/>
        </w:rPr>
        <w:t>2</w:t>
      </w:r>
      <w:r w:rsidR="00A014C6">
        <w:rPr>
          <w:rFonts w:ascii="Arial Narrow" w:hAnsi="Arial Narrow" w:cs="Calibri"/>
          <w:sz w:val="26"/>
          <w:szCs w:val="26"/>
        </w:rPr>
        <w:t>4</w:t>
      </w:r>
      <w:r w:rsidRPr="003169D7">
        <w:rPr>
          <w:rFonts w:ascii="Arial Narrow" w:hAnsi="Arial Narrow" w:cs="Calibri"/>
          <w:sz w:val="26"/>
          <w:szCs w:val="26"/>
        </w:rPr>
        <w:t xml:space="preserve"> and has taken photographs of said Machinery which are attached to this report. Technical changes/obsolescence is not considered while preparing this report.</w:t>
      </w:r>
    </w:p>
    <w:p w14:paraId="2D00430D" w14:textId="56A37384" w:rsidR="00BC6E7C" w:rsidRDefault="00BC6E7C" w:rsidP="0075725C">
      <w:pPr>
        <w:numPr>
          <w:ilvl w:val="0"/>
          <w:numId w:val="14"/>
        </w:numPr>
        <w:spacing w:after="0" w:line="360" w:lineRule="auto"/>
        <w:ind w:left="284" w:hanging="284"/>
        <w:jc w:val="both"/>
        <w:rPr>
          <w:rFonts w:ascii="Arial Narrow" w:hAnsi="Arial Narrow" w:cs="Calibri"/>
          <w:sz w:val="26"/>
          <w:szCs w:val="26"/>
        </w:rPr>
      </w:pPr>
      <w:r w:rsidRPr="003169D7">
        <w:rPr>
          <w:rFonts w:ascii="Arial Narrow" w:hAnsi="Arial Narrow" w:cs="Calibri"/>
          <w:sz w:val="26"/>
          <w:szCs w:val="26"/>
        </w:rPr>
        <w:t>Further, I hereby provide the following information.</w:t>
      </w:r>
    </w:p>
    <w:p w14:paraId="579370E2" w14:textId="4E5E85D6" w:rsidR="00045957" w:rsidRDefault="00045957" w:rsidP="00045957">
      <w:pPr>
        <w:spacing w:after="0" w:line="360" w:lineRule="auto"/>
        <w:jc w:val="both"/>
        <w:rPr>
          <w:rFonts w:ascii="Arial Narrow" w:hAnsi="Arial Narrow" w:cs="Calibri"/>
          <w:sz w:val="26"/>
          <w:szCs w:val="26"/>
        </w:rPr>
      </w:pPr>
    </w:p>
    <w:p w14:paraId="1B4146A0" w14:textId="77777777" w:rsidR="00045957" w:rsidRPr="003169D7" w:rsidRDefault="00045957" w:rsidP="00045957">
      <w:pPr>
        <w:spacing w:after="0" w:line="360" w:lineRule="auto"/>
        <w:jc w:val="both"/>
        <w:rPr>
          <w:rFonts w:ascii="Arial Narrow" w:hAnsi="Arial Narrow" w:cs="Calibri"/>
          <w:sz w:val="26"/>
          <w:szCs w:val="26"/>
        </w:rPr>
      </w:pPr>
    </w:p>
    <w:tbl>
      <w:tblPr>
        <w:tblStyle w:val="Style1"/>
        <w:tblW w:w="5000" w:type="pct"/>
        <w:tblLook w:val="01E0" w:firstRow="1" w:lastRow="1" w:firstColumn="1" w:lastColumn="1" w:noHBand="0" w:noVBand="0"/>
      </w:tblPr>
      <w:tblGrid>
        <w:gridCol w:w="803"/>
        <w:gridCol w:w="3592"/>
        <w:gridCol w:w="4621"/>
      </w:tblGrid>
      <w:tr w:rsidR="00BC6E7C" w:rsidRPr="003169D7" w14:paraId="51B023DD" w14:textId="77777777" w:rsidTr="00045957">
        <w:trPr>
          <w:cnfStyle w:val="100000000000" w:firstRow="1" w:lastRow="0" w:firstColumn="0" w:lastColumn="0" w:oddVBand="0" w:evenVBand="0" w:oddHBand="0" w:evenHBand="0" w:firstRowFirstColumn="0" w:firstRowLastColumn="0" w:lastRowFirstColumn="0" w:lastRowLastColumn="0"/>
          <w:trHeight w:val="20"/>
          <w:tblHeader/>
        </w:trPr>
        <w:tc>
          <w:tcPr>
            <w:tcW w:w="289" w:type="pct"/>
          </w:tcPr>
          <w:p w14:paraId="7E190284" w14:textId="3199B788" w:rsidR="00BC6E7C" w:rsidRPr="0075725C" w:rsidRDefault="00BC6E7C" w:rsidP="00045957">
            <w:pPr>
              <w:ind w:left="104" w:right="134"/>
              <w:rPr>
                <w:b w:val="0"/>
                <w:color w:val="FFFFFF"/>
                <w:w w:val="105"/>
                <w:sz w:val="26"/>
                <w:szCs w:val="26"/>
              </w:rPr>
            </w:pPr>
            <w:bookmarkStart w:id="233" w:name="_Hlk78803015"/>
            <w:r w:rsidRPr="0075725C">
              <w:rPr>
                <w:b w:val="0"/>
                <w:color w:val="FFFFFF"/>
                <w:w w:val="105"/>
                <w:sz w:val="26"/>
                <w:szCs w:val="26"/>
              </w:rPr>
              <w:lastRenderedPageBreak/>
              <w:t>S. No.</w:t>
            </w:r>
          </w:p>
        </w:tc>
        <w:tc>
          <w:tcPr>
            <w:tcW w:w="2070" w:type="pct"/>
          </w:tcPr>
          <w:p w14:paraId="20827605" w14:textId="77777777" w:rsidR="00BC6E7C" w:rsidRPr="0075725C" w:rsidRDefault="00BC6E7C" w:rsidP="00045957">
            <w:pPr>
              <w:ind w:left="104" w:right="134"/>
              <w:jc w:val="left"/>
              <w:rPr>
                <w:b w:val="0"/>
                <w:color w:val="FFFFFF"/>
                <w:w w:val="105"/>
                <w:sz w:val="26"/>
                <w:szCs w:val="26"/>
              </w:rPr>
            </w:pPr>
            <w:r w:rsidRPr="0075725C">
              <w:rPr>
                <w:b w:val="0"/>
                <w:color w:val="FFFFFF"/>
                <w:w w:val="105"/>
                <w:sz w:val="26"/>
                <w:szCs w:val="26"/>
              </w:rPr>
              <w:t>Particulars</w:t>
            </w:r>
          </w:p>
        </w:tc>
        <w:tc>
          <w:tcPr>
            <w:tcW w:w="2641" w:type="pct"/>
          </w:tcPr>
          <w:p w14:paraId="47F65F3B" w14:textId="77777777" w:rsidR="00BC6E7C" w:rsidRPr="0075725C" w:rsidRDefault="00BC6E7C" w:rsidP="00045957">
            <w:pPr>
              <w:ind w:left="104" w:right="134"/>
              <w:jc w:val="left"/>
              <w:rPr>
                <w:b w:val="0"/>
                <w:color w:val="FFFFFF"/>
                <w:w w:val="105"/>
                <w:sz w:val="26"/>
                <w:szCs w:val="26"/>
              </w:rPr>
            </w:pPr>
            <w:r w:rsidRPr="0075725C">
              <w:rPr>
                <w:b w:val="0"/>
                <w:color w:val="FFFFFF"/>
                <w:w w:val="105"/>
                <w:sz w:val="26"/>
                <w:szCs w:val="26"/>
              </w:rPr>
              <w:t>Valuer comment</w:t>
            </w:r>
          </w:p>
        </w:tc>
      </w:tr>
      <w:tr w:rsidR="00BC6E7C" w:rsidRPr="003169D7" w14:paraId="4664A7C7" w14:textId="77777777" w:rsidTr="00062E28">
        <w:trPr>
          <w:cnfStyle w:val="000000100000" w:firstRow="0" w:lastRow="0" w:firstColumn="0" w:lastColumn="0" w:oddVBand="0" w:evenVBand="0" w:oddHBand="1" w:evenHBand="0" w:firstRowFirstColumn="0" w:firstRowLastColumn="0" w:lastRowFirstColumn="0" w:lastRowLastColumn="0"/>
          <w:trHeight w:val="20"/>
        </w:trPr>
        <w:tc>
          <w:tcPr>
            <w:tcW w:w="289" w:type="pct"/>
          </w:tcPr>
          <w:p w14:paraId="6D5CAF6C" w14:textId="77777777" w:rsidR="00BC6E7C" w:rsidRPr="003169D7" w:rsidRDefault="00BC6E7C" w:rsidP="0075725C">
            <w:pPr>
              <w:spacing w:line="360" w:lineRule="auto"/>
              <w:rPr>
                <w:w w:val="105"/>
                <w:sz w:val="26"/>
                <w:szCs w:val="26"/>
              </w:rPr>
            </w:pPr>
            <w:r w:rsidRPr="003169D7">
              <w:rPr>
                <w:w w:val="105"/>
                <w:sz w:val="26"/>
                <w:szCs w:val="26"/>
              </w:rPr>
              <w:t>1</w:t>
            </w:r>
          </w:p>
        </w:tc>
        <w:tc>
          <w:tcPr>
            <w:tcW w:w="2070" w:type="pct"/>
          </w:tcPr>
          <w:p w14:paraId="17C2AFC8" w14:textId="77777777" w:rsidR="00BC6E7C" w:rsidRPr="003169D7" w:rsidRDefault="00BC6E7C" w:rsidP="0075725C">
            <w:pPr>
              <w:spacing w:line="360" w:lineRule="auto"/>
              <w:jc w:val="both"/>
              <w:rPr>
                <w:sz w:val="26"/>
                <w:szCs w:val="26"/>
              </w:rPr>
            </w:pPr>
            <w:r w:rsidRPr="003169D7">
              <w:rPr>
                <w:w w:val="105"/>
                <w:sz w:val="26"/>
                <w:szCs w:val="26"/>
              </w:rPr>
              <w:t>Purpose of valuation and appointing authority</w:t>
            </w:r>
          </w:p>
        </w:tc>
        <w:tc>
          <w:tcPr>
            <w:tcW w:w="2641" w:type="pct"/>
          </w:tcPr>
          <w:p w14:paraId="22DE54B7" w14:textId="3641A5E0" w:rsidR="00BC6E7C" w:rsidRPr="003169D7" w:rsidRDefault="00071884" w:rsidP="00045957">
            <w:pPr>
              <w:spacing w:line="360" w:lineRule="auto"/>
              <w:ind w:right="134"/>
              <w:jc w:val="both"/>
              <w:rPr>
                <w:sz w:val="26"/>
                <w:szCs w:val="26"/>
              </w:rPr>
            </w:pPr>
            <w:r w:rsidRPr="003169D7">
              <w:rPr>
                <w:sz w:val="26"/>
                <w:szCs w:val="26"/>
              </w:rPr>
              <w:t xml:space="preserve">As per the request from </w:t>
            </w:r>
            <w:r w:rsidR="0049371B">
              <w:rPr>
                <w:rFonts w:cs="Calibri"/>
                <w:color w:val="000000"/>
                <w:sz w:val="26"/>
                <w:szCs w:val="26"/>
              </w:rPr>
              <w:t>Bank of India</w:t>
            </w:r>
            <w:r w:rsidR="00045957" w:rsidRPr="001D4085">
              <w:rPr>
                <w:rFonts w:cs="Calibri"/>
                <w:color w:val="000000"/>
                <w:sz w:val="26"/>
                <w:szCs w:val="26"/>
              </w:rPr>
              <w:t xml:space="preserve">, </w:t>
            </w:r>
            <w:r w:rsidR="0049371B">
              <w:rPr>
                <w:rFonts w:cs="Calibri"/>
                <w:color w:val="000000"/>
                <w:sz w:val="26"/>
                <w:szCs w:val="26"/>
              </w:rPr>
              <w:t>Bhiwandi Branch</w:t>
            </w:r>
            <w:r w:rsidR="00045957" w:rsidRPr="001D4085">
              <w:rPr>
                <w:rFonts w:cs="Calibri"/>
                <w:color w:val="000000"/>
                <w:sz w:val="26"/>
                <w:szCs w:val="26"/>
              </w:rPr>
              <w:t>,</w:t>
            </w:r>
            <w:r w:rsidR="00045957">
              <w:rPr>
                <w:rFonts w:cs="Calibri"/>
                <w:color w:val="000000"/>
                <w:sz w:val="26"/>
                <w:szCs w:val="26"/>
              </w:rPr>
              <w:t xml:space="preserve"> </w:t>
            </w:r>
            <w:r w:rsidR="00045957" w:rsidRPr="003169D7">
              <w:rPr>
                <w:sz w:val="26"/>
                <w:szCs w:val="26"/>
              </w:rPr>
              <w:t>to</w:t>
            </w:r>
            <w:r w:rsidRPr="003169D7">
              <w:rPr>
                <w:sz w:val="26"/>
                <w:szCs w:val="26"/>
              </w:rPr>
              <w:t xml:space="preserve"> assess Fair Market Value of the property for banking purpose.</w:t>
            </w:r>
          </w:p>
        </w:tc>
      </w:tr>
      <w:tr w:rsidR="00BC6E7C" w:rsidRPr="003169D7" w14:paraId="02D7DEED" w14:textId="77777777" w:rsidTr="00062E28">
        <w:trPr>
          <w:cnfStyle w:val="000000010000" w:firstRow="0" w:lastRow="0" w:firstColumn="0" w:lastColumn="0" w:oddVBand="0" w:evenVBand="0" w:oddHBand="0" w:evenHBand="1" w:firstRowFirstColumn="0" w:firstRowLastColumn="0" w:lastRowFirstColumn="0" w:lastRowLastColumn="0"/>
          <w:trHeight w:val="20"/>
        </w:trPr>
        <w:tc>
          <w:tcPr>
            <w:tcW w:w="289" w:type="pct"/>
          </w:tcPr>
          <w:p w14:paraId="1E855915" w14:textId="77777777" w:rsidR="00BC6E7C" w:rsidRPr="003169D7" w:rsidRDefault="00BC6E7C" w:rsidP="0075725C">
            <w:pPr>
              <w:spacing w:line="360" w:lineRule="auto"/>
              <w:ind w:right="91"/>
              <w:rPr>
                <w:rFonts w:ascii="Arial Narrow" w:hAnsi="Arial Narrow"/>
                <w:w w:val="110"/>
                <w:sz w:val="26"/>
                <w:szCs w:val="26"/>
              </w:rPr>
            </w:pPr>
            <w:r w:rsidRPr="003169D7">
              <w:rPr>
                <w:rFonts w:ascii="Arial Narrow" w:hAnsi="Arial Narrow"/>
                <w:w w:val="110"/>
                <w:sz w:val="26"/>
                <w:szCs w:val="26"/>
              </w:rPr>
              <w:t xml:space="preserve">  2</w:t>
            </w:r>
          </w:p>
        </w:tc>
        <w:tc>
          <w:tcPr>
            <w:tcW w:w="2070" w:type="pct"/>
          </w:tcPr>
          <w:p w14:paraId="7CB741A8" w14:textId="77777777" w:rsidR="00BC6E7C" w:rsidRPr="003169D7" w:rsidRDefault="00BC6E7C" w:rsidP="0075725C">
            <w:pPr>
              <w:spacing w:line="360" w:lineRule="auto"/>
              <w:ind w:right="91"/>
              <w:jc w:val="both"/>
              <w:rPr>
                <w:rFonts w:ascii="Arial Narrow" w:hAnsi="Arial Narrow"/>
                <w:sz w:val="26"/>
                <w:szCs w:val="26"/>
              </w:rPr>
            </w:pPr>
            <w:r w:rsidRPr="003169D7">
              <w:rPr>
                <w:rFonts w:ascii="Arial Narrow" w:hAnsi="Arial Narrow"/>
                <w:w w:val="110"/>
                <w:sz w:val="26"/>
                <w:szCs w:val="26"/>
              </w:rPr>
              <w:t>Identity of the Valuer and any other experts involved in the valuation;</w:t>
            </w:r>
          </w:p>
        </w:tc>
        <w:tc>
          <w:tcPr>
            <w:tcW w:w="2641" w:type="pct"/>
          </w:tcPr>
          <w:p w14:paraId="1D5ED1BB" w14:textId="33E2BAAC" w:rsidR="00BC6E7C" w:rsidRDefault="00BC6E7C" w:rsidP="0075725C">
            <w:pPr>
              <w:spacing w:line="360" w:lineRule="auto"/>
              <w:ind w:right="134"/>
              <w:jc w:val="both"/>
              <w:rPr>
                <w:rFonts w:ascii="Arial Narrow" w:hAnsi="Arial Narrow"/>
                <w:w w:val="105"/>
                <w:sz w:val="26"/>
                <w:szCs w:val="26"/>
              </w:rPr>
            </w:pPr>
            <w:r w:rsidRPr="0037179F">
              <w:rPr>
                <w:rFonts w:ascii="Arial Narrow" w:hAnsi="Arial Narrow"/>
                <w:w w:val="105"/>
                <w:sz w:val="26"/>
                <w:szCs w:val="26"/>
              </w:rPr>
              <w:t xml:space="preserve">Umang Patel – Regd. Valuer </w:t>
            </w:r>
          </w:p>
          <w:p w14:paraId="5D638802" w14:textId="77777777" w:rsidR="00DD42AD" w:rsidRDefault="00BC6E7C" w:rsidP="0075725C">
            <w:pPr>
              <w:spacing w:line="360" w:lineRule="auto"/>
              <w:ind w:right="134"/>
              <w:jc w:val="both"/>
              <w:rPr>
                <w:rFonts w:ascii="Arial Narrow" w:hAnsi="Arial Narrow"/>
                <w:w w:val="105"/>
                <w:sz w:val="26"/>
                <w:szCs w:val="26"/>
              </w:rPr>
            </w:pPr>
            <w:r w:rsidRPr="0037179F">
              <w:rPr>
                <w:rFonts w:ascii="Arial Narrow" w:hAnsi="Arial Narrow"/>
                <w:w w:val="105"/>
                <w:sz w:val="26"/>
                <w:szCs w:val="26"/>
              </w:rPr>
              <w:t>Avinash Pandey- Valuation Engineer</w:t>
            </w:r>
          </w:p>
          <w:p w14:paraId="59A0A49C" w14:textId="13E249F8" w:rsidR="00221C73" w:rsidRPr="003169D7" w:rsidRDefault="00221C73" w:rsidP="0075725C">
            <w:pPr>
              <w:spacing w:line="360" w:lineRule="auto"/>
              <w:ind w:right="134"/>
              <w:jc w:val="both"/>
              <w:rPr>
                <w:rFonts w:ascii="Arial Narrow" w:hAnsi="Arial Narrow"/>
                <w:w w:val="105"/>
                <w:sz w:val="26"/>
                <w:szCs w:val="26"/>
              </w:rPr>
            </w:pPr>
            <w:r>
              <w:rPr>
                <w:rFonts w:ascii="Arial Narrow" w:hAnsi="Arial Narrow"/>
                <w:w w:val="105"/>
                <w:sz w:val="26"/>
                <w:szCs w:val="26"/>
              </w:rPr>
              <w:t>Harshad Panchal- Site Engineer</w:t>
            </w:r>
          </w:p>
        </w:tc>
      </w:tr>
      <w:tr w:rsidR="00BC6E7C" w:rsidRPr="003169D7" w14:paraId="4F8552C1" w14:textId="77777777" w:rsidTr="00062E28">
        <w:trPr>
          <w:cnfStyle w:val="000000100000" w:firstRow="0" w:lastRow="0" w:firstColumn="0" w:lastColumn="0" w:oddVBand="0" w:evenVBand="0" w:oddHBand="1" w:evenHBand="0" w:firstRowFirstColumn="0" w:firstRowLastColumn="0" w:lastRowFirstColumn="0" w:lastRowLastColumn="0"/>
          <w:trHeight w:val="20"/>
        </w:trPr>
        <w:tc>
          <w:tcPr>
            <w:tcW w:w="289" w:type="pct"/>
          </w:tcPr>
          <w:p w14:paraId="2E8FCCF1" w14:textId="77777777" w:rsidR="00BC6E7C" w:rsidRPr="003169D7" w:rsidRDefault="00BC6E7C" w:rsidP="0075725C">
            <w:pPr>
              <w:spacing w:line="360" w:lineRule="auto"/>
              <w:rPr>
                <w:w w:val="105"/>
                <w:sz w:val="26"/>
                <w:szCs w:val="26"/>
              </w:rPr>
            </w:pPr>
            <w:r w:rsidRPr="003169D7">
              <w:rPr>
                <w:w w:val="105"/>
                <w:sz w:val="26"/>
                <w:szCs w:val="26"/>
              </w:rPr>
              <w:t>3</w:t>
            </w:r>
          </w:p>
        </w:tc>
        <w:tc>
          <w:tcPr>
            <w:tcW w:w="2070" w:type="pct"/>
          </w:tcPr>
          <w:p w14:paraId="5DB5FEC9" w14:textId="77777777" w:rsidR="00BC6E7C" w:rsidRPr="003169D7" w:rsidRDefault="00BC6E7C" w:rsidP="0075725C">
            <w:pPr>
              <w:spacing w:line="360" w:lineRule="auto"/>
              <w:jc w:val="both"/>
              <w:rPr>
                <w:sz w:val="26"/>
                <w:szCs w:val="26"/>
              </w:rPr>
            </w:pPr>
            <w:r w:rsidRPr="003169D7">
              <w:rPr>
                <w:w w:val="105"/>
                <w:sz w:val="26"/>
                <w:szCs w:val="26"/>
              </w:rPr>
              <w:t>Disclosure of Valuer interest or conflict, if any;</w:t>
            </w:r>
          </w:p>
        </w:tc>
        <w:tc>
          <w:tcPr>
            <w:tcW w:w="2641" w:type="pct"/>
          </w:tcPr>
          <w:p w14:paraId="29FC4F92" w14:textId="77777777" w:rsidR="00BC6E7C" w:rsidRPr="003169D7" w:rsidRDefault="00BC6E7C" w:rsidP="0075725C">
            <w:pPr>
              <w:spacing w:line="360" w:lineRule="auto"/>
              <w:ind w:right="134"/>
              <w:jc w:val="both"/>
              <w:rPr>
                <w:w w:val="105"/>
                <w:sz w:val="26"/>
                <w:szCs w:val="26"/>
              </w:rPr>
            </w:pPr>
            <w:r w:rsidRPr="003169D7">
              <w:rPr>
                <w:w w:val="105"/>
                <w:sz w:val="26"/>
                <w:szCs w:val="26"/>
              </w:rPr>
              <w:t xml:space="preserve">We have no interest, either direct or indirect, in the property valued. Further to state that we do not have relation or any connection with property owner / applicant directly or indirectly. Further to state that we are an independent Valuer and in no way related to property owner / applicant </w:t>
            </w:r>
          </w:p>
        </w:tc>
      </w:tr>
      <w:tr w:rsidR="00BC6E7C" w:rsidRPr="003169D7" w14:paraId="2FAEDB4E" w14:textId="77777777" w:rsidTr="00062E28">
        <w:trPr>
          <w:cnfStyle w:val="000000010000" w:firstRow="0" w:lastRow="0" w:firstColumn="0" w:lastColumn="0" w:oddVBand="0" w:evenVBand="0" w:oddHBand="0" w:evenHBand="1" w:firstRowFirstColumn="0" w:firstRowLastColumn="0" w:lastRowFirstColumn="0" w:lastRowLastColumn="0"/>
          <w:trHeight w:val="20"/>
        </w:trPr>
        <w:tc>
          <w:tcPr>
            <w:tcW w:w="289" w:type="pct"/>
          </w:tcPr>
          <w:p w14:paraId="48C4913A" w14:textId="77777777" w:rsidR="00BC6E7C" w:rsidRPr="003169D7" w:rsidRDefault="00BC6E7C" w:rsidP="0075725C">
            <w:pPr>
              <w:spacing w:line="360" w:lineRule="auto"/>
              <w:rPr>
                <w:rFonts w:ascii="Arial Narrow" w:hAnsi="Arial Narrow"/>
                <w:w w:val="110"/>
                <w:sz w:val="26"/>
                <w:szCs w:val="26"/>
              </w:rPr>
            </w:pPr>
            <w:r w:rsidRPr="003169D7">
              <w:rPr>
                <w:rFonts w:ascii="Arial Narrow" w:hAnsi="Arial Narrow"/>
                <w:w w:val="110"/>
                <w:sz w:val="26"/>
                <w:szCs w:val="26"/>
              </w:rPr>
              <w:t>4</w:t>
            </w:r>
          </w:p>
        </w:tc>
        <w:tc>
          <w:tcPr>
            <w:tcW w:w="2070" w:type="pct"/>
          </w:tcPr>
          <w:p w14:paraId="3804331D" w14:textId="77777777" w:rsidR="00BC6E7C" w:rsidRPr="003169D7" w:rsidRDefault="00BC6E7C" w:rsidP="0075725C">
            <w:pPr>
              <w:spacing w:line="360" w:lineRule="auto"/>
              <w:jc w:val="both"/>
              <w:rPr>
                <w:rFonts w:ascii="Arial Narrow" w:hAnsi="Arial Narrow"/>
                <w:sz w:val="26"/>
                <w:szCs w:val="26"/>
              </w:rPr>
            </w:pPr>
            <w:r w:rsidRPr="003169D7">
              <w:rPr>
                <w:rFonts w:ascii="Arial Narrow" w:hAnsi="Arial Narrow"/>
                <w:w w:val="110"/>
                <w:sz w:val="26"/>
                <w:szCs w:val="26"/>
              </w:rPr>
              <w:t xml:space="preserve">Date of appointment, valuation date and date of </w:t>
            </w:r>
            <w:r w:rsidRPr="003169D7">
              <w:rPr>
                <w:rFonts w:ascii="Arial Narrow" w:hAnsi="Arial Narrow"/>
                <w:w w:val="105"/>
                <w:sz w:val="26"/>
                <w:szCs w:val="26"/>
              </w:rPr>
              <w:t>report;</w:t>
            </w:r>
          </w:p>
        </w:tc>
        <w:tc>
          <w:tcPr>
            <w:tcW w:w="2641" w:type="pct"/>
          </w:tcPr>
          <w:p w14:paraId="1429BF99" w14:textId="7760210B" w:rsidR="00BC6E7C" w:rsidRPr="003169D7" w:rsidRDefault="00BC6E7C" w:rsidP="0075725C">
            <w:pPr>
              <w:spacing w:line="360" w:lineRule="auto"/>
              <w:ind w:right="134"/>
              <w:jc w:val="both"/>
              <w:rPr>
                <w:rFonts w:ascii="Arial Narrow" w:hAnsi="Arial Narrow" w:cs="Mangal"/>
                <w:w w:val="105"/>
                <w:sz w:val="26"/>
                <w:szCs w:val="26"/>
                <w:lang w:bidi="mr-IN"/>
              </w:rPr>
            </w:pPr>
            <w:r w:rsidRPr="003169D7">
              <w:rPr>
                <w:rFonts w:ascii="Arial Narrow" w:hAnsi="Arial Narrow"/>
                <w:w w:val="105"/>
                <w:sz w:val="26"/>
                <w:szCs w:val="26"/>
              </w:rPr>
              <w:t xml:space="preserve">Date of Appointment – </w:t>
            </w:r>
            <w:r w:rsidR="00221C73">
              <w:rPr>
                <w:rFonts w:ascii="Arial Narrow" w:hAnsi="Arial Narrow"/>
                <w:w w:val="105"/>
                <w:sz w:val="26"/>
                <w:szCs w:val="26"/>
              </w:rPr>
              <w:t>03</w:t>
            </w:r>
            <w:r w:rsidR="00783B5F">
              <w:rPr>
                <w:rFonts w:ascii="Arial Narrow" w:hAnsi="Arial Narrow"/>
                <w:w w:val="105"/>
                <w:sz w:val="26"/>
                <w:szCs w:val="26"/>
              </w:rPr>
              <w:t>.</w:t>
            </w:r>
            <w:r w:rsidR="00A014C6">
              <w:rPr>
                <w:rFonts w:ascii="Arial Narrow" w:hAnsi="Arial Narrow"/>
                <w:w w:val="105"/>
                <w:sz w:val="26"/>
                <w:szCs w:val="26"/>
              </w:rPr>
              <w:t>0</w:t>
            </w:r>
            <w:r w:rsidR="00221C73">
              <w:rPr>
                <w:rFonts w:ascii="Arial Narrow" w:hAnsi="Arial Narrow"/>
                <w:w w:val="105"/>
                <w:sz w:val="26"/>
                <w:szCs w:val="26"/>
              </w:rPr>
              <w:t>1</w:t>
            </w:r>
            <w:r w:rsidR="00783B5F">
              <w:rPr>
                <w:rFonts w:ascii="Arial Narrow" w:hAnsi="Arial Narrow"/>
                <w:w w:val="105"/>
                <w:sz w:val="26"/>
                <w:szCs w:val="26"/>
              </w:rPr>
              <w:t>.202</w:t>
            </w:r>
            <w:r w:rsidR="00A014C6">
              <w:rPr>
                <w:rFonts w:ascii="Arial Narrow" w:hAnsi="Arial Narrow"/>
                <w:w w:val="105"/>
                <w:sz w:val="26"/>
                <w:szCs w:val="26"/>
              </w:rPr>
              <w:t>4</w:t>
            </w:r>
          </w:p>
          <w:p w14:paraId="20A7FED1" w14:textId="33A5A14A" w:rsidR="00BC6E7C" w:rsidRPr="003169D7" w:rsidRDefault="00BC6E7C" w:rsidP="0075725C">
            <w:pPr>
              <w:spacing w:line="360" w:lineRule="auto"/>
              <w:ind w:right="134"/>
              <w:jc w:val="both"/>
              <w:rPr>
                <w:rFonts w:ascii="Arial Narrow" w:hAnsi="Arial Narrow" w:cs="Mangal"/>
                <w:w w:val="105"/>
                <w:sz w:val="26"/>
                <w:szCs w:val="26"/>
                <w:lang w:bidi="mr-IN"/>
              </w:rPr>
            </w:pPr>
            <w:r w:rsidRPr="003169D7">
              <w:rPr>
                <w:rFonts w:ascii="Arial Narrow" w:hAnsi="Arial Narrow"/>
                <w:w w:val="105"/>
                <w:sz w:val="26"/>
                <w:szCs w:val="26"/>
              </w:rPr>
              <w:t xml:space="preserve">Valuation Date – </w:t>
            </w:r>
            <w:r w:rsidR="0049371B">
              <w:rPr>
                <w:rFonts w:ascii="Arial Narrow" w:hAnsi="Arial Narrow"/>
                <w:w w:val="105"/>
                <w:sz w:val="26"/>
                <w:szCs w:val="26"/>
              </w:rPr>
              <w:t>05.02.2024</w:t>
            </w:r>
          </w:p>
          <w:p w14:paraId="67E74E2C" w14:textId="75127BFD" w:rsidR="00BC6E7C" w:rsidRPr="003169D7" w:rsidRDefault="00BC6E7C" w:rsidP="0075725C">
            <w:pPr>
              <w:spacing w:line="360" w:lineRule="auto"/>
              <w:ind w:right="134"/>
              <w:jc w:val="both"/>
              <w:rPr>
                <w:rFonts w:ascii="Arial Narrow" w:hAnsi="Arial Narrow"/>
                <w:w w:val="105"/>
                <w:sz w:val="26"/>
                <w:szCs w:val="26"/>
              </w:rPr>
            </w:pPr>
            <w:r w:rsidRPr="003169D7">
              <w:rPr>
                <w:rFonts w:ascii="Arial Narrow" w:hAnsi="Arial Narrow"/>
                <w:w w:val="105"/>
                <w:sz w:val="26"/>
                <w:szCs w:val="26"/>
              </w:rPr>
              <w:t xml:space="preserve">Date of Report – </w:t>
            </w:r>
            <w:r w:rsidR="0049371B">
              <w:rPr>
                <w:rFonts w:ascii="Arial Narrow" w:hAnsi="Arial Narrow"/>
                <w:w w:val="105"/>
                <w:sz w:val="26"/>
                <w:szCs w:val="26"/>
              </w:rPr>
              <w:t>05.02.2024</w:t>
            </w:r>
          </w:p>
        </w:tc>
      </w:tr>
      <w:tr w:rsidR="00BC6E7C" w:rsidRPr="003169D7" w14:paraId="47A612E6" w14:textId="77777777" w:rsidTr="00062E28">
        <w:trPr>
          <w:cnfStyle w:val="000000100000" w:firstRow="0" w:lastRow="0" w:firstColumn="0" w:lastColumn="0" w:oddVBand="0" w:evenVBand="0" w:oddHBand="1" w:evenHBand="0" w:firstRowFirstColumn="0" w:firstRowLastColumn="0" w:lastRowFirstColumn="0" w:lastRowLastColumn="0"/>
          <w:trHeight w:val="20"/>
        </w:trPr>
        <w:tc>
          <w:tcPr>
            <w:tcW w:w="289" w:type="pct"/>
          </w:tcPr>
          <w:p w14:paraId="622019B3" w14:textId="77777777" w:rsidR="00BC6E7C" w:rsidRPr="003169D7" w:rsidRDefault="00BC6E7C" w:rsidP="0075725C">
            <w:pPr>
              <w:spacing w:line="360" w:lineRule="auto"/>
              <w:rPr>
                <w:w w:val="110"/>
                <w:sz w:val="26"/>
                <w:szCs w:val="26"/>
              </w:rPr>
            </w:pPr>
            <w:r w:rsidRPr="003169D7">
              <w:rPr>
                <w:w w:val="110"/>
                <w:sz w:val="26"/>
                <w:szCs w:val="26"/>
              </w:rPr>
              <w:t>5</w:t>
            </w:r>
          </w:p>
        </w:tc>
        <w:tc>
          <w:tcPr>
            <w:tcW w:w="2070" w:type="pct"/>
          </w:tcPr>
          <w:p w14:paraId="0486C41E" w14:textId="77777777" w:rsidR="00BC6E7C" w:rsidRPr="003169D7" w:rsidRDefault="00BC6E7C" w:rsidP="0075725C">
            <w:pPr>
              <w:spacing w:line="360" w:lineRule="auto"/>
              <w:jc w:val="both"/>
              <w:rPr>
                <w:sz w:val="26"/>
                <w:szCs w:val="26"/>
              </w:rPr>
            </w:pPr>
            <w:r w:rsidRPr="003169D7">
              <w:rPr>
                <w:w w:val="110"/>
                <w:sz w:val="26"/>
                <w:szCs w:val="26"/>
              </w:rPr>
              <w:t>Inspections and/or investigations undertaken;</w:t>
            </w:r>
          </w:p>
        </w:tc>
        <w:tc>
          <w:tcPr>
            <w:tcW w:w="2641" w:type="pct"/>
          </w:tcPr>
          <w:p w14:paraId="411E6F71" w14:textId="02913A9B" w:rsidR="00BC6E7C" w:rsidRPr="003169D7" w:rsidRDefault="00BC6E7C" w:rsidP="0075725C">
            <w:pPr>
              <w:spacing w:line="360" w:lineRule="auto"/>
              <w:ind w:right="134"/>
              <w:jc w:val="both"/>
              <w:rPr>
                <w:w w:val="105"/>
                <w:sz w:val="26"/>
                <w:szCs w:val="26"/>
              </w:rPr>
            </w:pPr>
            <w:r w:rsidRPr="003169D7">
              <w:rPr>
                <w:w w:val="105"/>
                <w:sz w:val="26"/>
                <w:szCs w:val="26"/>
              </w:rPr>
              <w:t xml:space="preserve">Physical Inspection done on date </w:t>
            </w:r>
            <w:r w:rsidR="0049371B">
              <w:rPr>
                <w:w w:val="105"/>
                <w:sz w:val="26"/>
                <w:szCs w:val="26"/>
              </w:rPr>
              <w:t>04.01.2024</w:t>
            </w:r>
          </w:p>
        </w:tc>
      </w:tr>
      <w:tr w:rsidR="00BC6E7C" w:rsidRPr="003169D7" w14:paraId="2744DB90" w14:textId="77777777" w:rsidTr="00062E28">
        <w:trPr>
          <w:cnfStyle w:val="000000010000" w:firstRow="0" w:lastRow="0" w:firstColumn="0" w:lastColumn="0" w:oddVBand="0" w:evenVBand="0" w:oddHBand="0" w:evenHBand="1" w:firstRowFirstColumn="0" w:firstRowLastColumn="0" w:lastRowFirstColumn="0" w:lastRowLastColumn="0"/>
          <w:trHeight w:val="20"/>
        </w:trPr>
        <w:tc>
          <w:tcPr>
            <w:tcW w:w="289" w:type="pct"/>
          </w:tcPr>
          <w:p w14:paraId="492FDB05" w14:textId="77777777" w:rsidR="00BC6E7C" w:rsidRPr="003169D7" w:rsidRDefault="00BC6E7C" w:rsidP="0075725C">
            <w:pPr>
              <w:spacing w:line="360" w:lineRule="auto"/>
              <w:ind w:right="91"/>
              <w:rPr>
                <w:rFonts w:ascii="Arial Narrow" w:hAnsi="Arial Narrow"/>
                <w:w w:val="110"/>
                <w:sz w:val="26"/>
                <w:szCs w:val="26"/>
              </w:rPr>
            </w:pPr>
            <w:r w:rsidRPr="003169D7">
              <w:rPr>
                <w:rFonts w:ascii="Arial Narrow" w:hAnsi="Arial Narrow"/>
                <w:w w:val="110"/>
                <w:sz w:val="26"/>
                <w:szCs w:val="26"/>
              </w:rPr>
              <w:t xml:space="preserve">  6</w:t>
            </w:r>
          </w:p>
        </w:tc>
        <w:tc>
          <w:tcPr>
            <w:tcW w:w="2070" w:type="pct"/>
          </w:tcPr>
          <w:p w14:paraId="4BF22402" w14:textId="77777777" w:rsidR="00BC6E7C" w:rsidRPr="003169D7" w:rsidRDefault="00BC6E7C" w:rsidP="0075725C">
            <w:pPr>
              <w:spacing w:line="360" w:lineRule="auto"/>
              <w:ind w:right="91"/>
              <w:jc w:val="both"/>
              <w:rPr>
                <w:rFonts w:ascii="Arial Narrow" w:hAnsi="Arial Narrow"/>
                <w:sz w:val="26"/>
                <w:szCs w:val="26"/>
              </w:rPr>
            </w:pPr>
            <w:r w:rsidRPr="003169D7">
              <w:rPr>
                <w:rFonts w:ascii="Arial Narrow" w:hAnsi="Arial Narrow"/>
                <w:w w:val="110"/>
                <w:sz w:val="26"/>
                <w:szCs w:val="26"/>
              </w:rPr>
              <w:t>Nature and sources of the information used or relied upon;</w:t>
            </w:r>
          </w:p>
        </w:tc>
        <w:tc>
          <w:tcPr>
            <w:tcW w:w="2641" w:type="pct"/>
          </w:tcPr>
          <w:p w14:paraId="235C4EB9" w14:textId="5F27F4BE" w:rsidR="00BC6E7C" w:rsidRPr="003169D7" w:rsidRDefault="00A014C6" w:rsidP="0075725C">
            <w:pPr>
              <w:spacing w:line="360" w:lineRule="auto"/>
              <w:ind w:right="134"/>
              <w:jc w:val="both"/>
              <w:rPr>
                <w:rFonts w:ascii="Arial Narrow" w:hAnsi="Arial Narrow"/>
                <w:w w:val="105"/>
                <w:sz w:val="26"/>
                <w:szCs w:val="26"/>
              </w:rPr>
            </w:pPr>
            <w:r>
              <w:rPr>
                <w:rFonts w:ascii="Arial Narrow" w:hAnsi="Arial Narrow"/>
                <w:w w:val="105"/>
                <w:sz w:val="26"/>
                <w:szCs w:val="26"/>
              </w:rPr>
              <w:t xml:space="preserve">Copy of </w:t>
            </w:r>
            <w:r w:rsidR="00783B5F">
              <w:rPr>
                <w:rFonts w:ascii="Arial Narrow" w:hAnsi="Arial Narrow"/>
                <w:w w:val="105"/>
                <w:sz w:val="26"/>
                <w:szCs w:val="26"/>
              </w:rPr>
              <w:t>Tax Invoice</w:t>
            </w:r>
            <w:r w:rsidR="00DD42AD">
              <w:rPr>
                <w:rFonts w:ascii="Arial Narrow" w:hAnsi="Arial Narrow"/>
                <w:w w:val="105"/>
                <w:sz w:val="26"/>
                <w:szCs w:val="26"/>
              </w:rPr>
              <w:t xml:space="preserve">. </w:t>
            </w:r>
          </w:p>
        </w:tc>
      </w:tr>
      <w:tr w:rsidR="00BC6E7C" w:rsidRPr="003169D7" w14:paraId="07C2F714" w14:textId="77777777" w:rsidTr="00062E28">
        <w:trPr>
          <w:cnfStyle w:val="000000100000" w:firstRow="0" w:lastRow="0" w:firstColumn="0" w:lastColumn="0" w:oddVBand="0" w:evenVBand="0" w:oddHBand="1" w:evenHBand="0" w:firstRowFirstColumn="0" w:firstRowLastColumn="0" w:lastRowFirstColumn="0" w:lastRowLastColumn="0"/>
          <w:trHeight w:val="20"/>
        </w:trPr>
        <w:tc>
          <w:tcPr>
            <w:tcW w:w="289" w:type="pct"/>
          </w:tcPr>
          <w:p w14:paraId="17A7DA50" w14:textId="77777777" w:rsidR="00BC6E7C" w:rsidRPr="003169D7" w:rsidRDefault="00BC6E7C" w:rsidP="0075725C">
            <w:pPr>
              <w:spacing w:line="360" w:lineRule="auto"/>
              <w:rPr>
                <w:w w:val="110"/>
                <w:sz w:val="26"/>
                <w:szCs w:val="26"/>
              </w:rPr>
            </w:pPr>
            <w:r w:rsidRPr="003169D7">
              <w:rPr>
                <w:w w:val="110"/>
                <w:sz w:val="26"/>
                <w:szCs w:val="26"/>
              </w:rPr>
              <w:t>7</w:t>
            </w:r>
          </w:p>
        </w:tc>
        <w:tc>
          <w:tcPr>
            <w:tcW w:w="2070" w:type="pct"/>
          </w:tcPr>
          <w:p w14:paraId="1D6EEEFB" w14:textId="77777777" w:rsidR="00BC6E7C" w:rsidRPr="003169D7" w:rsidRDefault="00BC6E7C" w:rsidP="0075725C">
            <w:pPr>
              <w:spacing w:line="360" w:lineRule="auto"/>
              <w:jc w:val="both"/>
              <w:rPr>
                <w:sz w:val="26"/>
                <w:szCs w:val="26"/>
              </w:rPr>
            </w:pPr>
            <w:r w:rsidRPr="003169D7">
              <w:rPr>
                <w:w w:val="110"/>
                <w:sz w:val="26"/>
                <w:szCs w:val="26"/>
              </w:rPr>
              <w:t>Procedures adopted in carrying out the valuation and valuation standards followed;</w:t>
            </w:r>
          </w:p>
        </w:tc>
        <w:tc>
          <w:tcPr>
            <w:tcW w:w="2641" w:type="pct"/>
          </w:tcPr>
          <w:p w14:paraId="43D2C456" w14:textId="77777777" w:rsidR="00BC6E7C" w:rsidRPr="003169D7" w:rsidRDefault="00BC6E7C" w:rsidP="0075725C">
            <w:pPr>
              <w:spacing w:line="360" w:lineRule="auto"/>
              <w:ind w:right="134"/>
              <w:jc w:val="both"/>
              <w:rPr>
                <w:w w:val="105"/>
                <w:sz w:val="26"/>
                <w:szCs w:val="26"/>
              </w:rPr>
            </w:pPr>
            <w:r w:rsidRPr="003169D7">
              <w:rPr>
                <w:w w:val="105"/>
                <w:sz w:val="26"/>
                <w:szCs w:val="26"/>
              </w:rPr>
              <w:t>Cost Approach (Replacement cost Method)</w:t>
            </w:r>
          </w:p>
        </w:tc>
      </w:tr>
      <w:tr w:rsidR="00BC6E7C" w:rsidRPr="003169D7" w14:paraId="1CDDE15D" w14:textId="77777777" w:rsidTr="00062E28">
        <w:trPr>
          <w:cnfStyle w:val="000000010000" w:firstRow="0" w:lastRow="0" w:firstColumn="0" w:lastColumn="0" w:oddVBand="0" w:evenVBand="0" w:oddHBand="0" w:evenHBand="1" w:firstRowFirstColumn="0" w:firstRowLastColumn="0" w:lastRowFirstColumn="0" w:lastRowLastColumn="0"/>
          <w:trHeight w:val="20"/>
        </w:trPr>
        <w:tc>
          <w:tcPr>
            <w:tcW w:w="289" w:type="pct"/>
          </w:tcPr>
          <w:p w14:paraId="5D8D79F4" w14:textId="77777777" w:rsidR="00BC6E7C" w:rsidRPr="003169D7" w:rsidRDefault="00BC6E7C" w:rsidP="0075725C">
            <w:pPr>
              <w:spacing w:line="360" w:lineRule="auto"/>
              <w:rPr>
                <w:rFonts w:ascii="Arial Narrow" w:hAnsi="Arial Narrow"/>
                <w:w w:val="105"/>
                <w:sz w:val="26"/>
                <w:szCs w:val="26"/>
              </w:rPr>
            </w:pPr>
            <w:r w:rsidRPr="003169D7">
              <w:rPr>
                <w:rFonts w:ascii="Arial Narrow" w:hAnsi="Arial Narrow"/>
                <w:w w:val="105"/>
                <w:sz w:val="26"/>
                <w:szCs w:val="26"/>
              </w:rPr>
              <w:t>8</w:t>
            </w:r>
          </w:p>
        </w:tc>
        <w:tc>
          <w:tcPr>
            <w:tcW w:w="2070" w:type="pct"/>
          </w:tcPr>
          <w:p w14:paraId="178C6E9E" w14:textId="77777777" w:rsidR="00BC6E7C" w:rsidRPr="003169D7" w:rsidRDefault="00BC6E7C" w:rsidP="0075725C">
            <w:pPr>
              <w:spacing w:line="360" w:lineRule="auto"/>
              <w:jc w:val="both"/>
              <w:rPr>
                <w:rFonts w:ascii="Arial Narrow" w:hAnsi="Arial Narrow"/>
                <w:sz w:val="26"/>
                <w:szCs w:val="26"/>
              </w:rPr>
            </w:pPr>
            <w:r w:rsidRPr="003169D7">
              <w:rPr>
                <w:rFonts w:ascii="Arial Narrow" w:hAnsi="Arial Narrow"/>
                <w:w w:val="105"/>
                <w:sz w:val="26"/>
                <w:szCs w:val="26"/>
              </w:rPr>
              <w:t xml:space="preserve">Restrictions on use of the report, </w:t>
            </w:r>
            <w:r w:rsidRPr="003169D7">
              <w:rPr>
                <w:rFonts w:ascii="Arial Narrow" w:hAnsi="Arial Narrow"/>
                <w:spacing w:val="-3"/>
                <w:w w:val="105"/>
                <w:sz w:val="26"/>
                <w:szCs w:val="26"/>
              </w:rPr>
              <w:t xml:space="preserve">if </w:t>
            </w:r>
            <w:r w:rsidRPr="003169D7">
              <w:rPr>
                <w:rFonts w:ascii="Arial Narrow" w:hAnsi="Arial Narrow"/>
                <w:w w:val="105"/>
                <w:sz w:val="26"/>
                <w:szCs w:val="26"/>
              </w:rPr>
              <w:t>any;</w:t>
            </w:r>
          </w:p>
        </w:tc>
        <w:tc>
          <w:tcPr>
            <w:tcW w:w="2641" w:type="pct"/>
          </w:tcPr>
          <w:p w14:paraId="017C693C" w14:textId="77777777" w:rsidR="00BC6E7C" w:rsidRPr="003169D7" w:rsidRDefault="00BC6E7C" w:rsidP="0075725C">
            <w:pPr>
              <w:spacing w:line="360" w:lineRule="auto"/>
              <w:ind w:right="134"/>
              <w:jc w:val="both"/>
              <w:rPr>
                <w:rFonts w:ascii="Arial Narrow" w:hAnsi="Arial Narrow"/>
                <w:w w:val="105"/>
                <w:sz w:val="26"/>
                <w:szCs w:val="26"/>
              </w:rPr>
            </w:pPr>
            <w:r w:rsidRPr="003169D7">
              <w:rPr>
                <w:rFonts w:ascii="Arial Narrow" w:hAnsi="Arial Narrow"/>
                <w:w w:val="105"/>
                <w:sz w:val="26"/>
                <w:szCs w:val="26"/>
              </w:rPr>
              <w:t xml:space="preserve">This valuation is for the use of the party to whom it is addressed and for no other purpose. No responsibility is accepted to any third party who may use or rely on the whole or any part of this valuation. The valuer has no pecuniary interest that would </w:t>
            </w:r>
            <w:r w:rsidRPr="003169D7">
              <w:rPr>
                <w:rFonts w:ascii="Arial Narrow" w:hAnsi="Arial Narrow"/>
                <w:w w:val="105"/>
                <w:sz w:val="26"/>
                <w:szCs w:val="26"/>
              </w:rPr>
              <w:lastRenderedPageBreak/>
              <w:t>conflict with the proper valuation of the property.</w:t>
            </w:r>
          </w:p>
        </w:tc>
      </w:tr>
      <w:tr w:rsidR="00BC6E7C" w:rsidRPr="003169D7" w14:paraId="629B68A3" w14:textId="77777777" w:rsidTr="00062E28">
        <w:trPr>
          <w:cnfStyle w:val="000000100000" w:firstRow="0" w:lastRow="0" w:firstColumn="0" w:lastColumn="0" w:oddVBand="0" w:evenVBand="0" w:oddHBand="1" w:evenHBand="0" w:firstRowFirstColumn="0" w:firstRowLastColumn="0" w:lastRowFirstColumn="0" w:lastRowLastColumn="0"/>
          <w:trHeight w:val="20"/>
        </w:trPr>
        <w:tc>
          <w:tcPr>
            <w:tcW w:w="289" w:type="pct"/>
          </w:tcPr>
          <w:p w14:paraId="071B79F7" w14:textId="77777777" w:rsidR="00BC6E7C" w:rsidRPr="003169D7" w:rsidRDefault="00BC6E7C" w:rsidP="0075725C">
            <w:pPr>
              <w:spacing w:line="360" w:lineRule="auto"/>
              <w:ind w:right="96"/>
              <w:rPr>
                <w:w w:val="110"/>
                <w:sz w:val="26"/>
                <w:szCs w:val="26"/>
              </w:rPr>
            </w:pPr>
            <w:r w:rsidRPr="003169D7">
              <w:rPr>
                <w:w w:val="110"/>
                <w:sz w:val="26"/>
                <w:szCs w:val="26"/>
              </w:rPr>
              <w:lastRenderedPageBreak/>
              <w:t xml:space="preserve">  9</w:t>
            </w:r>
          </w:p>
        </w:tc>
        <w:tc>
          <w:tcPr>
            <w:tcW w:w="2070" w:type="pct"/>
          </w:tcPr>
          <w:p w14:paraId="4422BB28" w14:textId="77777777" w:rsidR="00BC6E7C" w:rsidRPr="003169D7" w:rsidRDefault="00BC6E7C" w:rsidP="0075725C">
            <w:pPr>
              <w:spacing w:line="360" w:lineRule="auto"/>
              <w:ind w:right="96"/>
              <w:jc w:val="both"/>
              <w:rPr>
                <w:sz w:val="26"/>
                <w:szCs w:val="26"/>
              </w:rPr>
            </w:pPr>
            <w:r w:rsidRPr="003169D7">
              <w:rPr>
                <w:w w:val="110"/>
                <w:sz w:val="26"/>
                <w:szCs w:val="26"/>
              </w:rPr>
              <w:t xml:space="preserve">Caveats, limitations, and disclaimers to the extent they explain or elucidate the limitations faced by valuer, which shall not be for the purpose of </w:t>
            </w:r>
            <w:r w:rsidRPr="003169D7">
              <w:rPr>
                <w:w w:val="105"/>
                <w:sz w:val="26"/>
                <w:szCs w:val="26"/>
              </w:rPr>
              <w:t>limiting his responsibility for the valuation report.</w:t>
            </w:r>
          </w:p>
        </w:tc>
        <w:tc>
          <w:tcPr>
            <w:tcW w:w="2641" w:type="pct"/>
          </w:tcPr>
          <w:p w14:paraId="0372B521" w14:textId="77777777" w:rsidR="00BC6E7C" w:rsidRPr="003169D7" w:rsidRDefault="00BC6E7C" w:rsidP="0075725C">
            <w:pPr>
              <w:spacing w:line="360" w:lineRule="auto"/>
              <w:ind w:right="134"/>
              <w:jc w:val="both"/>
              <w:rPr>
                <w:w w:val="105"/>
                <w:sz w:val="26"/>
                <w:szCs w:val="26"/>
              </w:rPr>
            </w:pPr>
            <w:r w:rsidRPr="003169D7">
              <w:rPr>
                <w:w w:val="105"/>
                <w:sz w:val="26"/>
                <w:szCs w:val="26"/>
              </w:rPr>
              <w:t xml:space="preserve">Attached </w:t>
            </w:r>
          </w:p>
        </w:tc>
      </w:tr>
      <w:bookmarkEnd w:id="233"/>
    </w:tbl>
    <w:p w14:paraId="0261A3A7" w14:textId="77777777" w:rsidR="00DD42AD" w:rsidRDefault="00DD42AD" w:rsidP="0075725C">
      <w:pPr>
        <w:spacing w:after="0" w:line="360" w:lineRule="auto"/>
        <w:rPr>
          <w:rFonts w:ascii="Arial Narrow" w:hAnsi="Arial Narrow" w:cs="Tahoma"/>
          <w:color w:val="000000"/>
          <w:sz w:val="26"/>
          <w:szCs w:val="26"/>
          <w:lang w:eastAsia="x-none"/>
        </w:rPr>
      </w:pPr>
    </w:p>
    <w:p w14:paraId="7F0A1126" w14:textId="7801004D" w:rsidR="00BC6E7C" w:rsidRPr="003169D7" w:rsidRDefault="00BC6E7C" w:rsidP="0075725C">
      <w:pPr>
        <w:spacing w:after="0" w:line="360" w:lineRule="auto"/>
        <w:rPr>
          <w:rFonts w:ascii="Arial Narrow" w:hAnsi="Arial Narrow" w:cs="Tahoma"/>
          <w:color w:val="000000"/>
          <w:sz w:val="26"/>
          <w:szCs w:val="26"/>
          <w:lang w:eastAsia="x-none"/>
        </w:rPr>
      </w:pPr>
      <w:r w:rsidRPr="003169D7">
        <w:rPr>
          <w:rFonts w:ascii="Arial Narrow" w:hAnsi="Arial Narrow" w:cs="Tahoma"/>
          <w:color w:val="000000"/>
          <w:sz w:val="26"/>
          <w:szCs w:val="26"/>
          <w:lang w:eastAsia="x-none"/>
        </w:rPr>
        <w:t xml:space="preserve">Date: </w:t>
      </w:r>
      <w:r w:rsidR="0049371B">
        <w:rPr>
          <w:rFonts w:ascii="Arial Narrow" w:hAnsi="Arial Narrow" w:cs="Tahoma"/>
          <w:color w:val="000000"/>
          <w:sz w:val="26"/>
          <w:szCs w:val="26"/>
          <w:lang w:eastAsia="x-none"/>
        </w:rPr>
        <w:t>05.02.2024</w:t>
      </w:r>
    </w:p>
    <w:p w14:paraId="4040DA23" w14:textId="77777777" w:rsidR="00BC6E7C" w:rsidRPr="003169D7" w:rsidRDefault="00BC6E7C" w:rsidP="0075725C">
      <w:pPr>
        <w:spacing w:after="0" w:line="360" w:lineRule="auto"/>
        <w:rPr>
          <w:rFonts w:ascii="Arial Narrow" w:hAnsi="Arial Narrow" w:cs="Tahoma"/>
          <w:color w:val="000000"/>
          <w:sz w:val="26"/>
          <w:szCs w:val="26"/>
          <w:lang w:eastAsia="x-none"/>
        </w:rPr>
      </w:pPr>
      <w:r w:rsidRPr="003169D7">
        <w:rPr>
          <w:rFonts w:ascii="Arial Narrow" w:hAnsi="Arial Narrow" w:cs="Tahoma"/>
          <w:color w:val="000000"/>
          <w:sz w:val="26"/>
          <w:szCs w:val="26"/>
          <w:lang w:eastAsia="x-none"/>
        </w:rPr>
        <w:t>Place: Mumbai</w:t>
      </w:r>
    </w:p>
    <w:p w14:paraId="12FD49F5" w14:textId="77777777" w:rsidR="00BC6E7C" w:rsidRPr="003169D7" w:rsidRDefault="00BC6E7C" w:rsidP="0075725C">
      <w:pPr>
        <w:autoSpaceDE w:val="0"/>
        <w:autoSpaceDN w:val="0"/>
        <w:adjustRightInd w:val="0"/>
        <w:spacing w:after="0" w:line="360" w:lineRule="auto"/>
        <w:jc w:val="both"/>
        <w:rPr>
          <w:rFonts w:ascii="Arial Narrow" w:hAnsi="Arial Narrow" w:cs="Calibri"/>
          <w:b/>
          <w:bCs/>
          <w:color w:val="000000"/>
          <w:sz w:val="26"/>
          <w:szCs w:val="26"/>
        </w:rPr>
      </w:pPr>
      <w:r w:rsidRPr="003169D7">
        <w:rPr>
          <w:rFonts w:ascii="Arial Narrow" w:hAnsi="Arial Narrow" w:cs="Calibri"/>
          <w:b/>
          <w:bCs/>
          <w:color w:val="000000"/>
          <w:sz w:val="26"/>
          <w:szCs w:val="26"/>
        </w:rPr>
        <w:t>For Vastukala Consultants (I) Pvt. Ltd.</w:t>
      </w:r>
    </w:p>
    <w:p w14:paraId="1A0AFC4C" w14:textId="77777777" w:rsidR="00BC6E7C" w:rsidRPr="003169D7" w:rsidRDefault="00BC6E7C" w:rsidP="0075725C">
      <w:pPr>
        <w:autoSpaceDE w:val="0"/>
        <w:autoSpaceDN w:val="0"/>
        <w:adjustRightInd w:val="0"/>
        <w:spacing w:after="0" w:line="360" w:lineRule="auto"/>
        <w:jc w:val="both"/>
        <w:rPr>
          <w:rFonts w:ascii="Arial Narrow" w:hAnsi="Arial Narrow" w:cs="Calibri"/>
          <w:color w:val="000000"/>
          <w:sz w:val="26"/>
          <w:szCs w:val="26"/>
        </w:rPr>
      </w:pPr>
    </w:p>
    <w:p w14:paraId="327D9D3E" w14:textId="77777777" w:rsidR="00BC6E7C" w:rsidRPr="003169D7" w:rsidRDefault="00BC6E7C" w:rsidP="0075725C">
      <w:pPr>
        <w:autoSpaceDE w:val="0"/>
        <w:autoSpaceDN w:val="0"/>
        <w:adjustRightInd w:val="0"/>
        <w:spacing w:after="0" w:line="360" w:lineRule="auto"/>
        <w:jc w:val="both"/>
        <w:rPr>
          <w:rFonts w:ascii="Arial Narrow" w:hAnsi="Arial Narrow" w:cs="Calibri"/>
          <w:color w:val="000000"/>
          <w:sz w:val="26"/>
          <w:szCs w:val="26"/>
        </w:rPr>
      </w:pPr>
    </w:p>
    <w:p w14:paraId="18061EC1" w14:textId="77777777" w:rsidR="00BC6E7C" w:rsidRPr="003169D7" w:rsidRDefault="00BC6E7C" w:rsidP="0075725C">
      <w:pPr>
        <w:autoSpaceDE w:val="0"/>
        <w:autoSpaceDN w:val="0"/>
        <w:adjustRightInd w:val="0"/>
        <w:spacing w:after="0" w:line="360" w:lineRule="auto"/>
        <w:jc w:val="both"/>
        <w:rPr>
          <w:rFonts w:ascii="Arial Narrow" w:hAnsi="Arial Narrow" w:cs="Calibri"/>
          <w:color w:val="000000"/>
          <w:sz w:val="26"/>
          <w:szCs w:val="26"/>
        </w:rPr>
      </w:pPr>
    </w:p>
    <w:p w14:paraId="3DD693AD" w14:textId="77777777" w:rsidR="00BC6E7C" w:rsidRPr="003169D7" w:rsidRDefault="00BC6E7C" w:rsidP="0075725C">
      <w:pPr>
        <w:autoSpaceDE w:val="0"/>
        <w:autoSpaceDN w:val="0"/>
        <w:adjustRightInd w:val="0"/>
        <w:spacing w:after="0" w:line="360" w:lineRule="auto"/>
        <w:jc w:val="both"/>
        <w:rPr>
          <w:rFonts w:ascii="Arial Narrow" w:hAnsi="Arial Narrow" w:cs="Calibri"/>
          <w:color w:val="000000"/>
          <w:sz w:val="26"/>
          <w:szCs w:val="26"/>
        </w:rPr>
      </w:pPr>
    </w:p>
    <w:p w14:paraId="6BEC2B36" w14:textId="77777777" w:rsidR="00BC6E7C" w:rsidRPr="003169D7" w:rsidRDefault="00BC6E7C" w:rsidP="0075725C">
      <w:pPr>
        <w:spacing w:after="0" w:line="360" w:lineRule="auto"/>
        <w:rPr>
          <w:rFonts w:ascii="Arial Narrow" w:hAnsi="Arial Narrow"/>
          <w:b/>
          <w:bCs/>
          <w:color w:val="FF0000"/>
          <w:sz w:val="26"/>
          <w:szCs w:val="26"/>
          <w:lang w:val="en-US"/>
        </w:rPr>
      </w:pPr>
      <w:r w:rsidRPr="003169D7">
        <w:rPr>
          <w:rFonts w:ascii="Arial Narrow" w:hAnsi="Arial Narrow"/>
          <w:b/>
          <w:bCs/>
          <w:sz w:val="26"/>
          <w:szCs w:val="26"/>
          <w:lang w:val="en-US"/>
        </w:rPr>
        <w:t>Umang Ashwin Patel</w:t>
      </w:r>
    </w:p>
    <w:p w14:paraId="5E42AEE0" w14:textId="77777777" w:rsidR="00BC6E7C" w:rsidRPr="003169D7" w:rsidRDefault="00BC6E7C" w:rsidP="0075725C">
      <w:pPr>
        <w:spacing w:after="0" w:line="360" w:lineRule="auto"/>
        <w:rPr>
          <w:rFonts w:ascii="Arial Narrow" w:hAnsi="Arial Narrow"/>
          <w:sz w:val="26"/>
          <w:szCs w:val="26"/>
          <w:lang w:val="en-US"/>
        </w:rPr>
      </w:pPr>
      <w:r w:rsidRPr="003169D7">
        <w:rPr>
          <w:rFonts w:ascii="Arial Narrow" w:hAnsi="Arial Narrow"/>
          <w:sz w:val="26"/>
          <w:szCs w:val="26"/>
          <w:lang w:val="en-US"/>
        </w:rPr>
        <w:t>Regd. Valuer</w:t>
      </w:r>
    </w:p>
    <w:p w14:paraId="3F3BB5BF" w14:textId="77777777" w:rsidR="00BC6E7C" w:rsidRPr="003169D7" w:rsidRDefault="00BC6E7C" w:rsidP="0075725C">
      <w:pPr>
        <w:spacing w:after="0" w:line="360" w:lineRule="auto"/>
        <w:rPr>
          <w:rFonts w:ascii="Arial Narrow" w:hAnsi="Arial Narrow"/>
          <w:sz w:val="26"/>
          <w:szCs w:val="26"/>
          <w:lang w:val="en-US"/>
        </w:rPr>
      </w:pPr>
      <w:r w:rsidRPr="003169D7">
        <w:rPr>
          <w:rFonts w:ascii="Arial Narrow" w:hAnsi="Arial Narrow"/>
          <w:sz w:val="26"/>
          <w:szCs w:val="26"/>
          <w:lang w:val="en-US"/>
        </w:rPr>
        <w:t>Chartered Engineer (India)</w:t>
      </w:r>
    </w:p>
    <w:p w14:paraId="70B82937" w14:textId="77777777" w:rsidR="00BC6E7C" w:rsidRPr="003169D7" w:rsidRDefault="00BC6E7C" w:rsidP="0075725C">
      <w:pPr>
        <w:spacing w:after="0" w:line="360" w:lineRule="auto"/>
        <w:rPr>
          <w:rFonts w:ascii="Arial Narrow" w:hAnsi="Arial Narrow"/>
          <w:sz w:val="26"/>
          <w:szCs w:val="26"/>
          <w:lang w:val="en-US"/>
        </w:rPr>
      </w:pPr>
      <w:r w:rsidRPr="003169D7">
        <w:rPr>
          <w:rFonts w:ascii="Arial Narrow" w:hAnsi="Arial Narrow"/>
          <w:sz w:val="26"/>
          <w:szCs w:val="26"/>
          <w:lang w:val="en-US"/>
        </w:rPr>
        <w:t>Reg. No. IBBI/RV/04/2019/10803</w:t>
      </w:r>
    </w:p>
    <w:p w14:paraId="0BCE90FA" w14:textId="40AB19A6" w:rsidR="00BC6E7C" w:rsidRDefault="00BC6E7C" w:rsidP="0075725C">
      <w:pPr>
        <w:tabs>
          <w:tab w:val="left" w:pos="180"/>
        </w:tabs>
        <w:spacing w:after="0" w:line="360" w:lineRule="auto"/>
        <w:ind w:left="90"/>
        <w:jc w:val="both"/>
        <w:rPr>
          <w:rFonts w:ascii="Arial Narrow" w:hAnsi="Arial Narrow" w:cs="Calibri"/>
          <w:sz w:val="26"/>
          <w:szCs w:val="26"/>
        </w:rPr>
      </w:pPr>
    </w:p>
    <w:p w14:paraId="7F03CDCB" w14:textId="07368BAD" w:rsidR="0075725C" w:rsidRDefault="0075725C" w:rsidP="0075725C">
      <w:pPr>
        <w:tabs>
          <w:tab w:val="left" w:pos="180"/>
        </w:tabs>
        <w:spacing w:after="0" w:line="360" w:lineRule="auto"/>
        <w:ind w:left="90"/>
        <w:jc w:val="both"/>
        <w:rPr>
          <w:rFonts w:ascii="Arial Narrow" w:hAnsi="Arial Narrow" w:cs="Calibri"/>
          <w:sz w:val="26"/>
          <w:szCs w:val="26"/>
        </w:rPr>
      </w:pPr>
    </w:p>
    <w:p w14:paraId="52992A43" w14:textId="2A926DD4" w:rsidR="0075725C" w:rsidRDefault="0075725C" w:rsidP="0075725C">
      <w:pPr>
        <w:tabs>
          <w:tab w:val="left" w:pos="180"/>
        </w:tabs>
        <w:spacing w:after="0" w:line="360" w:lineRule="auto"/>
        <w:ind w:left="90"/>
        <w:jc w:val="both"/>
        <w:rPr>
          <w:rFonts w:ascii="Arial Narrow" w:hAnsi="Arial Narrow" w:cs="Calibri"/>
          <w:sz w:val="26"/>
          <w:szCs w:val="26"/>
        </w:rPr>
      </w:pPr>
    </w:p>
    <w:p w14:paraId="4E8C1A55" w14:textId="249AFB10" w:rsidR="0075725C" w:rsidRDefault="0075725C" w:rsidP="0075725C">
      <w:pPr>
        <w:tabs>
          <w:tab w:val="left" w:pos="180"/>
        </w:tabs>
        <w:spacing w:after="0" w:line="360" w:lineRule="auto"/>
        <w:ind w:left="90"/>
        <w:jc w:val="both"/>
        <w:rPr>
          <w:rFonts w:ascii="Arial Narrow" w:hAnsi="Arial Narrow" w:cs="Calibri"/>
          <w:sz w:val="26"/>
          <w:szCs w:val="26"/>
        </w:rPr>
      </w:pPr>
    </w:p>
    <w:p w14:paraId="689E6DFA" w14:textId="11AE0B0A" w:rsidR="0075725C" w:rsidRDefault="0075725C" w:rsidP="0075725C">
      <w:pPr>
        <w:tabs>
          <w:tab w:val="left" w:pos="180"/>
        </w:tabs>
        <w:spacing w:after="0" w:line="360" w:lineRule="auto"/>
        <w:ind w:left="90"/>
        <w:jc w:val="both"/>
        <w:rPr>
          <w:rFonts w:ascii="Arial Narrow" w:hAnsi="Arial Narrow" w:cs="Calibri"/>
          <w:sz w:val="26"/>
          <w:szCs w:val="26"/>
        </w:rPr>
      </w:pPr>
    </w:p>
    <w:p w14:paraId="5CEA43B7" w14:textId="4207B5CC" w:rsidR="0075725C" w:rsidRDefault="0075725C" w:rsidP="0075725C">
      <w:pPr>
        <w:tabs>
          <w:tab w:val="left" w:pos="180"/>
        </w:tabs>
        <w:spacing w:after="0" w:line="360" w:lineRule="auto"/>
        <w:ind w:left="90"/>
        <w:jc w:val="both"/>
        <w:rPr>
          <w:rFonts w:ascii="Arial Narrow" w:hAnsi="Arial Narrow" w:cs="Calibri"/>
          <w:sz w:val="26"/>
          <w:szCs w:val="26"/>
        </w:rPr>
      </w:pPr>
    </w:p>
    <w:p w14:paraId="3CD62F46" w14:textId="3000AAA2" w:rsidR="0075725C" w:rsidRDefault="0075725C" w:rsidP="0075725C">
      <w:pPr>
        <w:tabs>
          <w:tab w:val="left" w:pos="180"/>
        </w:tabs>
        <w:spacing w:after="0" w:line="360" w:lineRule="auto"/>
        <w:ind w:left="90"/>
        <w:jc w:val="both"/>
        <w:rPr>
          <w:rFonts w:ascii="Arial Narrow" w:hAnsi="Arial Narrow" w:cs="Calibri"/>
          <w:sz w:val="26"/>
          <w:szCs w:val="26"/>
        </w:rPr>
      </w:pPr>
    </w:p>
    <w:p w14:paraId="249EDA87" w14:textId="6AC6CAF4" w:rsidR="0075725C" w:rsidRDefault="0075725C" w:rsidP="0075725C">
      <w:pPr>
        <w:tabs>
          <w:tab w:val="left" w:pos="180"/>
        </w:tabs>
        <w:spacing w:after="0" w:line="360" w:lineRule="auto"/>
        <w:ind w:left="90"/>
        <w:jc w:val="both"/>
        <w:rPr>
          <w:rFonts w:ascii="Arial Narrow" w:hAnsi="Arial Narrow" w:cs="Calibri"/>
          <w:sz w:val="26"/>
          <w:szCs w:val="26"/>
        </w:rPr>
      </w:pPr>
    </w:p>
    <w:p w14:paraId="2C7B9E08" w14:textId="0E107FFF" w:rsidR="003C087C" w:rsidRPr="0075725C" w:rsidRDefault="00A12AA8" w:rsidP="003C087C">
      <w:pPr>
        <w:pStyle w:val="Heading1"/>
        <w:numPr>
          <w:ilvl w:val="0"/>
          <w:numId w:val="11"/>
        </w:numPr>
        <w:spacing w:before="0" w:line="240" w:lineRule="auto"/>
        <w:ind w:left="432" w:hanging="432"/>
      </w:pPr>
      <w:bookmarkStart w:id="234" w:name="_Toc53685469"/>
      <w:bookmarkStart w:id="235" w:name="_Toc59546850"/>
      <w:bookmarkStart w:id="236" w:name="_Toc78382232"/>
      <w:bookmarkStart w:id="237" w:name="_Toc128498809"/>
      <w:bookmarkStart w:id="238" w:name="_Hlk152665847"/>
      <w:r w:rsidRPr="00D4203A">
        <w:lastRenderedPageBreak/>
        <w:t>ACTUAL SITE PHOTOGRAPHS</w:t>
      </w:r>
      <w:bookmarkStart w:id="239" w:name="_Toc53685470"/>
      <w:bookmarkEnd w:id="234"/>
      <w:bookmarkEnd w:id="235"/>
      <w:bookmarkEnd w:id="236"/>
      <w:bookmarkEnd w:id="237"/>
    </w:p>
    <w:tbl>
      <w:tblPr>
        <w:tblStyle w:val="TableGrid"/>
        <w:tblW w:w="9434" w:type="dxa"/>
        <w:tblBorders>
          <w:top w:val="single" w:sz="4" w:space="0" w:color="CBA987"/>
          <w:left w:val="single" w:sz="4" w:space="0" w:color="CBA987"/>
          <w:bottom w:val="single" w:sz="4" w:space="0" w:color="CBA987"/>
          <w:right w:val="single" w:sz="4" w:space="0" w:color="CBA987"/>
          <w:insideH w:val="single" w:sz="4" w:space="0" w:color="CBA987"/>
          <w:insideV w:val="single" w:sz="4" w:space="0" w:color="CBA987"/>
        </w:tblBorders>
        <w:tblLook w:val="04A0" w:firstRow="1" w:lastRow="0" w:firstColumn="1" w:lastColumn="0" w:noHBand="0" w:noVBand="1"/>
      </w:tblPr>
      <w:tblGrid>
        <w:gridCol w:w="3096"/>
        <w:gridCol w:w="3096"/>
        <w:gridCol w:w="3242"/>
      </w:tblGrid>
      <w:tr w:rsidR="00A014C6" w14:paraId="296CCD16" w14:textId="6EBB45F6" w:rsidTr="004A6602">
        <w:tc>
          <w:tcPr>
            <w:tcW w:w="3096" w:type="dxa"/>
          </w:tcPr>
          <w:p w14:paraId="007B4D89" w14:textId="7C02BC1A" w:rsidR="00A014C6" w:rsidRDefault="00221C73" w:rsidP="00E70599">
            <w:pPr>
              <w:spacing w:line="360" w:lineRule="auto"/>
              <w:jc w:val="center"/>
              <w:rPr>
                <w:rFonts w:ascii="Arial Narrow" w:eastAsiaTheme="majorEastAsia" w:hAnsi="Arial Narrow" w:cstheme="majorBidi"/>
                <w:b/>
                <w:color w:val="6B4D2F"/>
                <w:sz w:val="32"/>
                <w:szCs w:val="32"/>
              </w:rPr>
            </w:pPr>
            <w:r>
              <w:rPr>
                <w:noProof/>
              </w:rPr>
              <w:drawing>
                <wp:inline distT="0" distB="0" distL="0" distR="0" wp14:anchorId="0FF72044" wp14:editId="1E45EF41">
                  <wp:extent cx="1828800" cy="2743200"/>
                  <wp:effectExtent l="0" t="0" r="0" b="0"/>
                  <wp:docPr id="836248580" name="Picture 19"/>
                  <wp:cNvGraphicFramePr>
                    <a:graphicFrameLocks xmlns:a="http://schemas.openxmlformats.org/drawingml/2006/main"/>
                  </wp:cNvGraphicFramePr>
                  <a:graphic xmlns:a="http://schemas.openxmlformats.org/drawingml/2006/main">
                    <a:graphicData uri="http://schemas.openxmlformats.org/drawingml/2006/picture">
                      <pic:pic xmlns:pic="http://schemas.openxmlformats.org/drawingml/2006/picture">
                        <pic:nvPicPr>
                          <pic:cNvPr id="0" name="Picture 20"/>
                          <pic:cNvPicPr>
                            <a:picLocks noChangeAspect="1" noChangeArrowheads="1"/>
                          </pic:cNvPicPr>
                        </pic:nvPicPr>
                        <pic:blipFill>
                          <a:blip r:embed="rId15" cstate="print">
                            <a:extLst>
                              <a:ext uri="{28A0092B-C50C-407E-A947-70E740481C1C}">
                                <a14:useLocalDpi xmlns:a14="http://schemas.microsoft.com/office/drawing/2010/main" val="0"/>
                              </a:ext>
                            </a:extLst>
                          </a:blip>
                          <a:srcRect/>
                          <a:stretch>
                            <a:fillRect/>
                          </a:stretch>
                        </pic:blipFill>
                        <pic:spPr bwMode="auto">
                          <a:xfrm>
                            <a:off x="0" y="0"/>
                            <a:ext cx="1828800" cy="2743200"/>
                          </a:xfrm>
                          <a:prstGeom prst="rect">
                            <a:avLst/>
                          </a:prstGeom>
                          <a:noFill/>
                          <a:ln>
                            <a:noFill/>
                          </a:ln>
                        </pic:spPr>
                      </pic:pic>
                    </a:graphicData>
                  </a:graphic>
                </wp:inline>
              </w:drawing>
            </w:r>
          </w:p>
        </w:tc>
        <w:tc>
          <w:tcPr>
            <w:tcW w:w="3096" w:type="dxa"/>
          </w:tcPr>
          <w:p w14:paraId="155A2BDB" w14:textId="2ED2E62B" w:rsidR="00A014C6" w:rsidRDefault="00221C73" w:rsidP="00E70599">
            <w:pPr>
              <w:spacing w:line="360" w:lineRule="auto"/>
              <w:jc w:val="center"/>
              <w:rPr>
                <w:rFonts w:ascii="Arial Narrow" w:eastAsiaTheme="majorEastAsia" w:hAnsi="Arial Narrow" w:cstheme="majorBidi"/>
                <w:b/>
                <w:color w:val="6B4D2F"/>
                <w:sz w:val="32"/>
                <w:szCs w:val="32"/>
              </w:rPr>
            </w:pPr>
            <w:r>
              <w:rPr>
                <w:noProof/>
              </w:rPr>
              <w:drawing>
                <wp:inline distT="0" distB="0" distL="0" distR="0" wp14:anchorId="6BD4D9E8" wp14:editId="41B6D63E">
                  <wp:extent cx="1828800" cy="2743200"/>
                  <wp:effectExtent l="0" t="0" r="0" b="0"/>
                  <wp:docPr id="650889265" name="Picture 18"/>
                  <wp:cNvGraphicFramePr>
                    <a:graphicFrameLocks xmlns:a="http://schemas.openxmlformats.org/drawingml/2006/main"/>
                  </wp:cNvGraphicFramePr>
                  <a:graphic xmlns:a="http://schemas.openxmlformats.org/drawingml/2006/main">
                    <a:graphicData uri="http://schemas.openxmlformats.org/drawingml/2006/picture">
                      <pic:pic xmlns:pic="http://schemas.openxmlformats.org/drawingml/2006/picture">
                        <pic:nvPicPr>
                          <pic:cNvPr id="0" name="Picture 19"/>
                          <pic:cNvPicPr preferRelativeResize="0">
                            <a:picLocks noChangeAspect="1" noChangeArrowheads="1"/>
                          </pic:cNvPicPr>
                        </pic:nvPicPr>
                        <pic:blipFill>
                          <a:blip r:embed="rId16" cstate="print">
                            <a:extLst>
                              <a:ext uri="{28A0092B-C50C-407E-A947-70E740481C1C}">
                                <a14:useLocalDpi xmlns:a14="http://schemas.microsoft.com/office/drawing/2010/main" val="0"/>
                              </a:ext>
                            </a:extLst>
                          </a:blip>
                          <a:srcRect/>
                          <a:stretch>
                            <a:fillRect/>
                          </a:stretch>
                        </pic:blipFill>
                        <pic:spPr bwMode="auto">
                          <a:xfrm>
                            <a:off x="0" y="0"/>
                            <a:ext cx="1828800" cy="2743200"/>
                          </a:xfrm>
                          <a:prstGeom prst="rect">
                            <a:avLst/>
                          </a:prstGeom>
                          <a:noFill/>
                          <a:ln>
                            <a:noFill/>
                          </a:ln>
                        </pic:spPr>
                      </pic:pic>
                    </a:graphicData>
                  </a:graphic>
                </wp:inline>
              </w:drawing>
            </w:r>
          </w:p>
        </w:tc>
        <w:tc>
          <w:tcPr>
            <w:tcW w:w="3242" w:type="dxa"/>
          </w:tcPr>
          <w:p w14:paraId="2177CF1A" w14:textId="2EC647A1" w:rsidR="00A014C6" w:rsidRDefault="00221C73" w:rsidP="00E70599">
            <w:pPr>
              <w:spacing w:line="360" w:lineRule="auto"/>
              <w:jc w:val="center"/>
              <w:rPr>
                <w:rFonts w:ascii="Arial Narrow" w:eastAsiaTheme="majorEastAsia" w:hAnsi="Arial Narrow" w:cstheme="majorBidi"/>
                <w:b/>
                <w:color w:val="6B4D2F"/>
                <w:sz w:val="32"/>
                <w:szCs w:val="32"/>
              </w:rPr>
            </w:pPr>
            <w:r>
              <w:rPr>
                <w:noProof/>
              </w:rPr>
              <w:drawing>
                <wp:inline distT="0" distB="0" distL="0" distR="0" wp14:anchorId="07B6B9DE" wp14:editId="1423EFE5">
                  <wp:extent cx="1828800" cy="2743200"/>
                  <wp:effectExtent l="0" t="0" r="0" b="0"/>
                  <wp:docPr id="1912342948" name="Picture 17"/>
                  <wp:cNvGraphicFramePr>
                    <a:graphicFrameLocks xmlns:a="http://schemas.openxmlformats.org/drawingml/2006/main"/>
                  </wp:cNvGraphicFramePr>
                  <a:graphic xmlns:a="http://schemas.openxmlformats.org/drawingml/2006/main">
                    <a:graphicData uri="http://schemas.openxmlformats.org/drawingml/2006/picture">
                      <pic:pic xmlns:pic="http://schemas.openxmlformats.org/drawingml/2006/picture">
                        <pic:nvPicPr>
                          <pic:cNvPr id="0" name="Picture 18"/>
                          <pic:cNvPicPr>
                            <a:picLocks noChangeAspect="1" noChangeArrowheads="1"/>
                          </pic:cNvPicPr>
                        </pic:nvPicPr>
                        <pic:blipFill>
                          <a:blip r:embed="rId17" cstate="print">
                            <a:extLst>
                              <a:ext uri="{28A0092B-C50C-407E-A947-70E740481C1C}">
                                <a14:useLocalDpi xmlns:a14="http://schemas.microsoft.com/office/drawing/2010/main" val="0"/>
                              </a:ext>
                            </a:extLst>
                          </a:blip>
                          <a:srcRect/>
                          <a:stretch>
                            <a:fillRect/>
                          </a:stretch>
                        </pic:blipFill>
                        <pic:spPr bwMode="auto">
                          <a:xfrm>
                            <a:off x="0" y="0"/>
                            <a:ext cx="1828800" cy="2743200"/>
                          </a:xfrm>
                          <a:prstGeom prst="rect">
                            <a:avLst/>
                          </a:prstGeom>
                          <a:noFill/>
                          <a:ln>
                            <a:noFill/>
                          </a:ln>
                        </pic:spPr>
                      </pic:pic>
                    </a:graphicData>
                  </a:graphic>
                </wp:inline>
              </w:drawing>
            </w:r>
          </w:p>
        </w:tc>
      </w:tr>
      <w:tr w:rsidR="00A014C6" w14:paraId="02F532A3" w14:textId="0C50DF1B" w:rsidTr="004A6602">
        <w:tc>
          <w:tcPr>
            <w:tcW w:w="3096" w:type="dxa"/>
          </w:tcPr>
          <w:p w14:paraId="68B762F2" w14:textId="2D4AF9EB" w:rsidR="00A014C6" w:rsidRDefault="00221C73" w:rsidP="00E70599">
            <w:pPr>
              <w:spacing w:line="360" w:lineRule="auto"/>
              <w:jc w:val="center"/>
              <w:rPr>
                <w:noProof/>
              </w:rPr>
            </w:pPr>
            <w:r>
              <w:rPr>
                <w:noProof/>
              </w:rPr>
              <w:drawing>
                <wp:inline distT="0" distB="0" distL="0" distR="0" wp14:anchorId="30626B03" wp14:editId="1B0118DF">
                  <wp:extent cx="1828800" cy="2743200"/>
                  <wp:effectExtent l="0" t="0" r="0" b="0"/>
                  <wp:docPr id="707882297" name="Picture 16"/>
                  <wp:cNvGraphicFramePr>
                    <a:graphicFrameLocks xmlns:a="http://schemas.openxmlformats.org/drawingml/2006/main"/>
                  </wp:cNvGraphicFramePr>
                  <a:graphic xmlns:a="http://schemas.openxmlformats.org/drawingml/2006/main">
                    <a:graphicData uri="http://schemas.openxmlformats.org/drawingml/2006/picture">
                      <pic:pic xmlns:pic="http://schemas.openxmlformats.org/drawingml/2006/picture">
                        <pic:nvPicPr>
                          <pic:cNvPr id="0" name="Picture 17"/>
                          <pic:cNvPicPr>
                            <a:picLocks noChangeAspect="1" noChangeArrowheads="1"/>
                          </pic:cNvPicPr>
                        </pic:nvPicPr>
                        <pic:blipFill>
                          <a:blip r:embed="rId18" cstate="print">
                            <a:extLst>
                              <a:ext uri="{28A0092B-C50C-407E-A947-70E740481C1C}">
                                <a14:useLocalDpi xmlns:a14="http://schemas.microsoft.com/office/drawing/2010/main" val="0"/>
                              </a:ext>
                            </a:extLst>
                          </a:blip>
                          <a:srcRect/>
                          <a:stretch>
                            <a:fillRect/>
                          </a:stretch>
                        </pic:blipFill>
                        <pic:spPr bwMode="auto">
                          <a:xfrm>
                            <a:off x="0" y="0"/>
                            <a:ext cx="1828800" cy="2743200"/>
                          </a:xfrm>
                          <a:prstGeom prst="rect">
                            <a:avLst/>
                          </a:prstGeom>
                          <a:noFill/>
                          <a:ln>
                            <a:noFill/>
                          </a:ln>
                        </pic:spPr>
                      </pic:pic>
                    </a:graphicData>
                  </a:graphic>
                </wp:inline>
              </w:drawing>
            </w:r>
          </w:p>
        </w:tc>
        <w:tc>
          <w:tcPr>
            <w:tcW w:w="3096" w:type="dxa"/>
          </w:tcPr>
          <w:p w14:paraId="5E5BCDDB" w14:textId="3DD41636" w:rsidR="00A014C6" w:rsidRDefault="00221C73" w:rsidP="00E70599">
            <w:pPr>
              <w:spacing w:line="360" w:lineRule="auto"/>
              <w:jc w:val="center"/>
              <w:rPr>
                <w:noProof/>
              </w:rPr>
            </w:pPr>
            <w:r>
              <w:rPr>
                <w:noProof/>
              </w:rPr>
              <w:drawing>
                <wp:inline distT="0" distB="0" distL="0" distR="0" wp14:anchorId="0C64DE27" wp14:editId="02B5FEEA">
                  <wp:extent cx="1828800" cy="2743200"/>
                  <wp:effectExtent l="0" t="0" r="0" b="0"/>
                  <wp:docPr id="411148763" name="Picture 15"/>
                  <wp:cNvGraphicFramePr>
                    <a:graphicFrameLocks xmlns:a="http://schemas.openxmlformats.org/drawingml/2006/main"/>
                  </wp:cNvGraphicFramePr>
                  <a:graphic xmlns:a="http://schemas.openxmlformats.org/drawingml/2006/main">
                    <a:graphicData uri="http://schemas.openxmlformats.org/drawingml/2006/picture">
                      <pic:pic xmlns:pic="http://schemas.openxmlformats.org/drawingml/2006/picture">
                        <pic:nvPicPr>
                          <pic:cNvPr id="0" name="Picture 16"/>
                          <pic:cNvPicPr>
                            <a:picLocks noChangeAspect="1" noChangeArrowheads="1"/>
                          </pic:cNvPicPr>
                        </pic:nvPicPr>
                        <pic:blipFill>
                          <a:blip r:embed="rId19" cstate="print">
                            <a:extLst>
                              <a:ext uri="{28A0092B-C50C-407E-A947-70E740481C1C}">
                                <a14:useLocalDpi xmlns:a14="http://schemas.microsoft.com/office/drawing/2010/main" val="0"/>
                              </a:ext>
                            </a:extLst>
                          </a:blip>
                          <a:srcRect/>
                          <a:stretch>
                            <a:fillRect/>
                          </a:stretch>
                        </pic:blipFill>
                        <pic:spPr bwMode="auto">
                          <a:xfrm>
                            <a:off x="0" y="0"/>
                            <a:ext cx="1828800" cy="2743200"/>
                          </a:xfrm>
                          <a:prstGeom prst="rect">
                            <a:avLst/>
                          </a:prstGeom>
                          <a:noFill/>
                          <a:ln>
                            <a:noFill/>
                          </a:ln>
                        </pic:spPr>
                      </pic:pic>
                    </a:graphicData>
                  </a:graphic>
                </wp:inline>
              </w:drawing>
            </w:r>
          </w:p>
        </w:tc>
        <w:tc>
          <w:tcPr>
            <w:tcW w:w="3242" w:type="dxa"/>
          </w:tcPr>
          <w:p w14:paraId="158BCD4D" w14:textId="1D930C84" w:rsidR="00A014C6" w:rsidRDefault="00221C73" w:rsidP="00E70599">
            <w:pPr>
              <w:spacing w:line="360" w:lineRule="auto"/>
              <w:jc w:val="center"/>
              <w:rPr>
                <w:noProof/>
              </w:rPr>
            </w:pPr>
            <w:r>
              <w:rPr>
                <w:noProof/>
              </w:rPr>
              <w:drawing>
                <wp:inline distT="0" distB="0" distL="0" distR="0" wp14:anchorId="2D53E55E" wp14:editId="7D034D36">
                  <wp:extent cx="1828800" cy="2743200"/>
                  <wp:effectExtent l="0" t="0" r="0" b="0"/>
                  <wp:docPr id="1298605305" name="Picture 14"/>
                  <wp:cNvGraphicFramePr>
                    <a:graphicFrameLocks xmlns:a="http://schemas.openxmlformats.org/drawingml/2006/main"/>
                  </wp:cNvGraphicFramePr>
                  <a:graphic xmlns:a="http://schemas.openxmlformats.org/drawingml/2006/main">
                    <a:graphicData uri="http://schemas.openxmlformats.org/drawingml/2006/picture">
                      <pic:pic xmlns:pic="http://schemas.openxmlformats.org/drawingml/2006/picture">
                        <pic:nvPicPr>
                          <pic:cNvPr id="0" name="Picture 15"/>
                          <pic:cNvPicPr>
                            <a:picLocks noChangeAspect="1" noChangeArrowheads="1"/>
                          </pic:cNvPicPr>
                        </pic:nvPicPr>
                        <pic:blipFill>
                          <a:blip r:embed="rId20" cstate="print">
                            <a:extLst>
                              <a:ext uri="{28A0092B-C50C-407E-A947-70E740481C1C}">
                                <a14:useLocalDpi xmlns:a14="http://schemas.microsoft.com/office/drawing/2010/main" val="0"/>
                              </a:ext>
                            </a:extLst>
                          </a:blip>
                          <a:srcRect/>
                          <a:stretch>
                            <a:fillRect/>
                          </a:stretch>
                        </pic:blipFill>
                        <pic:spPr bwMode="auto">
                          <a:xfrm>
                            <a:off x="0" y="0"/>
                            <a:ext cx="1828800" cy="2743200"/>
                          </a:xfrm>
                          <a:prstGeom prst="rect">
                            <a:avLst/>
                          </a:prstGeom>
                          <a:noFill/>
                          <a:ln>
                            <a:noFill/>
                          </a:ln>
                        </pic:spPr>
                      </pic:pic>
                    </a:graphicData>
                  </a:graphic>
                </wp:inline>
              </w:drawing>
            </w:r>
          </w:p>
        </w:tc>
      </w:tr>
      <w:tr w:rsidR="00A014C6" w14:paraId="46D38C57" w14:textId="2F4FC92F" w:rsidTr="004A6602">
        <w:tc>
          <w:tcPr>
            <w:tcW w:w="3096" w:type="dxa"/>
          </w:tcPr>
          <w:p w14:paraId="4E049E4E" w14:textId="29949677" w:rsidR="00A014C6" w:rsidRDefault="00221C73" w:rsidP="00E70599">
            <w:pPr>
              <w:spacing w:line="360" w:lineRule="auto"/>
              <w:jc w:val="center"/>
              <w:rPr>
                <w:rFonts w:ascii="Arial Narrow" w:eastAsiaTheme="majorEastAsia" w:hAnsi="Arial Narrow" w:cstheme="majorBidi"/>
                <w:b/>
                <w:color w:val="6B4D2F"/>
                <w:sz w:val="32"/>
                <w:szCs w:val="32"/>
              </w:rPr>
            </w:pPr>
            <w:r>
              <w:rPr>
                <w:noProof/>
              </w:rPr>
              <w:drawing>
                <wp:inline distT="0" distB="0" distL="0" distR="0" wp14:anchorId="445D1D42" wp14:editId="2E89F185">
                  <wp:extent cx="1828800" cy="2743200"/>
                  <wp:effectExtent l="0" t="0" r="0" b="0"/>
                  <wp:docPr id="998698003" name="Picture 13"/>
                  <wp:cNvGraphicFramePr>
                    <a:graphicFrameLocks xmlns:a="http://schemas.openxmlformats.org/drawingml/2006/main"/>
                  </wp:cNvGraphicFramePr>
                  <a:graphic xmlns:a="http://schemas.openxmlformats.org/drawingml/2006/main">
                    <a:graphicData uri="http://schemas.openxmlformats.org/drawingml/2006/picture">
                      <pic:pic xmlns:pic="http://schemas.openxmlformats.org/drawingml/2006/picture">
                        <pic:nvPicPr>
                          <pic:cNvPr id="0" name="Picture 14"/>
                          <pic:cNvPicPr>
                            <a:picLocks noChangeAspect="1" noChangeArrowheads="1"/>
                          </pic:cNvPicPr>
                        </pic:nvPicPr>
                        <pic:blipFill>
                          <a:blip r:embed="rId21" cstate="print">
                            <a:extLst>
                              <a:ext uri="{28A0092B-C50C-407E-A947-70E740481C1C}">
                                <a14:useLocalDpi xmlns:a14="http://schemas.microsoft.com/office/drawing/2010/main" val="0"/>
                              </a:ext>
                            </a:extLst>
                          </a:blip>
                          <a:srcRect/>
                          <a:stretch>
                            <a:fillRect/>
                          </a:stretch>
                        </pic:blipFill>
                        <pic:spPr bwMode="auto">
                          <a:xfrm>
                            <a:off x="0" y="0"/>
                            <a:ext cx="1828800" cy="2743200"/>
                          </a:xfrm>
                          <a:prstGeom prst="rect">
                            <a:avLst/>
                          </a:prstGeom>
                          <a:noFill/>
                          <a:ln>
                            <a:noFill/>
                          </a:ln>
                        </pic:spPr>
                      </pic:pic>
                    </a:graphicData>
                  </a:graphic>
                </wp:inline>
              </w:drawing>
            </w:r>
          </w:p>
        </w:tc>
        <w:tc>
          <w:tcPr>
            <w:tcW w:w="3096" w:type="dxa"/>
          </w:tcPr>
          <w:p w14:paraId="223A03F5" w14:textId="38B3D315" w:rsidR="00A014C6" w:rsidRDefault="00221C73" w:rsidP="00E70599">
            <w:pPr>
              <w:spacing w:line="360" w:lineRule="auto"/>
              <w:jc w:val="center"/>
              <w:rPr>
                <w:rFonts w:ascii="Arial Narrow" w:eastAsiaTheme="majorEastAsia" w:hAnsi="Arial Narrow" w:cstheme="majorBidi"/>
                <w:b/>
                <w:color w:val="6B4D2F"/>
                <w:sz w:val="32"/>
                <w:szCs w:val="32"/>
              </w:rPr>
            </w:pPr>
            <w:r>
              <w:rPr>
                <w:noProof/>
              </w:rPr>
              <w:drawing>
                <wp:inline distT="0" distB="0" distL="0" distR="0" wp14:anchorId="65B5AC03" wp14:editId="4794B253">
                  <wp:extent cx="1828800" cy="2743200"/>
                  <wp:effectExtent l="0" t="0" r="0" b="0"/>
                  <wp:docPr id="310125152" name="Picture 12"/>
                  <wp:cNvGraphicFramePr>
                    <a:graphicFrameLocks xmlns:a="http://schemas.openxmlformats.org/drawingml/2006/main"/>
                  </wp:cNvGraphicFramePr>
                  <a:graphic xmlns:a="http://schemas.openxmlformats.org/drawingml/2006/main">
                    <a:graphicData uri="http://schemas.openxmlformats.org/drawingml/2006/picture">
                      <pic:pic xmlns:pic="http://schemas.openxmlformats.org/drawingml/2006/picture">
                        <pic:nvPicPr>
                          <pic:cNvPr id="0" name="Picture 13"/>
                          <pic:cNvPicPr>
                            <a:picLocks noChangeAspect="1" noChangeArrowheads="1"/>
                          </pic:cNvPicPr>
                        </pic:nvPicPr>
                        <pic:blipFill>
                          <a:blip r:embed="rId22" cstate="print">
                            <a:extLst>
                              <a:ext uri="{28A0092B-C50C-407E-A947-70E740481C1C}">
                                <a14:useLocalDpi xmlns:a14="http://schemas.microsoft.com/office/drawing/2010/main" val="0"/>
                              </a:ext>
                            </a:extLst>
                          </a:blip>
                          <a:srcRect/>
                          <a:stretch>
                            <a:fillRect/>
                          </a:stretch>
                        </pic:blipFill>
                        <pic:spPr bwMode="auto">
                          <a:xfrm>
                            <a:off x="0" y="0"/>
                            <a:ext cx="1828800" cy="2743200"/>
                          </a:xfrm>
                          <a:prstGeom prst="rect">
                            <a:avLst/>
                          </a:prstGeom>
                          <a:noFill/>
                          <a:ln>
                            <a:noFill/>
                          </a:ln>
                        </pic:spPr>
                      </pic:pic>
                    </a:graphicData>
                  </a:graphic>
                </wp:inline>
              </w:drawing>
            </w:r>
          </w:p>
        </w:tc>
        <w:tc>
          <w:tcPr>
            <w:tcW w:w="3242" w:type="dxa"/>
          </w:tcPr>
          <w:p w14:paraId="22E5CB1F" w14:textId="389AAD2E" w:rsidR="00A014C6" w:rsidRDefault="00221C73" w:rsidP="00E70599">
            <w:pPr>
              <w:spacing w:line="360" w:lineRule="auto"/>
              <w:jc w:val="center"/>
              <w:rPr>
                <w:rFonts w:ascii="Arial Narrow" w:eastAsiaTheme="majorEastAsia" w:hAnsi="Arial Narrow" w:cstheme="majorBidi"/>
                <w:b/>
                <w:color w:val="6B4D2F"/>
                <w:sz w:val="32"/>
                <w:szCs w:val="32"/>
              </w:rPr>
            </w:pPr>
            <w:r>
              <w:rPr>
                <w:noProof/>
              </w:rPr>
              <w:drawing>
                <wp:inline distT="0" distB="0" distL="0" distR="0" wp14:anchorId="20F2886B" wp14:editId="4D54C19E">
                  <wp:extent cx="1828800" cy="2743200"/>
                  <wp:effectExtent l="0" t="0" r="0" b="0"/>
                  <wp:docPr id="995866119" name="Picture 11"/>
                  <wp:cNvGraphicFramePr>
                    <a:graphicFrameLocks xmlns:a="http://schemas.openxmlformats.org/drawingml/2006/main"/>
                  </wp:cNvGraphicFramePr>
                  <a:graphic xmlns:a="http://schemas.openxmlformats.org/drawingml/2006/main">
                    <a:graphicData uri="http://schemas.openxmlformats.org/drawingml/2006/picture">
                      <pic:pic xmlns:pic="http://schemas.openxmlformats.org/drawingml/2006/picture">
                        <pic:nvPicPr>
                          <pic:cNvPr id="0" name="Picture 12"/>
                          <pic:cNvPicPr>
                            <a:picLocks noChangeAspect="1" noChangeArrowheads="1"/>
                          </pic:cNvPicPr>
                        </pic:nvPicPr>
                        <pic:blipFill>
                          <a:blip r:embed="rId23" cstate="print">
                            <a:extLst>
                              <a:ext uri="{28A0092B-C50C-407E-A947-70E740481C1C}">
                                <a14:useLocalDpi xmlns:a14="http://schemas.microsoft.com/office/drawing/2010/main" val="0"/>
                              </a:ext>
                            </a:extLst>
                          </a:blip>
                          <a:srcRect/>
                          <a:stretch>
                            <a:fillRect/>
                          </a:stretch>
                        </pic:blipFill>
                        <pic:spPr bwMode="auto">
                          <a:xfrm>
                            <a:off x="0" y="0"/>
                            <a:ext cx="1828800" cy="2743200"/>
                          </a:xfrm>
                          <a:prstGeom prst="rect">
                            <a:avLst/>
                          </a:prstGeom>
                          <a:noFill/>
                          <a:ln>
                            <a:noFill/>
                          </a:ln>
                        </pic:spPr>
                      </pic:pic>
                    </a:graphicData>
                  </a:graphic>
                </wp:inline>
              </w:drawing>
            </w:r>
          </w:p>
        </w:tc>
      </w:tr>
    </w:tbl>
    <w:p w14:paraId="273149DE" w14:textId="77777777" w:rsidR="00A014C6" w:rsidRDefault="00A014C6" w:rsidP="00045957">
      <w:bookmarkStart w:id="240" w:name="_Toc78382235"/>
      <w:bookmarkEnd w:id="238"/>
      <w:bookmarkEnd w:id="239"/>
    </w:p>
    <w:p w14:paraId="0A4F18B8" w14:textId="504EB692" w:rsidR="001A36B5" w:rsidRPr="0075725C" w:rsidRDefault="001A36B5" w:rsidP="001A36B5">
      <w:pPr>
        <w:pStyle w:val="Heading1"/>
        <w:numPr>
          <w:ilvl w:val="0"/>
          <w:numId w:val="0"/>
        </w:numPr>
        <w:spacing w:before="0" w:line="240" w:lineRule="auto"/>
      </w:pPr>
      <w:r w:rsidRPr="00D4203A">
        <w:lastRenderedPageBreak/>
        <w:t>ACTUAL SITE PHOTOGRAPHS</w:t>
      </w:r>
    </w:p>
    <w:tbl>
      <w:tblPr>
        <w:tblStyle w:val="TableGrid"/>
        <w:tblW w:w="8545" w:type="dxa"/>
        <w:tblBorders>
          <w:top w:val="single" w:sz="4" w:space="0" w:color="CBA987"/>
          <w:left w:val="single" w:sz="4" w:space="0" w:color="CBA987"/>
          <w:bottom w:val="single" w:sz="4" w:space="0" w:color="CBA987"/>
          <w:right w:val="single" w:sz="4" w:space="0" w:color="CBA987"/>
          <w:insideH w:val="single" w:sz="4" w:space="0" w:color="CBA987"/>
          <w:insideV w:val="single" w:sz="4" w:space="0" w:color="CBA987"/>
        </w:tblBorders>
        <w:tblLook w:val="04A0" w:firstRow="1" w:lastRow="0" w:firstColumn="1" w:lastColumn="0" w:noHBand="0" w:noVBand="1"/>
      </w:tblPr>
      <w:tblGrid>
        <w:gridCol w:w="3006"/>
        <w:gridCol w:w="3005"/>
        <w:gridCol w:w="3005"/>
      </w:tblGrid>
      <w:tr w:rsidR="004A6602" w14:paraId="18457BEF" w14:textId="4B31C38E" w:rsidTr="004A6602">
        <w:tc>
          <w:tcPr>
            <w:tcW w:w="2965" w:type="dxa"/>
          </w:tcPr>
          <w:p w14:paraId="17740358" w14:textId="2BE6B6E3" w:rsidR="004A6602" w:rsidRDefault="00221C73" w:rsidP="00BF3FC7">
            <w:pPr>
              <w:spacing w:line="360" w:lineRule="auto"/>
              <w:jc w:val="center"/>
              <w:rPr>
                <w:rFonts w:ascii="Arial Narrow" w:eastAsiaTheme="majorEastAsia" w:hAnsi="Arial Narrow" w:cstheme="majorBidi"/>
                <w:b/>
                <w:color w:val="6B4D2F"/>
                <w:sz w:val="32"/>
                <w:szCs w:val="32"/>
              </w:rPr>
            </w:pPr>
            <w:r>
              <w:rPr>
                <w:noProof/>
              </w:rPr>
              <w:drawing>
                <wp:inline distT="0" distB="0" distL="0" distR="0" wp14:anchorId="4D02F39D" wp14:editId="72233FD5">
                  <wp:extent cx="1828800" cy="2743200"/>
                  <wp:effectExtent l="0" t="0" r="0" b="0"/>
                  <wp:docPr id="417275932" name="Picture 10"/>
                  <wp:cNvGraphicFramePr>
                    <a:graphicFrameLocks xmlns:a="http://schemas.openxmlformats.org/drawingml/2006/main"/>
                  </wp:cNvGraphicFramePr>
                  <a:graphic xmlns:a="http://schemas.openxmlformats.org/drawingml/2006/main">
                    <a:graphicData uri="http://schemas.openxmlformats.org/drawingml/2006/picture">
                      <pic:pic xmlns:pic="http://schemas.openxmlformats.org/drawingml/2006/picture">
                        <pic:nvPicPr>
                          <pic:cNvPr id="0" name="Picture 11"/>
                          <pic:cNvPicPr>
                            <a:picLocks noChangeAspect="1" noChangeArrowheads="1"/>
                          </pic:cNvPicPr>
                        </pic:nvPicPr>
                        <pic:blipFill>
                          <a:blip r:embed="rId24" cstate="print">
                            <a:extLst>
                              <a:ext uri="{28A0092B-C50C-407E-A947-70E740481C1C}">
                                <a14:useLocalDpi xmlns:a14="http://schemas.microsoft.com/office/drawing/2010/main" val="0"/>
                              </a:ext>
                            </a:extLst>
                          </a:blip>
                          <a:srcRect/>
                          <a:stretch>
                            <a:fillRect/>
                          </a:stretch>
                        </pic:blipFill>
                        <pic:spPr bwMode="auto">
                          <a:xfrm>
                            <a:off x="0" y="0"/>
                            <a:ext cx="1828800" cy="2743200"/>
                          </a:xfrm>
                          <a:prstGeom prst="rect">
                            <a:avLst/>
                          </a:prstGeom>
                          <a:noFill/>
                          <a:ln>
                            <a:noFill/>
                          </a:ln>
                        </pic:spPr>
                      </pic:pic>
                    </a:graphicData>
                  </a:graphic>
                </wp:inline>
              </w:drawing>
            </w:r>
          </w:p>
        </w:tc>
        <w:tc>
          <w:tcPr>
            <w:tcW w:w="2790" w:type="dxa"/>
          </w:tcPr>
          <w:p w14:paraId="58B0F8CB" w14:textId="0DC0CF15" w:rsidR="004A6602" w:rsidRDefault="00221C73" w:rsidP="00BF3FC7">
            <w:pPr>
              <w:spacing w:line="360" w:lineRule="auto"/>
              <w:jc w:val="center"/>
              <w:rPr>
                <w:rFonts w:ascii="Arial Narrow" w:eastAsiaTheme="majorEastAsia" w:hAnsi="Arial Narrow" w:cstheme="majorBidi"/>
                <w:b/>
                <w:color w:val="6B4D2F"/>
                <w:sz w:val="32"/>
                <w:szCs w:val="32"/>
              </w:rPr>
            </w:pPr>
            <w:r>
              <w:rPr>
                <w:noProof/>
              </w:rPr>
              <w:drawing>
                <wp:inline distT="0" distB="0" distL="0" distR="0" wp14:anchorId="38D52249" wp14:editId="361F844D">
                  <wp:extent cx="1828800" cy="2743200"/>
                  <wp:effectExtent l="0" t="0" r="0" b="0"/>
                  <wp:docPr id="1376254652" name="Picture 9"/>
                  <wp:cNvGraphicFramePr>
                    <a:graphicFrameLocks xmlns:a="http://schemas.openxmlformats.org/drawingml/2006/main"/>
                  </wp:cNvGraphicFramePr>
                  <a:graphic xmlns:a="http://schemas.openxmlformats.org/drawingml/2006/main">
                    <a:graphicData uri="http://schemas.openxmlformats.org/drawingml/2006/picture">
                      <pic:pic xmlns:pic="http://schemas.openxmlformats.org/drawingml/2006/picture">
                        <pic:nvPicPr>
                          <pic:cNvPr id="0" name="Picture 10"/>
                          <pic:cNvPicPr>
                            <a:picLocks noChangeAspect="1" noChangeArrowheads="1"/>
                          </pic:cNvPicPr>
                        </pic:nvPicPr>
                        <pic:blipFill>
                          <a:blip r:embed="rId25" cstate="print">
                            <a:extLst>
                              <a:ext uri="{28A0092B-C50C-407E-A947-70E740481C1C}">
                                <a14:useLocalDpi xmlns:a14="http://schemas.microsoft.com/office/drawing/2010/main" val="0"/>
                              </a:ext>
                            </a:extLst>
                          </a:blip>
                          <a:srcRect/>
                          <a:stretch>
                            <a:fillRect/>
                          </a:stretch>
                        </pic:blipFill>
                        <pic:spPr bwMode="auto">
                          <a:xfrm>
                            <a:off x="0" y="0"/>
                            <a:ext cx="1828800" cy="2743200"/>
                          </a:xfrm>
                          <a:prstGeom prst="rect">
                            <a:avLst/>
                          </a:prstGeom>
                          <a:noFill/>
                          <a:ln>
                            <a:noFill/>
                          </a:ln>
                        </pic:spPr>
                      </pic:pic>
                    </a:graphicData>
                  </a:graphic>
                </wp:inline>
              </w:drawing>
            </w:r>
          </w:p>
        </w:tc>
        <w:tc>
          <w:tcPr>
            <w:tcW w:w="2790" w:type="dxa"/>
          </w:tcPr>
          <w:p w14:paraId="4F27FAF9" w14:textId="004B621B" w:rsidR="004A6602" w:rsidRDefault="00221C73" w:rsidP="00BF3FC7">
            <w:pPr>
              <w:spacing w:line="360" w:lineRule="auto"/>
              <w:jc w:val="center"/>
              <w:rPr>
                <w:rFonts w:ascii="Arial Narrow" w:eastAsiaTheme="majorEastAsia" w:hAnsi="Arial Narrow" w:cstheme="majorBidi"/>
                <w:b/>
                <w:color w:val="6B4D2F"/>
                <w:sz w:val="32"/>
                <w:szCs w:val="32"/>
              </w:rPr>
            </w:pPr>
            <w:r>
              <w:rPr>
                <w:noProof/>
              </w:rPr>
              <w:drawing>
                <wp:inline distT="0" distB="0" distL="0" distR="0" wp14:anchorId="66FF52C3" wp14:editId="7AFF7B06">
                  <wp:extent cx="1828800" cy="2743200"/>
                  <wp:effectExtent l="0" t="0" r="0" b="0"/>
                  <wp:docPr id="17797065" name="Picture 8"/>
                  <wp:cNvGraphicFramePr>
                    <a:graphicFrameLocks xmlns:a="http://schemas.openxmlformats.org/drawingml/2006/main"/>
                  </wp:cNvGraphicFramePr>
                  <a:graphic xmlns:a="http://schemas.openxmlformats.org/drawingml/2006/main">
                    <a:graphicData uri="http://schemas.openxmlformats.org/drawingml/2006/picture">
                      <pic:pic xmlns:pic="http://schemas.openxmlformats.org/drawingml/2006/picture">
                        <pic:nvPicPr>
                          <pic:cNvPr id="0" name="Picture 9"/>
                          <pic:cNvPicPr>
                            <a:picLocks noChangeAspect="1" noChangeArrowheads="1"/>
                          </pic:cNvPicPr>
                        </pic:nvPicPr>
                        <pic:blipFill>
                          <a:blip r:embed="rId26" cstate="print">
                            <a:extLst>
                              <a:ext uri="{28A0092B-C50C-407E-A947-70E740481C1C}">
                                <a14:useLocalDpi xmlns:a14="http://schemas.microsoft.com/office/drawing/2010/main" val="0"/>
                              </a:ext>
                            </a:extLst>
                          </a:blip>
                          <a:srcRect/>
                          <a:stretch>
                            <a:fillRect/>
                          </a:stretch>
                        </pic:blipFill>
                        <pic:spPr bwMode="auto">
                          <a:xfrm>
                            <a:off x="0" y="0"/>
                            <a:ext cx="1828800" cy="2743200"/>
                          </a:xfrm>
                          <a:prstGeom prst="rect">
                            <a:avLst/>
                          </a:prstGeom>
                          <a:noFill/>
                          <a:ln>
                            <a:noFill/>
                          </a:ln>
                        </pic:spPr>
                      </pic:pic>
                    </a:graphicData>
                  </a:graphic>
                </wp:inline>
              </w:drawing>
            </w:r>
          </w:p>
        </w:tc>
      </w:tr>
      <w:tr w:rsidR="004A6602" w14:paraId="630221A6" w14:textId="4BD3FADF" w:rsidTr="004A6602">
        <w:tc>
          <w:tcPr>
            <w:tcW w:w="2965" w:type="dxa"/>
          </w:tcPr>
          <w:p w14:paraId="3CB040CA" w14:textId="2BC659BD" w:rsidR="004A6602" w:rsidRDefault="00221C73" w:rsidP="00BF3FC7">
            <w:pPr>
              <w:spacing w:line="360" w:lineRule="auto"/>
              <w:jc w:val="center"/>
              <w:rPr>
                <w:noProof/>
              </w:rPr>
            </w:pPr>
            <w:r>
              <w:rPr>
                <w:noProof/>
              </w:rPr>
              <w:drawing>
                <wp:inline distT="0" distB="0" distL="0" distR="0" wp14:anchorId="736D779B" wp14:editId="2B0BB3DA">
                  <wp:extent cx="1828800" cy="2743200"/>
                  <wp:effectExtent l="0" t="0" r="0" b="0"/>
                  <wp:docPr id="1484727477" name="Picture 7"/>
                  <wp:cNvGraphicFramePr>
                    <a:graphicFrameLocks xmlns:a="http://schemas.openxmlformats.org/drawingml/2006/main"/>
                  </wp:cNvGraphicFramePr>
                  <a:graphic xmlns:a="http://schemas.openxmlformats.org/drawingml/2006/main">
                    <a:graphicData uri="http://schemas.openxmlformats.org/drawingml/2006/picture">
                      <pic:pic xmlns:pic="http://schemas.openxmlformats.org/drawingml/2006/picture">
                        <pic:nvPicPr>
                          <pic:cNvPr id="0" name="Picture 8"/>
                          <pic:cNvPicPr>
                            <a:picLocks noChangeAspect="1" noChangeArrowheads="1"/>
                          </pic:cNvPicPr>
                        </pic:nvPicPr>
                        <pic:blipFill>
                          <a:blip r:embed="rId27" cstate="print">
                            <a:extLst>
                              <a:ext uri="{28A0092B-C50C-407E-A947-70E740481C1C}">
                                <a14:useLocalDpi xmlns:a14="http://schemas.microsoft.com/office/drawing/2010/main" val="0"/>
                              </a:ext>
                            </a:extLst>
                          </a:blip>
                          <a:srcRect/>
                          <a:stretch>
                            <a:fillRect/>
                          </a:stretch>
                        </pic:blipFill>
                        <pic:spPr bwMode="auto">
                          <a:xfrm>
                            <a:off x="0" y="0"/>
                            <a:ext cx="1828800" cy="2743200"/>
                          </a:xfrm>
                          <a:prstGeom prst="rect">
                            <a:avLst/>
                          </a:prstGeom>
                          <a:noFill/>
                          <a:ln>
                            <a:noFill/>
                          </a:ln>
                        </pic:spPr>
                      </pic:pic>
                    </a:graphicData>
                  </a:graphic>
                </wp:inline>
              </w:drawing>
            </w:r>
          </w:p>
        </w:tc>
        <w:tc>
          <w:tcPr>
            <w:tcW w:w="2790" w:type="dxa"/>
          </w:tcPr>
          <w:p w14:paraId="50B24B5D" w14:textId="4AAF5B4C" w:rsidR="004A6602" w:rsidRDefault="00221C73" w:rsidP="00BF3FC7">
            <w:pPr>
              <w:spacing w:line="360" w:lineRule="auto"/>
              <w:jc w:val="center"/>
              <w:rPr>
                <w:noProof/>
              </w:rPr>
            </w:pPr>
            <w:r>
              <w:rPr>
                <w:noProof/>
              </w:rPr>
              <w:drawing>
                <wp:inline distT="0" distB="0" distL="0" distR="0" wp14:anchorId="444E4ED9" wp14:editId="31692DB8">
                  <wp:extent cx="1828800" cy="2743200"/>
                  <wp:effectExtent l="0" t="0" r="0" b="0"/>
                  <wp:docPr id="662348676" name="Picture 6"/>
                  <wp:cNvGraphicFramePr>
                    <a:graphicFrameLocks xmlns:a="http://schemas.openxmlformats.org/drawingml/2006/main"/>
                  </wp:cNvGraphicFramePr>
                  <a:graphic xmlns:a="http://schemas.openxmlformats.org/drawingml/2006/main">
                    <a:graphicData uri="http://schemas.openxmlformats.org/drawingml/2006/picture">
                      <pic:pic xmlns:pic="http://schemas.openxmlformats.org/drawingml/2006/picture">
                        <pic:nvPicPr>
                          <pic:cNvPr id="0" name="Picture 7"/>
                          <pic:cNvPicPr>
                            <a:picLocks noChangeAspect="1" noChangeArrowheads="1"/>
                          </pic:cNvPicPr>
                        </pic:nvPicPr>
                        <pic:blipFill>
                          <a:blip r:embed="rId28" cstate="print">
                            <a:extLst>
                              <a:ext uri="{28A0092B-C50C-407E-A947-70E740481C1C}">
                                <a14:useLocalDpi xmlns:a14="http://schemas.microsoft.com/office/drawing/2010/main" val="0"/>
                              </a:ext>
                            </a:extLst>
                          </a:blip>
                          <a:srcRect/>
                          <a:stretch>
                            <a:fillRect/>
                          </a:stretch>
                        </pic:blipFill>
                        <pic:spPr bwMode="auto">
                          <a:xfrm>
                            <a:off x="0" y="0"/>
                            <a:ext cx="1828800" cy="2743200"/>
                          </a:xfrm>
                          <a:prstGeom prst="rect">
                            <a:avLst/>
                          </a:prstGeom>
                          <a:noFill/>
                          <a:ln>
                            <a:noFill/>
                          </a:ln>
                        </pic:spPr>
                      </pic:pic>
                    </a:graphicData>
                  </a:graphic>
                </wp:inline>
              </w:drawing>
            </w:r>
          </w:p>
        </w:tc>
        <w:tc>
          <w:tcPr>
            <w:tcW w:w="2790" w:type="dxa"/>
          </w:tcPr>
          <w:p w14:paraId="1E4C23BE" w14:textId="328E608F" w:rsidR="004A6602" w:rsidRDefault="00221C73" w:rsidP="00BF3FC7">
            <w:pPr>
              <w:spacing w:line="360" w:lineRule="auto"/>
              <w:jc w:val="center"/>
              <w:rPr>
                <w:noProof/>
              </w:rPr>
            </w:pPr>
            <w:r>
              <w:rPr>
                <w:noProof/>
              </w:rPr>
              <w:drawing>
                <wp:inline distT="0" distB="0" distL="0" distR="0" wp14:anchorId="1B1B1CA0" wp14:editId="6B3A29F9">
                  <wp:extent cx="1828800" cy="2743200"/>
                  <wp:effectExtent l="0" t="0" r="0" b="0"/>
                  <wp:docPr id="1320024513" name="Picture 5"/>
                  <wp:cNvGraphicFramePr>
                    <a:graphicFrameLocks xmlns:a="http://schemas.openxmlformats.org/drawingml/2006/main"/>
                  </wp:cNvGraphicFramePr>
                  <a:graphic xmlns:a="http://schemas.openxmlformats.org/drawingml/2006/main">
                    <a:graphicData uri="http://schemas.openxmlformats.org/drawingml/2006/picture">
                      <pic:pic xmlns:pic="http://schemas.openxmlformats.org/drawingml/2006/picture">
                        <pic:nvPicPr>
                          <pic:cNvPr id="0" name="Picture 6"/>
                          <pic:cNvPicPr>
                            <a:picLocks noChangeAspect="1" noChangeArrowheads="1"/>
                          </pic:cNvPicPr>
                        </pic:nvPicPr>
                        <pic:blipFill>
                          <a:blip r:embed="rId29" cstate="print">
                            <a:extLst>
                              <a:ext uri="{28A0092B-C50C-407E-A947-70E740481C1C}">
                                <a14:useLocalDpi xmlns:a14="http://schemas.microsoft.com/office/drawing/2010/main" val="0"/>
                              </a:ext>
                            </a:extLst>
                          </a:blip>
                          <a:srcRect/>
                          <a:stretch>
                            <a:fillRect/>
                          </a:stretch>
                        </pic:blipFill>
                        <pic:spPr bwMode="auto">
                          <a:xfrm>
                            <a:off x="0" y="0"/>
                            <a:ext cx="1828800" cy="2743200"/>
                          </a:xfrm>
                          <a:prstGeom prst="rect">
                            <a:avLst/>
                          </a:prstGeom>
                          <a:noFill/>
                          <a:ln>
                            <a:noFill/>
                          </a:ln>
                        </pic:spPr>
                      </pic:pic>
                    </a:graphicData>
                  </a:graphic>
                </wp:inline>
              </w:drawing>
            </w:r>
          </w:p>
        </w:tc>
      </w:tr>
      <w:tr w:rsidR="004A6602" w14:paraId="45650A73" w14:textId="6A03E49F" w:rsidTr="004A6602">
        <w:tc>
          <w:tcPr>
            <w:tcW w:w="2965" w:type="dxa"/>
          </w:tcPr>
          <w:p w14:paraId="63D1C89A" w14:textId="76EF9AC8" w:rsidR="004A6602" w:rsidRDefault="00221C73" w:rsidP="00BF3FC7">
            <w:pPr>
              <w:spacing w:line="360" w:lineRule="auto"/>
              <w:jc w:val="center"/>
              <w:rPr>
                <w:rFonts w:ascii="Arial Narrow" w:eastAsiaTheme="majorEastAsia" w:hAnsi="Arial Narrow" w:cstheme="majorBidi"/>
                <w:b/>
                <w:color w:val="6B4D2F"/>
                <w:sz w:val="32"/>
                <w:szCs w:val="32"/>
              </w:rPr>
            </w:pPr>
            <w:r>
              <w:rPr>
                <w:noProof/>
              </w:rPr>
              <w:drawing>
                <wp:inline distT="0" distB="0" distL="0" distR="0" wp14:anchorId="6111E71C" wp14:editId="0ACCBB4D">
                  <wp:extent cx="1828800" cy="2743200"/>
                  <wp:effectExtent l="0" t="0" r="0" b="0"/>
                  <wp:docPr id="1857177535" name="Picture 4"/>
                  <wp:cNvGraphicFramePr>
                    <a:graphicFrameLocks xmlns:a="http://schemas.openxmlformats.org/drawingml/2006/main"/>
                  </wp:cNvGraphicFramePr>
                  <a:graphic xmlns:a="http://schemas.openxmlformats.org/drawingml/2006/main">
                    <a:graphicData uri="http://schemas.openxmlformats.org/drawingml/2006/picture">
                      <pic:pic xmlns:pic="http://schemas.openxmlformats.org/drawingml/2006/picture">
                        <pic:nvPicPr>
                          <pic:cNvPr id="0" name="Picture 5"/>
                          <pic:cNvPicPr>
                            <a:picLocks noChangeAspect="1" noChangeArrowheads="1"/>
                          </pic:cNvPicPr>
                        </pic:nvPicPr>
                        <pic:blipFill>
                          <a:blip r:embed="rId30" cstate="print">
                            <a:extLst>
                              <a:ext uri="{28A0092B-C50C-407E-A947-70E740481C1C}">
                                <a14:useLocalDpi xmlns:a14="http://schemas.microsoft.com/office/drawing/2010/main" val="0"/>
                              </a:ext>
                            </a:extLst>
                          </a:blip>
                          <a:srcRect/>
                          <a:stretch>
                            <a:fillRect/>
                          </a:stretch>
                        </pic:blipFill>
                        <pic:spPr bwMode="auto">
                          <a:xfrm>
                            <a:off x="0" y="0"/>
                            <a:ext cx="1828800" cy="2743200"/>
                          </a:xfrm>
                          <a:prstGeom prst="rect">
                            <a:avLst/>
                          </a:prstGeom>
                          <a:noFill/>
                          <a:ln>
                            <a:noFill/>
                          </a:ln>
                        </pic:spPr>
                      </pic:pic>
                    </a:graphicData>
                  </a:graphic>
                </wp:inline>
              </w:drawing>
            </w:r>
          </w:p>
        </w:tc>
        <w:tc>
          <w:tcPr>
            <w:tcW w:w="2790" w:type="dxa"/>
          </w:tcPr>
          <w:p w14:paraId="020999FC" w14:textId="0C0E54FB" w:rsidR="004A6602" w:rsidRDefault="00221C73" w:rsidP="00BF3FC7">
            <w:pPr>
              <w:spacing w:line="360" w:lineRule="auto"/>
              <w:jc w:val="center"/>
              <w:rPr>
                <w:rFonts w:ascii="Arial Narrow" w:eastAsiaTheme="majorEastAsia" w:hAnsi="Arial Narrow" w:cstheme="majorBidi"/>
                <w:b/>
                <w:color w:val="6B4D2F"/>
                <w:sz w:val="32"/>
                <w:szCs w:val="32"/>
              </w:rPr>
            </w:pPr>
            <w:r>
              <w:rPr>
                <w:noProof/>
              </w:rPr>
              <w:drawing>
                <wp:inline distT="0" distB="0" distL="0" distR="0" wp14:anchorId="1CDED7CF" wp14:editId="1F8D4CEC">
                  <wp:extent cx="1828800" cy="2743200"/>
                  <wp:effectExtent l="0" t="0" r="0" b="0"/>
                  <wp:docPr id="1103055445" name="Picture 3"/>
                  <wp:cNvGraphicFramePr>
                    <a:graphicFrameLocks xmlns:a="http://schemas.openxmlformats.org/drawingml/2006/main"/>
                  </wp:cNvGraphicFramePr>
                  <a:graphic xmlns:a="http://schemas.openxmlformats.org/drawingml/2006/main">
                    <a:graphicData uri="http://schemas.openxmlformats.org/drawingml/2006/picture">
                      <pic:pic xmlns:pic="http://schemas.openxmlformats.org/drawingml/2006/picture">
                        <pic:nvPicPr>
                          <pic:cNvPr id="0" name="Picture 4"/>
                          <pic:cNvPicPr>
                            <a:picLocks noChangeAspect="1" noChangeArrowheads="1"/>
                          </pic:cNvPicPr>
                        </pic:nvPicPr>
                        <pic:blipFill>
                          <a:blip r:embed="rId31" cstate="print">
                            <a:extLst>
                              <a:ext uri="{28A0092B-C50C-407E-A947-70E740481C1C}">
                                <a14:useLocalDpi xmlns:a14="http://schemas.microsoft.com/office/drawing/2010/main" val="0"/>
                              </a:ext>
                            </a:extLst>
                          </a:blip>
                          <a:srcRect/>
                          <a:stretch>
                            <a:fillRect/>
                          </a:stretch>
                        </pic:blipFill>
                        <pic:spPr bwMode="auto">
                          <a:xfrm>
                            <a:off x="0" y="0"/>
                            <a:ext cx="1828800" cy="2743200"/>
                          </a:xfrm>
                          <a:prstGeom prst="rect">
                            <a:avLst/>
                          </a:prstGeom>
                          <a:noFill/>
                          <a:ln>
                            <a:noFill/>
                          </a:ln>
                        </pic:spPr>
                      </pic:pic>
                    </a:graphicData>
                  </a:graphic>
                </wp:inline>
              </w:drawing>
            </w:r>
          </w:p>
        </w:tc>
        <w:tc>
          <w:tcPr>
            <w:tcW w:w="2790" w:type="dxa"/>
          </w:tcPr>
          <w:p w14:paraId="3266953C" w14:textId="10C89F9F" w:rsidR="004A6602" w:rsidRDefault="00221C73" w:rsidP="00BF3FC7">
            <w:pPr>
              <w:spacing w:line="360" w:lineRule="auto"/>
              <w:jc w:val="center"/>
              <w:rPr>
                <w:rFonts w:ascii="Arial Narrow" w:eastAsiaTheme="majorEastAsia" w:hAnsi="Arial Narrow" w:cstheme="majorBidi"/>
                <w:b/>
                <w:color w:val="6B4D2F"/>
                <w:sz w:val="32"/>
                <w:szCs w:val="32"/>
              </w:rPr>
            </w:pPr>
            <w:r>
              <w:rPr>
                <w:noProof/>
              </w:rPr>
              <w:drawing>
                <wp:inline distT="0" distB="0" distL="0" distR="0" wp14:anchorId="7BA05459" wp14:editId="1E82EB65">
                  <wp:extent cx="1828800" cy="2743200"/>
                  <wp:effectExtent l="0" t="0" r="0" b="0"/>
                  <wp:docPr id="1055856674" name="Picture 2"/>
                  <wp:cNvGraphicFramePr>
                    <a:graphicFrameLocks xmlns:a="http://schemas.openxmlformats.org/drawingml/2006/main"/>
                  </wp:cNvGraphicFramePr>
                  <a:graphic xmlns:a="http://schemas.openxmlformats.org/drawingml/2006/main">
                    <a:graphicData uri="http://schemas.openxmlformats.org/drawingml/2006/picture">
                      <pic:pic xmlns:pic="http://schemas.openxmlformats.org/drawingml/2006/picture">
                        <pic:nvPicPr>
                          <pic:cNvPr id="0" name="Picture 3"/>
                          <pic:cNvPicPr>
                            <a:picLocks noChangeAspect="1" noChangeArrowheads="1"/>
                          </pic:cNvPicPr>
                        </pic:nvPicPr>
                        <pic:blipFill>
                          <a:blip r:embed="rId32" cstate="print">
                            <a:extLst>
                              <a:ext uri="{28A0092B-C50C-407E-A947-70E740481C1C}">
                                <a14:useLocalDpi xmlns:a14="http://schemas.microsoft.com/office/drawing/2010/main" val="0"/>
                              </a:ext>
                            </a:extLst>
                          </a:blip>
                          <a:srcRect/>
                          <a:stretch>
                            <a:fillRect/>
                          </a:stretch>
                        </pic:blipFill>
                        <pic:spPr bwMode="auto">
                          <a:xfrm>
                            <a:off x="0" y="0"/>
                            <a:ext cx="1828800" cy="2743200"/>
                          </a:xfrm>
                          <a:prstGeom prst="rect">
                            <a:avLst/>
                          </a:prstGeom>
                          <a:noFill/>
                          <a:ln>
                            <a:noFill/>
                          </a:ln>
                        </pic:spPr>
                      </pic:pic>
                    </a:graphicData>
                  </a:graphic>
                </wp:inline>
              </w:drawing>
            </w:r>
          </w:p>
        </w:tc>
      </w:tr>
    </w:tbl>
    <w:p w14:paraId="1E0E7BE0" w14:textId="77777777" w:rsidR="009D70E3" w:rsidRDefault="009D70E3" w:rsidP="00045957"/>
    <w:p w14:paraId="223B4FF8" w14:textId="77777777" w:rsidR="00045957" w:rsidRDefault="00045957" w:rsidP="00045957">
      <w:pPr>
        <w:pStyle w:val="Heading1"/>
        <w:numPr>
          <w:ilvl w:val="0"/>
          <w:numId w:val="11"/>
        </w:numPr>
        <w:spacing w:before="120" w:line="360" w:lineRule="auto"/>
        <w:ind w:left="450"/>
      </w:pPr>
      <w:bookmarkStart w:id="241" w:name="_Toc106970151"/>
      <w:bookmarkStart w:id="242" w:name="_Toc128498810"/>
      <w:r w:rsidRPr="0087449C">
        <w:lastRenderedPageBreak/>
        <w:t>ROUTE MAP OF THE PROPERTY</w:t>
      </w:r>
      <w:bookmarkEnd w:id="241"/>
      <w:bookmarkEnd w:id="242"/>
    </w:p>
    <w:p w14:paraId="3C3AB55F" w14:textId="47FDAA5B" w:rsidR="001E2CC9" w:rsidRDefault="001E2CC9" w:rsidP="001E2CC9">
      <w:pPr>
        <w:pStyle w:val="ListParagraph"/>
        <w:ind w:left="0"/>
        <w:jc w:val="center"/>
        <w:rPr>
          <w:rFonts w:ascii="Arial Narrow" w:hAnsi="Arial Narrow"/>
          <w:b/>
          <w:u w:val="single"/>
        </w:rPr>
      </w:pPr>
      <w:r>
        <w:rPr>
          <w:noProof/>
          <w:color w:val="FF0000"/>
        </w:rPr>
        <mc:AlternateContent>
          <mc:Choice Requires="wps">
            <w:drawing>
              <wp:anchor distT="0" distB="0" distL="114300" distR="114300" simplePos="0" relativeHeight="251750400" behindDoc="0" locked="0" layoutInCell="1" allowOverlap="1" wp14:anchorId="1A75EDA7" wp14:editId="5E677B70">
                <wp:simplePos x="0" y="0"/>
                <wp:positionH relativeFrom="column">
                  <wp:posOffset>2657474</wp:posOffset>
                </wp:positionH>
                <wp:positionV relativeFrom="paragraph">
                  <wp:posOffset>168910</wp:posOffset>
                </wp:positionV>
                <wp:extent cx="283210" cy="2505075"/>
                <wp:effectExtent l="38100" t="0" r="21590" b="47625"/>
                <wp:wrapNone/>
                <wp:docPr id="737423152" name="Straight Arrow Connector 7"/>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flipH="1">
                          <a:off x="0" y="0"/>
                          <a:ext cx="283210" cy="2505075"/>
                        </a:xfrm>
                        <a:prstGeom prst="straightConnector1">
                          <a:avLst/>
                        </a:prstGeom>
                        <a:noFill/>
                        <a:ln w="19050">
                          <a:solidFill>
                            <a:srgbClr val="000000"/>
                          </a:solidFill>
                          <a:round/>
                          <a:headEnd/>
                          <a:tailEnd type="triangle" w="med" len="med"/>
                        </a:ln>
                        <a:extLst>
                          <a:ext uri="{909E8E84-426E-40DD-AFC4-6F175D3DCCD1}">
                            <a14:hiddenFill xmlns:a14="http://schemas.microsoft.com/office/drawing/2010/main">
                              <a:noFill/>
                            </a14:hiddenFill>
                          </a:ext>
                        </a:extLst>
                      </wps:spPr>
                      <wps:bodyPr/>
                    </wps:wsp>
                  </a:graphicData>
                </a:graphic>
                <wp14:sizeRelH relativeFrom="page">
                  <wp14:pctWidth>0</wp14:pctWidth>
                </wp14:sizeRelH>
                <wp14:sizeRelV relativeFrom="page">
                  <wp14:pctHeight>0</wp14:pctHeight>
                </wp14:sizeRelV>
              </wp:anchor>
            </w:drawing>
          </mc:Choice>
          <mc:Fallback>
            <w:pict>
              <v:shapetype w14:anchorId="2432428C" id="_x0000_t32" coordsize="21600,21600" o:spt="32" o:oned="t" path="m,l21600,21600e" filled="f">
                <v:path arrowok="t" fillok="f" o:connecttype="none"/>
                <o:lock v:ext="edit" shapetype="t"/>
              </v:shapetype>
              <v:shape id="Straight Arrow Connector 7" o:spid="_x0000_s1026" type="#_x0000_t32" style="position:absolute;margin-left:209.25pt;margin-top:13.3pt;width:22.3pt;height:197.25pt;flip:x;z-index:25175040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" strokeweight="1.5pt">
                <v:stroke endarrow="block"/>
              </v:shape>
            </w:pict>
          </mc:Fallback>
        </mc:AlternateContent>
      </w:r>
      <w:r w:rsidRPr="001E2CC9">
        <w:rPr>
          <w:rFonts w:ascii="Arial Narrow" w:hAnsi="Arial Narrow"/>
          <w:b/>
          <w:u w:val="single"/>
        </w:rPr>
        <w:t>Site u/r</w:t>
      </w:r>
    </w:p>
    <w:p w14:paraId="3C42D410" w14:textId="77777777" w:rsidR="001E2CC9" w:rsidRPr="001E2CC9" w:rsidRDefault="001E2CC9" w:rsidP="001E2CC9">
      <w:pPr>
        <w:pStyle w:val="ListParagraph"/>
        <w:jc w:val="center"/>
        <w:rPr>
          <w:rFonts w:ascii="Arial Narrow" w:hAnsi="Arial Narrow"/>
          <w:b/>
          <w:u w:val="single"/>
        </w:rPr>
      </w:pPr>
    </w:p>
    <w:p w14:paraId="75C61CC8" w14:textId="1AA86CAF" w:rsidR="00045957" w:rsidRDefault="009D70E3" w:rsidP="001E2CC9">
      <w:pPr>
        <w:pStyle w:val="BodyText"/>
        <w:rPr>
          <w:rFonts w:ascii="Arial Narrow" w:hAnsi="Arial Narrow"/>
          <w:noProof/>
          <w:sz w:val="22"/>
          <w:szCs w:val="22"/>
          <w:lang w:val="en-GB"/>
        </w:rPr>
      </w:pPr>
      <w:r w:rsidRPr="009D70E3">
        <w:rPr>
          <w:rFonts w:ascii="Arial Narrow" w:hAnsi="Arial Narrow"/>
          <w:noProof/>
          <w:sz w:val="22"/>
          <w:szCs w:val="22"/>
          <w:lang w:val="en-GB"/>
        </w:rPr>
        <w:drawing>
          <wp:inline distT="0" distB="0" distL="0" distR="0" wp14:anchorId="4A5E4466" wp14:editId="5EC3D59A">
            <wp:extent cx="5943600" cy="3749040"/>
            <wp:effectExtent l="0" t="0" r="0" b="3810"/>
            <wp:docPr id="1791341410" name="Picture 1"/>
            <wp:cNvGraphicFramePr>
              <a:graphicFrameLocks xmlns:a="http://schemas.openxmlformats.org/drawingml/2006/main"/>
            </wp:cNvGraphicFramePr>
            <a:graphic xmlns:a="http://schemas.openxmlformats.org/drawingml/2006/main">
              <a:graphicData uri="http://schemas.openxmlformats.org/drawingml/2006/picture">
                <pic:pic xmlns:pic="http://schemas.openxmlformats.org/drawingml/2006/picture">
                  <pic:nvPicPr>
                    <pic:cNvPr id="1791341410" name=""/>
                    <pic:cNvPicPr/>
                  </pic:nvPicPr>
                  <pic:blipFill>
                    <a:blip r:embed="rId33"/>
                    <a:stretch>
                      <a:fillRect/>
                    </a:stretch>
                  </pic:blipFill>
                  <pic:spPr>
                    <a:xfrm>
                      <a:off x="0" y="0"/>
                      <a:ext cx="5943600" cy="3749040"/>
                    </a:xfrm>
                    <a:prstGeom prst="rect">
                      <a:avLst/>
                    </a:prstGeom>
                  </pic:spPr>
                </pic:pic>
              </a:graphicData>
            </a:graphic>
          </wp:inline>
        </w:drawing>
      </w:r>
    </w:p>
    <w:p w14:paraId="6FC522C0" w14:textId="77777777" w:rsidR="001E2CC9" w:rsidRDefault="001E2CC9" w:rsidP="00045957">
      <w:pPr>
        <w:pStyle w:val="BodyText"/>
        <w:jc w:val="center"/>
        <w:rPr>
          <w:rFonts w:ascii="Arial Narrow" w:hAnsi="Arial Narrow"/>
          <w:noProof/>
          <w:sz w:val="22"/>
          <w:szCs w:val="22"/>
          <w:lang w:val="en-GB"/>
        </w:rPr>
      </w:pPr>
    </w:p>
    <w:p w14:paraId="6A323687" w14:textId="6ACC7CBB" w:rsidR="001E2CC9" w:rsidRDefault="00221C73" w:rsidP="001E2CC9">
      <w:pPr>
        <w:pStyle w:val="BodyText"/>
        <w:rPr>
          <w:rFonts w:ascii="Arial Narrow" w:hAnsi="Arial Narrow"/>
          <w:noProof/>
          <w:sz w:val="22"/>
          <w:szCs w:val="22"/>
          <w:lang w:val="en-GB"/>
        </w:rPr>
      </w:pPr>
      <w:r w:rsidRPr="00221C73">
        <w:rPr>
          <w:rFonts w:ascii="Arial Narrow" w:hAnsi="Arial Narrow"/>
          <w:noProof/>
          <w:sz w:val="22"/>
          <w:szCs w:val="22"/>
          <w:lang w:val="en-GB"/>
        </w:rPr>
        <w:drawing>
          <wp:inline distT="0" distB="0" distL="0" distR="0" wp14:anchorId="41D9FBE2" wp14:editId="35017454">
            <wp:extent cx="5943600" cy="3749040"/>
            <wp:effectExtent l="0" t="0" r="0" b="3810"/>
            <wp:docPr id="4231258" name="Picture 1"/>
            <wp:cNvGraphicFramePr>
              <a:graphicFrameLocks xmlns:a="http://schemas.openxmlformats.org/drawingml/2006/main"/>
            </wp:cNvGraphicFramePr>
            <a:graphic xmlns:a="http://schemas.openxmlformats.org/drawingml/2006/main">
              <a:graphicData uri="http://schemas.openxmlformats.org/drawingml/2006/picture">
                <pic:pic xmlns:pic="http://schemas.openxmlformats.org/drawingml/2006/picture">
                  <pic:nvPicPr>
                    <pic:cNvPr id="4231258" name=""/>
                    <pic:cNvPicPr/>
                  </pic:nvPicPr>
                  <pic:blipFill>
                    <a:blip r:embed="rId34"/>
                    <a:stretch>
                      <a:fillRect/>
                    </a:stretch>
                  </pic:blipFill>
                  <pic:spPr>
                    <a:xfrm>
                      <a:off x="0" y="0"/>
                      <a:ext cx="5943600" cy="3749040"/>
                    </a:xfrm>
                    <a:prstGeom prst="rect">
                      <a:avLst/>
                    </a:prstGeom>
                  </pic:spPr>
                </pic:pic>
              </a:graphicData>
            </a:graphic>
          </wp:inline>
        </w:drawing>
      </w:r>
    </w:p>
    <w:p w14:paraId="4B3A9C1E" w14:textId="77777777" w:rsidR="001E2CC9" w:rsidRDefault="001E2CC9" w:rsidP="00045957">
      <w:pPr>
        <w:pStyle w:val="BodyText"/>
        <w:jc w:val="center"/>
        <w:rPr>
          <w:rFonts w:ascii="Arial Narrow" w:hAnsi="Arial Narrow"/>
          <w:noProof/>
          <w:sz w:val="22"/>
          <w:szCs w:val="22"/>
          <w:lang w:val="en-GB"/>
        </w:rPr>
      </w:pPr>
    </w:p>
    <w:p w14:paraId="5CBD6D56" w14:textId="6A5C6C4C" w:rsidR="001E2CC9" w:rsidRPr="00050291" w:rsidRDefault="001E2CC9" w:rsidP="001E2CC9">
      <w:pPr>
        <w:pStyle w:val="BodyText"/>
        <w:jc w:val="center"/>
        <w:rPr>
          <w:rFonts w:ascii="Arial Narrow" w:hAnsi="Arial Narrow"/>
          <w:b/>
          <w:bCs/>
          <w:u w:val="single"/>
        </w:rPr>
      </w:pPr>
      <w:bookmarkStart w:id="243" w:name="_Toc68167230"/>
      <w:bookmarkStart w:id="244" w:name="_Toc68183698"/>
      <w:r>
        <w:rPr>
          <w:rFonts w:ascii="Arial Narrow" w:hAnsi="Arial Narrow"/>
          <w:b/>
          <w:bCs/>
          <w:szCs w:val="22"/>
          <w:u w:val="single"/>
        </w:rPr>
        <w:t xml:space="preserve">Longitude Latitude: </w:t>
      </w:r>
      <w:bookmarkEnd w:id="243"/>
      <w:bookmarkEnd w:id="244"/>
      <w:r w:rsidR="009D70E3" w:rsidRPr="009D70E3">
        <w:rPr>
          <w:rFonts w:ascii="Arial Narrow" w:hAnsi="Arial Narrow"/>
          <w:b/>
          <w:sz w:val="22"/>
          <w:szCs w:val="22"/>
          <w:u w:val="single"/>
          <w:lang w:val="en-IN"/>
        </w:rPr>
        <w:t>19°17'36.3"N 73°03'44.2"E</w:t>
      </w:r>
    </w:p>
    <w:p w14:paraId="6A187121" w14:textId="301AE940" w:rsidR="001E2CC9" w:rsidRDefault="001E2CC9" w:rsidP="001E2CC9">
      <w:pPr>
        <w:pStyle w:val="BodyText"/>
        <w:jc w:val="center"/>
        <w:rPr>
          <w:b/>
          <w:i/>
          <w:lang w:val="en-GB"/>
        </w:rPr>
      </w:pPr>
      <w:r>
        <w:rPr>
          <w:rFonts w:ascii="Arial Narrow" w:hAnsi="Arial Narrow"/>
          <w:b/>
          <w:sz w:val="22"/>
          <w:szCs w:val="22"/>
        </w:rPr>
        <w:t xml:space="preserve">Note: </w:t>
      </w:r>
      <w:r>
        <w:rPr>
          <w:rFonts w:ascii="Arial Narrow" w:hAnsi="Arial Narrow"/>
          <w:sz w:val="22"/>
          <w:szCs w:val="22"/>
        </w:rPr>
        <w:t xml:space="preserve">The Blue line shows the route to site from nearest </w:t>
      </w:r>
      <w:r>
        <w:rPr>
          <w:rFonts w:ascii="Arial Narrow" w:hAnsi="Arial Narrow"/>
          <w:sz w:val="22"/>
          <w:szCs w:val="22"/>
          <w:lang w:val="en-US"/>
        </w:rPr>
        <w:t>railway</w:t>
      </w:r>
      <w:r>
        <w:rPr>
          <w:rFonts w:ascii="Arial Narrow" w:hAnsi="Arial Narrow"/>
          <w:sz w:val="22"/>
          <w:szCs w:val="22"/>
        </w:rPr>
        <w:t xml:space="preserve"> station (</w:t>
      </w:r>
      <w:r w:rsidR="00221C73">
        <w:rPr>
          <w:rFonts w:ascii="Arial Narrow" w:hAnsi="Arial Narrow"/>
          <w:sz w:val="22"/>
          <w:szCs w:val="22"/>
          <w:lang w:val="en-US"/>
        </w:rPr>
        <w:t>Bhiwandi</w:t>
      </w:r>
      <w:r>
        <w:rPr>
          <w:rFonts w:ascii="Arial Narrow" w:hAnsi="Arial Narrow"/>
          <w:sz w:val="22"/>
          <w:szCs w:val="22"/>
          <w:lang w:val="en-US"/>
        </w:rPr>
        <w:t xml:space="preserve"> – </w:t>
      </w:r>
      <w:r w:rsidR="00B3136A">
        <w:rPr>
          <w:rFonts w:ascii="Arial Narrow" w:hAnsi="Arial Narrow"/>
          <w:sz w:val="22"/>
          <w:szCs w:val="22"/>
          <w:lang w:val="en-US"/>
        </w:rPr>
        <w:t>4.</w:t>
      </w:r>
      <w:r w:rsidR="00221C73">
        <w:rPr>
          <w:rFonts w:ascii="Arial Narrow" w:hAnsi="Arial Narrow"/>
          <w:sz w:val="22"/>
          <w:szCs w:val="22"/>
          <w:lang w:val="en-US"/>
        </w:rPr>
        <w:t>3</w:t>
      </w:r>
      <w:r>
        <w:rPr>
          <w:rFonts w:ascii="Arial Narrow" w:hAnsi="Arial Narrow"/>
          <w:sz w:val="22"/>
          <w:szCs w:val="22"/>
          <w:lang w:val="en-US"/>
        </w:rPr>
        <w:t xml:space="preserve"> Km.)</w:t>
      </w:r>
    </w:p>
    <w:p w14:paraId="2E3193CE" w14:textId="1B513E70" w:rsidR="00A12AA8" w:rsidRPr="00D4203A" w:rsidRDefault="00A12AA8" w:rsidP="00045957">
      <w:pPr>
        <w:pStyle w:val="Heading1"/>
        <w:numPr>
          <w:ilvl w:val="0"/>
          <w:numId w:val="11"/>
        </w:numPr>
        <w:tabs>
          <w:tab w:val="left" w:pos="540"/>
        </w:tabs>
        <w:spacing w:before="0" w:line="240" w:lineRule="auto"/>
        <w:ind w:left="450"/>
      </w:pPr>
      <w:bookmarkStart w:id="245" w:name="_Toc128498811"/>
      <w:r w:rsidRPr="00D4203A">
        <w:lastRenderedPageBreak/>
        <w:t>ASSUMPTIONS, CAVEATS, LIMITATION AND DISCLAIMERS</w:t>
      </w:r>
      <w:bookmarkEnd w:id="240"/>
      <w:bookmarkEnd w:id="245"/>
    </w:p>
    <w:p w14:paraId="3F00151C" w14:textId="77777777" w:rsidR="00A12AA8" w:rsidRPr="0075725C" w:rsidRDefault="00A12AA8" w:rsidP="0075725C">
      <w:pPr>
        <w:numPr>
          <w:ilvl w:val="0"/>
          <w:numId w:val="10"/>
        </w:numPr>
        <w:spacing w:after="0" w:line="300" w:lineRule="auto"/>
        <w:ind w:left="274" w:hanging="274"/>
        <w:jc w:val="both"/>
        <w:rPr>
          <w:rFonts w:ascii="Arial Narrow" w:hAnsi="Arial Narrow"/>
          <w:sz w:val="26"/>
          <w:szCs w:val="26"/>
        </w:rPr>
      </w:pPr>
      <w:r w:rsidRPr="0075725C">
        <w:rPr>
          <w:rFonts w:ascii="Arial Narrow" w:hAnsi="Arial Narrow"/>
          <w:sz w:val="26"/>
          <w:szCs w:val="26"/>
        </w:rPr>
        <w:t xml:space="preserve">We assume no responsibility for matters of legal nature affecting the assets appraised or the title thereto, nor do we render our opinion as to the title, which is assumed to be good and marketable. </w:t>
      </w:r>
    </w:p>
    <w:p w14:paraId="0136B3C2" w14:textId="77777777" w:rsidR="00A12AA8" w:rsidRPr="0075725C" w:rsidRDefault="00A12AA8" w:rsidP="0075725C">
      <w:pPr>
        <w:numPr>
          <w:ilvl w:val="0"/>
          <w:numId w:val="10"/>
        </w:numPr>
        <w:spacing w:after="0" w:line="300" w:lineRule="auto"/>
        <w:ind w:left="274" w:hanging="274"/>
        <w:jc w:val="both"/>
        <w:rPr>
          <w:rFonts w:ascii="Arial Narrow" w:hAnsi="Arial Narrow"/>
          <w:sz w:val="26"/>
          <w:szCs w:val="26"/>
        </w:rPr>
      </w:pPr>
      <w:r w:rsidRPr="0075725C">
        <w:rPr>
          <w:rFonts w:ascii="Arial Narrow" w:hAnsi="Arial Narrow"/>
          <w:sz w:val="26"/>
          <w:szCs w:val="26"/>
        </w:rPr>
        <w:t>The assets are valued as though under responsible ownership.</w:t>
      </w:r>
    </w:p>
    <w:p w14:paraId="2A9AD220" w14:textId="77777777" w:rsidR="00A12AA8" w:rsidRPr="0075725C" w:rsidRDefault="00A12AA8" w:rsidP="0075725C">
      <w:pPr>
        <w:numPr>
          <w:ilvl w:val="0"/>
          <w:numId w:val="10"/>
        </w:numPr>
        <w:spacing w:after="0" w:line="300" w:lineRule="auto"/>
        <w:ind w:left="274" w:hanging="274"/>
        <w:jc w:val="both"/>
        <w:rPr>
          <w:rFonts w:ascii="Arial Narrow" w:hAnsi="Arial Narrow" w:cs="Mangal"/>
          <w:sz w:val="26"/>
          <w:szCs w:val="26"/>
          <w:lang w:val="x-none" w:eastAsia="x-none" w:bidi="mr-IN"/>
        </w:rPr>
      </w:pPr>
      <w:r w:rsidRPr="0075725C">
        <w:rPr>
          <w:rFonts w:ascii="Arial Narrow" w:hAnsi="Arial Narrow" w:cs="Mangal"/>
          <w:sz w:val="26"/>
          <w:szCs w:val="26"/>
          <w:lang w:val="x-none" w:eastAsia="x-none" w:bidi="mr-IN"/>
        </w:rPr>
        <w:t>It is assumed that the assets are free of liens and encumbrances.</w:t>
      </w:r>
    </w:p>
    <w:p w14:paraId="107BD565" w14:textId="7A2F0D9F" w:rsidR="00A12AA8" w:rsidRPr="0075725C" w:rsidRDefault="00A12AA8" w:rsidP="0075725C">
      <w:pPr>
        <w:numPr>
          <w:ilvl w:val="0"/>
          <w:numId w:val="10"/>
        </w:numPr>
        <w:spacing w:after="0" w:line="300" w:lineRule="auto"/>
        <w:ind w:left="274" w:hanging="274"/>
        <w:jc w:val="both"/>
        <w:rPr>
          <w:rFonts w:ascii="Arial Narrow" w:hAnsi="Arial Narrow" w:cs="Mangal"/>
          <w:sz w:val="26"/>
          <w:szCs w:val="26"/>
          <w:lang w:val="x-none" w:eastAsia="x-none" w:bidi="mr-IN"/>
        </w:rPr>
      </w:pPr>
      <w:r w:rsidRPr="0075725C">
        <w:rPr>
          <w:rFonts w:ascii="Arial Narrow" w:hAnsi="Arial Narrow" w:cs="Mangal"/>
          <w:sz w:val="26"/>
          <w:szCs w:val="26"/>
          <w:lang w:val="x-none" w:eastAsia="x-none" w:bidi="mr-IN"/>
        </w:rPr>
        <w:t>It is assumed that there are no hidden or unapparent conditions of the subsoil or structure that would render it more or less valuable. No responsibility is assumed for such conditions or for engineering that might be required to discover such factor</w:t>
      </w:r>
      <w:r w:rsidR="00CB351F" w:rsidRPr="0075725C">
        <w:rPr>
          <w:rFonts w:ascii="Arial Narrow" w:hAnsi="Arial Narrow" w:cs="Mangal"/>
          <w:sz w:val="26"/>
          <w:szCs w:val="26"/>
          <w:lang w:val="en-US" w:eastAsia="x-none" w:bidi="mr-IN"/>
        </w:rPr>
        <w:t>1</w:t>
      </w:r>
      <w:r w:rsidRPr="0075725C">
        <w:rPr>
          <w:rFonts w:ascii="Arial Narrow" w:hAnsi="Arial Narrow" w:cs="Mangal"/>
          <w:sz w:val="26"/>
          <w:szCs w:val="26"/>
          <w:lang w:val="x-none" w:eastAsia="x-none" w:bidi="mr-IN"/>
        </w:rPr>
        <w:t>s.</w:t>
      </w:r>
    </w:p>
    <w:p w14:paraId="79B63268" w14:textId="77777777" w:rsidR="00A12AA8" w:rsidRPr="0075725C" w:rsidRDefault="00A12AA8" w:rsidP="0075725C">
      <w:pPr>
        <w:numPr>
          <w:ilvl w:val="0"/>
          <w:numId w:val="10"/>
        </w:numPr>
        <w:spacing w:after="0" w:line="300" w:lineRule="auto"/>
        <w:ind w:left="274" w:hanging="274"/>
        <w:jc w:val="both"/>
        <w:rPr>
          <w:rFonts w:ascii="Arial Narrow" w:hAnsi="Arial Narrow" w:cs="Mangal"/>
          <w:sz w:val="26"/>
          <w:szCs w:val="26"/>
          <w:lang w:val="x-none" w:eastAsia="x-none" w:bidi="mr-IN"/>
        </w:rPr>
      </w:pPr>
      <w:r w:rsidRPr="0075725C">
        <w:rPr>
          <w:rFonts w:ascii="Arial Narrow" w:hAnsi="Arial Narrow" w:cs="Mangal"/>
          <w:sz w:val="26"/>
          <w:szCs w:val="26"/>
          <w:lang w:val="x-none" w:eastAsia="x-none" w:bidi="mr-IN"/>
        </w:rPr>
        <w:t>There is no direct/ indirect interest in the assets valued.</w:t>
      </w:r>
    </w:p>
    <w:p w14:paraId="5DB8B681" w14:textId="77777777" w:rsidR="00A12AA8" w:rsidRPr="0075725C" w:rsidRDefault="00A12AA8" w:rsidP="0075725C">
      <w:pPr>
        <w:numPr>
          <w:ilvl w:val="0"/>
          <w:numId w:val="10"/>
        </w:numPr>
        <w:spacing w:after="0" w:line="300" w:lineRule="auto"/>
        <w:ind w:left="274" w:hanging="274"/>
        <w:jc w:val="both"/>
        <w:rPr>
          <w:rFonts w:ascii="Arial Narrow" w:hAnsi="Arial Narrow" w:cs="Mangal"/>
          <w:sz w:val="26"/>
          <w:szCs w:val="26"/>
          <w:lang w:val="x-none" w:eastAsia="x-none" w:bidi="mr-IN"/>
        </w:rPr>
      </w:pPr>
      <w:r w:rsidRPr="0075725C">
        <w:rPr>
          <w:rFonts w:ascii="Arial Narrow" w:hAnsi="Arial Narrow" w:cs="Mangal"/>
          <w:sz w:val="26"/>
          <w:szCs w:val="26"/>
          <w:lang w:val="x-none" w:eastAsia="x-none" w:bidi="mr-IN"/>
        </w:rPr>
        <w:t>The rates for valuation of the assets are in accordance with the Govt. Approved rates and prevailing market rates.</w:t>
      </w:r>
    </w:p>
    <w:p w14:paraId="123E58B2" w14:textId="77777777" w:rsidR="00A12AA8" w:rsidRPr="0075725C" w:rsidRDefault="00A12AA8" w:rsidP="0075725C">
      <w:pPr>
        <w:numPr>
          <w:ilvl w:val="0"/>
          <w:numId w:val="10"/>
        </w:numPr>
        <w:spacing w:after="0" w:line="300" w:lineRule="auto"/>
        <w:ind w:left="274" w:hanging="274"/>
        <w:jc w:val="both"/>
        <w:rPr>
          <w:rFonts w:ascii="Arial Narrow" w:hAnsi="Arial Narrow" w:cs="Mangal"/>
          <w:sz w:val="26"/>
          <w:szCs w:val="26"/>
          <w:lang w:val="x-none" w:eastAsia="x-none" w:bidi="mr-IN"/>
        </w:rPr>
      </w:pPr>
      <w:r w:rsidRPr="0075725C">
        <w:rPr>
          <w:rFonts w:ascii="Arial Narrow" w:hAnsi="Arial Narrow" w:cs="Mangal"/>
          <w:sz w:val="26"/>
          <w:szCs w:val="26"/>
          <w:lang w:val="x-none" w:eastAsia="x-none" w:bidi="mr-IN"/>
        </w:rPr>
        <w:t>The statements of fact presented in the report are correct to the best of the valuer’s knowledge.</w:t>
      </w:r>
    </w:p>
    <w:p w14:paraId="7CDD525E" w14:textId="77777777" w:rsidR="00A12AA8" w:rsidRPr="0075725C" w:rsidRDefault="00A12AA8" w:rsidP="0075725C">
      <w:pPr>
        <w:numPr>
          <w:ilvl w:val="0"/>
          <w:numId w:val="10"/>
        </w:numPr>
        <w:spacing w:after="0" w:line="300" w:lineRule="auto"/>
        <w:ind w:left="274" w:hanging="274"/>
        <w:jc w:val="both"/>
        <w:rPr>
          <w:rFonts w:ascii="Arial Narrow" w:hAnsi="Arial Narrow" w:cs="Mangal"/>
          <w:sz w:val="26"/>
          <w:szCs w:val="26"/>
          <w:lang w:val="x-none" w:eastAsia="x-none" w:bidi="mr-IN"/>
        </w:rPr>
      </w:pPr>
      <w:r w:rsidRPr="0075725C">
        <w:rPr>
          <w:rFonts w:ascii="Arial Narrow" w:hAnsi="Arial Narrow" w:cs="Mangal"/>
          <w:sz w:val="26"/>
          <w:szCs w:val="26"/>
          <w:lang w:val="x-none" w:eastAsia="x-none" w:bidi="mr-IN"/>
        </w:rPr>
        <w:t>The “valuer/ appraiser” word implies the valuer him/herself or any authorised representative of the valuer.</w:t>
      </w:r>
    </w:p>
    <w:p w14:paraId="51ADD8B5" w14:textId="77777777" w:rsidR="00A12AA8" w:rsidRPr="0075725C" w:rsidRDefault="00A12AA8" w:rsidP="0075725C">
      <w:pPr>
        <w:numPr>
          <w:ilvl w:val="0"/>
          <w:numId w:val="10"/>
        </w:numPr>
        <w:spacing w:after="0" w:line="300" w:lineRule="auto"/>
        <w:ind w:left="274" w:hanging="274"/>
        <w:jc w:val="both"/>
        <w:rPr>
          <w:rFonts w:ascii="Arial Narrow" w:hAnsi="Arial Narrow" w:cs="Mangal"/>
          <w:sz w:val="26"/>
          <w:szCs w:val="26"/>
          <w:lang w:val="x-none" w:eastAsia="x-none" w:bidi="mr-IN"/>
        </w:rPr>
      </w:pPr>
      <w:r w:rsidRPr="0075725C">
        <w:rPr>
          <w:rFonts w:ascii="Arial Narrow" w:hAnsi="Arial Narrow" w:cs="Mangal"/>
          <w:sz w:val="26"/>
          <w:szCs w:val="26"/>
          <w:lang w:val="x-none" w:eastAsia="x-none" w:bidi="mr-IN"/>
        </w:rPr>
        <w:t>The analysis &amp; conclusions are limited only by the reported assumptions &amp; conditions.</w:t>
      </w:r>
    </w:p>
    <w:p w14:paraId="155F7BA3" w14:textId="77777777" w:rsidR="00A12AA8" w:rsidRPr="0075725C" w:rsidRDefault="00A12AA8" w:rsidP="0075725C">
      <w:pPr>
        <w:numPr>
          <w:ilvl w:val="0"/>
          <w:numId w:val="10"/>
        </w:numPr>
        <w:spacing w:after="0" w:line="300" w:lineRule="auto"/>
        <w:ind w:left="274" w:hanging="274"/>
        <w:jc w:val="both"/>
        <w:rPr>
          <w:rFonts w:ascii="Arial Narrow" w:hAnsi="Arial Narrow" w:cs="Mangal"/>
          <w:sz w:val="26"/>
          <w:szCs w:val="26"/>
          <w:lang w:val="x-none" w:eastAsia="x-none" w:bidi="mr-IN"/>
        </w:rPr>
      </w:pPr>
      <w:r w:rsidRPr="0075725C">
        <w:rPr>
          <w:rFonts w:ascii="Arial Narrow" w:hAnsi="Arial Narrow" w:cs="Mangal"/>
          <w:sz w:val="26"/>
          <w:szCs w:val="26"/>
          <w:lang w:val="x-none" w:eastAsia="x-none" w:bidi="mr-IN"/>
        </w:rPr>
        <w:t>It is hereby stated that the valuer has followed the professional requirements and standards in this document.</w:t>
      </w:r>
    </w:p>
    <w:p w14:paraId="0B16D491" w14:textId="77777777" w:rsidR="00A12AA8" w:rsidRPr="0075725C" w:rsidRDefault="00A12AA8" w:rsidP="0075725C">
      <w:pPr>
        <w:numPr>
          <w:ilvl w:val="0"/>
          <w:numId w:val="10"/>
        </w:numPr>
        <w:spacing w:after="0" w:line="300" w:lineRule="auto"/>
        <w:ind w:left="274" w:hanging="274"/>
        <w:jc w:val="both"/>
        <w:rPr>
          <w:rFonts w:ascii="Arial Narrow" w:hAnsi="Arial Narrow" w:cs="Mangal"/>
          <w:sz w:val="26"/>
          <w:szCs w:val="26"/>
          <w:lang w:val="x-none" w:eastAsia="x-none" w:bidi="mr-IN"/>
        </w:rPr>
      </w:pPr>
      <w:r w:rsidRPr="0075725C">
        <w:rPr>
          <w:rFonts w:ascii="Arial Narrow" w:hAnsi="Arial Narrow" w:cs="Mangal"/>
          <w:sz w:val="26"/>
          <w:szCs w:val="26"/>
          <w:lang w:val="x-none" w:eastAsia="x-none" w:bidi="mr-IN"/>
        </w:rPr>
        <w:t>The valuer has no interest in the subject assets.</w:t>
      </w:r>
    </w:p>
    <w:p w14:paraId="05E56292" w14:textId="77777777" w:rsidR="00A12AA8" w:rsidRPr="0075725C" w:rsidRDefault="00A12AA8" w:rsidP="0075725C">
      <w:pPr>
        <w:numPr>
          <w:ilvl w:val="0"/>
          <w:numId w:val="10"/>
        </w:numPr>
        <w:spacing w:after="0" w:line="300" w:lineRule="auto"/>
        <w:ind w:left="274" w:hanging="274"/>
        <w:jc w:val="both"/>
        <w:rPr>
          <w:rFonts w:ascii="Arial Narrow" w:hAnsi="Arial Narrow" w:cs="Mangal"/>
          <w:sz w:val="26"/>
          <w:szCs w:val="26"/>
          <w:lang w:val="x-none" w:eastAsia="x-none" w:bidi="mr-IN"/>
        </w:rPr>
      </w:pPr>
      <w:r w:rsidRPr="0075725C">
        <w:rPr>
          <w:rFonts w:ascii="Arial Narrow" w:hAnsi="Arial Narrow" w:cs="Mangal"/>
          <w:sz w:val="26"/>
          <w:szCs w:val="26"/>
          <w:lang w:val="x-none" w:eastAsia="x-none" w:bidi="mr-IN"/>
        </w:rPr>
        <w:t>The value’s fee is not contingent upon any aspect of the report.</w:t>
      </w:r>
    </w:p>
    <w:p w14:paraId="4C032EBD" w14:textId="77777777" w:rsidR="00A12AA8" w:rsidRPr="0075725C" w:rsidRDefault="00A12AA8" w:rsidP="0075725C">
      <w:pPr>
        <w:numPr>
          <w:ilvl w:val="0"/>
          <w:numId w:val="10"/>
        </w:numPr>
        <w:spacing w:after="0" w:line="300" w:lineRule="auto"/>
        <w:ind w:left="274" w:hanging="274"/>
        <w:jc w:val="both"/>
        <w:rPr>
          <w:rFonts w:ascii="Arial Narrow" w:hAnsi="Arial Narrow" w:cs="Mangal"/>
          <w:sz w:val="26"/>
          <w:szCs w:val="26"/>
          <w:lang w:val="x-none" w:eastAsia="x-none" w:bidi="mr-IN"/>
        </w:rPr>
      </w:pPr>
      <w:r w:rsidRPr="0075725C">
        <w:rPr>
          <w:rFonts w:ascii="Arial Narrow" w:hAnsi="Arial Narrow" w:cs="Mangal"/>
          <w:sz w:val="26"/>
          <w:szCs w:val="26"/>
          <w:lang w:val="x-none" w:eastAsia="x-none" w:bidi="mr-IN"/>
        </w:rPr>
        <w:t>The valuation was performed in accordance with an ethical code and performance standards.</w:t>
      </w:r>
    </w:p>
    <w:p w14:paraId="3124EF3D" w14:textId="77777777" w:rsidR="00A12AA8" w:rsidRPr="0075725C" w:rsidRDefault="00A12AA8" w:rsidP="0075725C">
      <w:pPr>
        <w:numPr>
          <w:ilvl w:val="0"/>
          <w:numId w:val="10"/>
        </w:numPr>
        <w:spacing w:after="0" w:line="300" w:lineRule="auto"/>
        <w:ind w:left="274" w:hanging="274"/>
        <w:jc w:val="both"/>
        <w:rPr>
          <w:rFonts w:ascii="Arial Narrow" w:hAnsi="Arial Narrow" w:cs="Mangal"/>
          <w:sz w:val="26"/>
          <w:szCs w:val="26"/>
          <w:lang w:val="x-none" w:eastAsia="x-none" w:bidi="mr-IN"/>
        </w:rPr>
      </w:pPr>
      <w:r w:rsidRPr="0075725C">
        <w:rPr>
          <w:rFonts w:ascii="Arial Narrow" w:hAnsi="Arial Narrow" w:cs="Mangal"/>
          <w:sz w:val="26"/>
          <w:szCs w:val="26"/>
          <w:lang w:val="x-none" w:eastAsia="x-none" w:bidi="mr-IN"/>
        </w:rPr>
        <w:t>The valuer has satisfied professional education requirements.</w:t>
      </w:r>
    </w:p>
    <w:p w14:paraId="70FAC42F" w14:textId="77777777" w:rsidR="00A12AA8" w:rsidRPr="0075725C" w:rsidRDefault="00A12AA8" w:rsidP="0075725C">
      <w:pPr>
        <w:numPr>
          <w:ilvl w:val="0"/>
          <w:numId w:val="10"/>
        </w:numPr>
        <w:spacing w:after="0" w:line="300" w:lineRule="auto"/>
        <w:ind w:left="274" w:hanging="274"/>
        <w:jc w:val="both"/>
        <w:rPr>
          <w:rFonts w:ascii="Arial Narrow" w:hAnsi="Arial Narrow" w:cs="Mangal"/>
          <w:sz w:val="26"/>
          <w:szCs w:val="26"/>
          <w:lang w:val="x-none" w:eastAsia="x-none" w:bidi="mr-IN"/>
        </w:rPr>
      </w:pPr>
      <w:r w:rsidRPr="0075725C">
        <w:rPr>
          <w:rFonts w:ascii="Arial Narrow" w:hAnsi="Arial Narrow" w:cs="Mangal"/>
          <w:sz w:val="26"/>
          <w:szCs w:val="26"/>
          <w:lang w:val="x-none" w:eastAsia="x-none" w:bidi="mr-IN"/>
        </w:rPr>
        <w:t>The valuer has experience in the location and category of the assets being valued.</w:t>
      </w:r>
    </w:p>
    <w:p w14:paraId="5F4534C9" w14:textId="77777777" w:rsidR="00A12AA8" w:rsidRPr="0075725C" w:rsidRDefault="00A12AA8" w:rsidP="0075725C">
      <w:pPr>
        <w:numPr>
          <w:ilvl w:val="0"/>
          <w:numId w:val="10"/>
        </w:numPr>
        <w:spacing w:after="0" w:line="300" w:lineRule="auto"/>
        <w:ind w:left="274" w:hanging="274"/>
        <w:jc w:val="both"/>
        <w:rPr>
          <w:rFonts w:ascii="Arial Narrow" w:hAnsi="Arial Narrow" w:cs="Mangal"/>
          <w:sz w:val="26"/>
          <w:szCs w:val="26"/>
          <w:lang w:val="x-none" w:eastAsia="x-none" w:bidi="mr-IN"/>
        </w:rPr>
      </w:pPr>
      <w:r w:rsidRPr="0075725C">
        <w:rPr>
          <w:rFonts w:ascii="Arial Narrow" w:hAnsi="Arial Narrow" w:cs="Mangal"/>
          <w:sz w:val="26"/>
          <w:szCs w:val="26"/>
          <w:lang w:val="x-none" w:eastAsia="x-none" w:bidi="mr-IN"/>
        </w:rPr>
        <w:t>Both legal description and dimension are taken from sources thought to be authoritative, however, no responsibility is assumed for either unless a survey, by a competent surveyor or engineer, is furnished to the appraiser.</w:t>
      </w:r>
    </w:p>
    <w:p w14:paraId="7D06EAA4" w14:textId="6D203F2E" w:rsidR="00A12AA8" w:rsidRPr="0075725C" w:rsidRDefault="00A12AA8" w:rsidP="0075725C">
      <w:pPr>
        <w:numPr>
          <w:ilvl w:val="0"/>
          <w:numId w:val="10"/>
        </w:numPr>
        <w:spacing w:after="0" w:line="300" w:lineRule="auto"/>
        <w:ind w:left="274" w:hanging="274"/>
        <w:jc w:val="both"/>
        <w:rPr>
          <w:rFonts w:ascii="Arial Narrow" w:hAnsi="Arial Narrow" w:cs="Mangal"/>
          <w:sz w:val="26"/>
          <w:szCs w:val="26"/>
          <w:lang w:val="x-none" w:eastAsia="x-none" w:bidi="mr-IN"/>
        </w:rPr>
      </w:pPr>
      <w:r w:rsidRPr="0075725C">
        <w:rPr>
          <w:rFonts w:ascii="Arial Narrow" w:hAnsi="Arial Narrow" w:cs="Mangal"/>
          <w:sz w:val="26"/>
          <w:szCs w:val="26"/>
          <w:lang w:val="x-none" w:eastAsia="x-none" w:bidi="mr-IN"/>
        </w:rPr>
        <w:t>This report is valid only, subject to a legal search furnished by the Bank’s lawyer or legal advisor, ascertaining the ownership &amp; genuineness of the document and clear &amp; marketable title in the name of the present owner/owners.</w:t>
      </w:r>
    </w:p>
    <w:p w14:paraId="0D649DCD" w14:textId="77777777" w:rsidR="00A12AA8" w:rsidRPr="0075725C" w:rsidRDefault="00A12AA8" w:rsidP="0075725C">
      <w:pPr>
        <w:numPr>
          <w:ilvl w:val="0"/>
          <w:numId w:val="10"/>
        </w:numPr>
        <w:spacing w:after="0" w:line="300" w:lineRule="auto"/>
        <w:ind w:left="274" w:hanging="274"/>
        <w:jc w:val="both"/>
        <w:rPr>
          <w:rFonts w:ascii="Arial Narrow" w:hAnsi="Arial Narrow" w:cs="Mangal"/>
          <w:sz w:val="26"/>
          <w:szCs w:val="26"/>
          <w:lang w:val="x-none" w:eastAsia="x-none" w:bidi="mr-IN"/>
        </w:rPr>
      </w:pPr>
      <w:r w:rsidRPr="0075725C">
        <w:rPr>
          <w:rFonts w:ascii="Arial Narrow" w:hAnsi="Arial Narrow" w:cs="Mangal"/>
          <w:sz w:val="26"/>
          <w:szCs w:val="26"/>
          <w:lang w:val="x-none" w:eastAsia="x-none" w:bidi="mr-IN"/>
        </w:rPr>
        <w:t>No responsibility is to be assumed for matters legal in nature, nor is any opinion of title rendered by this report. Good title is assumed.</w:t>
      </w:r>
    </w:p>
    <w:p w14:paraId="68067DA3" w14:textId="77777777" w:rsidR="00A12AA8" w:rsidRPr="0075725C" w:rsidRDefault="00A12AA8" w:rsidP="0075725C">
      <w:pPr>
        <w:numPr>
          <w:ilvl w:val="0"/>
          <w:numId w:val="10"/>
        </w:numPr>
        <w:spacing w:after="0" w:line="300" w:lineRule="auto"/>
        <w:ind w:left="274" w:hanging="274"/>
        <w:jc w:val="both"/>
        <w:rPr>
          <w:rFonts w:ascii="Arial Narrow" w:hAnsi="Arial Narrow" w:cs="Mangal"/>
          <w:sz w:val="26"/>
          <w:szCs w:val="26"/>
          <w:lang w:val="x-none" w:eastAsia="x-none" w:bidi="mr-IN"/>
        </w:rPr>
      </w:pPr>
      <w:r w:rsidRPr="0075725C">
        <w:rPr>
          <w:rFonts w:ascii="Arial Narrow" w:hAnsi="Arial Narrow" w:cs="Mangal"/>
          <w:sz w:val="26"/>
          <w:szCs w:val="26"/>
          <w:lang w:val="x-none" w:eastAsia="x-none" w:bidi="mr-IN"/>
        </w:rPr>
        <w:t>In no events shall the valuer be held responsible or liable for special, direct or consequential damages, as the assignment has been completed with best efforts, available knowledge &amp; in good intentions following professional ethics.</w:t>
      </w:r>
    </w:p>
    <w:p w14:paraId="5C0ED0F2" w14:textId="77777777" w:rsidR="00A12AA8" w:rsidRPr="0075725C" w:rsidRDefault="00A12AA8" w:rsidP="0075725C">
      <w:pPr>
        <w:numPr>
          <w:ilvl w:val="0"/>
          <w:numId w:val="10"/>
        </w:numPr>
        <w:spacing w:after="0" w:line="300" w:lineRule="auto"/>
        <w:ind w:left="274" w:hanging="274"/>
        <w:jc w:val="both"/>
        <w:rPr>
          <w:rFonts w:ascii="Arial Narrow" w:hAnsi="Arial Narrow" w:cs="Mangal"/>
          <w:sz w:val="26"/>
          <w:szCs w:val="26"/>
          <w:lang w:val="x-none" w:eastAsia="x-none" w:bidi="mr-IN"/>
        </w:rPr>
      </w:pPr>
      <w:r w:rsidRPr="0075725C">
        <w:rPr>
          <w:rFonts w:ascii="Arial Narrow" w:hAnsi="Arial Narrow" w:cs="Mangal"/>
          <w:sz w:val="26"/>
          <w:szCs w:val="26"/>
          <w:lang w:val="x-none" w:eastAsia="x-none" w:bidi="mr-IN"/>
        </w:rPr>
        <w:t xml:space="preserve">I have upon the invoices provided to us by the Client for the technical specification as well as details of manufacturer for the machineries or equipment. I have assumed that no major </w:t>
      </w:r>
      <w:r w:rsidRPr="0075725C">
        <w:rPr>
          <w:rFonts w:ascii="Arial Narrow" w:hAnsi="Arial Narrow" w:cs="Mangal"/>
          <w:sz w:val="26"/>
          <w:szCs w:val="26"/>
          <w:lang w:val="x-none" w:eastAsia="x-none" w:bidi="mr-IN"/>
        </w:rPr>
        <w:lastRenderedPageBreak/>
        <w:t>replacement of components in any of the machineries has been done unless otherwise specific details provided to me.</w:t>
      </w:r>
    </w:p>
    <w:p w14:paraId="3F72C1FC" w14:textId="77777777" w:rsidR="00A12AA8" w:rsidRPr="0075725C" w:rsidRDefault="00A12AA8" w:rsidP="0075725C">
      <w:pPr>
        <w:numPr>
          <w:ilvl w:val="0"/>
          <w:numId w:val="10"/>
        </w:numPr>
        <w:spacing w:after="0" w:line="300" w:lineRule="auto"/>
        <w:ind w:left="274" w:hanging="274"/>
        <w:jc w:val="both"/>
        <w:rPr>
          <w:rFonts w:ascii="Arial Narrow" w:hAnsi="Arial Narrow" w:cs="Mangal"/>
          <w:sz w:val="26"/>
          <w:szCs w:val="26"/>
          <w:lang w:val="x-none" w:eastAsia="x-none" w:bidi="mr-IN"/>
        </w:rPr>
      </w:pPr>
      <w:r w:rsidRPr="0075725C">
        <w:rPr>
          <w:rFonts w:ascii="Arial Narrow" w:hAnsi="Arial Narrow" w:cs="Mangal"/>
          <w:sz w:val="26"/>
          <w:szCs w:val="26"/>
          <w:lang w:val="x-none" w:eastAsia="x-none" w:bidi="mr-IN"/>
        </w:rPr>
        <w:t>Valuation is done on physical verification and external inspection basis. The valuer does not bear any responsibility for any error which is due to the assumptions made for working condition or internal part of machines which are not inspectable without dismantling.</w:t>
      </w:r>
    </w:p>
    <w:p w14:paraId="3088B3DE" w14:textId="77777777" w:rsidR="00A12AA8" w:rsidRPr="0075725C" w:rsidRDefault="00A12AA8" w:rsidP="0075725C">
      <w:pPr>
        <w:numPr>
          <w:ilvl w:val="0"/>
          <w:numId w:val="10"/>
        </w:numPr>
        <w:spacing w:after="0" w:line="300" w:lineRule="auto"/>
        <w:ind w:left="274" w:hanging="274"/>
        <w:jc w:val="both"/>
        <w:rPr>
          <w:rFonts w:ascii="Arial Narrow" w:hAnsi="Arial Narrow" w:cs="Mangal"/>
          <w:sz w:val="26"/>
          <w:szCs w:val="26"/>
          <w:lang w:val="x-none" w:eastAsia="x-none" w:bidi="mr-IN"/>
        </w:rPr>
      </w:pPr>
      <w:r w:rsidRPr="0075725C">
        <w:rPr>
          <w:rFonts w:ascii="Arial Narrow" w:hAnsi="Arial Narrow" w:cs="Mangal"/>
          <w:sz w:val="26"/>
          <w:szCs w:val="26"/>
          <w:lang w:val="x-none" w:eastAsia="x-none" w:bidi="mr-IN"/>
        </w:rPr>
        <w:t>The Valuer, by reasons of this report, is not required to give testimony in court, with reference to the appraised assets unless arrangements for such contingency have been previously agreed upon.</w:t>
      </w:r>
    </w:p>
    <w:p w14:paraId="076924E4" w14:textId="77777777" w:rsidR="00A12AA8" w:rsidRPr="0075725C" w:rsidRDefault="00A12AA8" w:rsidP="0075725C">
      <w:pPr>
        <w:numPr>
          <w:ilvl w:val="0"/>
          <w:numId w:val="10"/>
        </w:numPr>
        <w:spacing w:after="0" w:line="300" w:lineRule="auto"/>
        <w:ind w:left="274" w:hanging="274"/>
        <w:jc w:val="both"/>
        <w:rPr>
          <w:rFonts w:ascii="Arial Narrow" w:hAnsi="Arial Narrow" w:cs="Mangal"/>
          <w:sz w:val="26"/>
          <w:szCs w:val="26"/>
          <w:lang w:val="x-none" w:eastAsia="x-none" w:bidi="mr-IN"/>
        </w:rPr>
      </w:pPr>
      <w:r w:rsidRPr="0075725C">
        <w:rPr>
          <w:rFonts w:ascii="Arial Narrow" w:hAnsi="Arial Narrow" w:cs="Mangal"/>
          <w:sz w:val="26"/>
          <w:szCs w:val="26"/>
          <w:lang w:val="x-none" w:eastAsia="x-none" w:bidi="mr-IN"/>
        </w:rPr>
        <w:t xml:space="preserve">The analysis and additional data (like company information, micro-market data) of this report is based on Publicly available information, Industry Benchmark / Standards or my Professional Judgment where the information has not been furnished by the company. </w:t>
      </w:r>
    </w:p>
    <w:p w14:paraId="67B8FF1D" w14:textId="77777777" w:rsidR="00A12AA8" w:rsidRPr="0075725C" w:rsidRDefault="00A12AA8" w:rsidP="0075725C">
      <w:pPr>
        <w:numPr>
          <w:ilvl w:val="0"/>
          <w:numId w:val="10"/>
        </w:numPr>
        <w:spacing w:after="0" w:line="300" w:lineRule="auto"/>
        <w:ind w:left="274" w:hanging="274"/>
        <w:jc w:val="both"/>
        <w:rPr>
          <w:rFonts w:ascii="Arial Narrow" w:hAnsi="Arial Narrow" w:cs="Mangal"/>
          <w:sz w:val="26"/>
          <w:szCs w:val="26"/>
          <w:lang w:val="x-none" w:eastAsia="x-none" w:bidi="mr-IN"/>
        </w:rPr>
      </w:pPr>
      <w:r w:rsidRPr="0075725C">
        <w:rPr>
          <w:rFonts w:ascii="Arial Narrow" w:hAnsi="Arial Narrow" w:cs="Mangal"/>
          <w:sz w:val="26"/>
          <w:szCs w:val="26"/>
          <w:lang w:val="x-none" w:eastAsia="x-none" w:bidi="mr-IN"/>
        </w:rPr>
        <w:t>For the purpose of this exercise, I have assumed (where sufficient ownership data has not been provided) that the assets considered under this exercise are owned by the Company and has a clear and marketable title and is free from any legal and physical encumbrances, disputes, claims and other statutory liabilities and the requisite planning approvals from appropriate authorities has already been pursued; if any, I do not bear any responsibility for the same.</w:t>
      </w:r>
    </w:p>
    <w:p w14:paraId="3F1FF5E5" w14:textId="77777777" w:rsidR="00A12AA8" w:rsidRPr="0075725C" w:rsidRDefault="00A12AA8" w:rsidP="0075725C">
      <w:pPr>
        <w:numPr>
          <w:ilvl w:val="0"/>
          <w:numId w:val="10"/>
        </w:numPr>
        <w:spacing w:after="0" w:line="300" w:lineRule="auto"/>
        <w:ind w:left="274" w:hanging="274"/>
        <w:jc w:val="both"/>
        <w:rPr>
          <w:rFonts w:ascii="Arial Narrow" w:hAnsi="Arial Narrow" w:cs="Mangal"/>
          <w:sz w:val="26"/>
          <w:szCs w:val="26"/>
          <w:lang w:val="x-none" w:eastAsia="x-none" w:bidi="mr-IN"/>
        </w:rPr>
      </w:pPr>
      <w:r w:rsidRPr="0075725C">
        <w:rPr>
          <w:rFonts w:ascii="Arial Narrow" w:hAnsi="Arial Narrow" w:cs="Mangal"/>
          <w:sz w:val="26"/>
          <w:szCs w:val="26"/>
          <w:lang w:val="x-none" w:eastAsia="x-none" w:bidi="mr-IN"/>
        </w:rPr>
        <w:t>The condition assessment and the estimation of useful life is based on industry standards as any visual observations / review of maintenance was beyond the scope of work.</w:t>
      </w:r>
    </w:p>
    <w:p w14:paraId="48291D6B" w14:textId="77777777" w:rsidR="00A12AA8" w:rsidRPr="0075725C" w:rsidRDefault="00A12AA8" w:rsidP="0075725C">
      <w:pPr>
        <w:numPr>
          <w:ilvl w:val="0"/>
          <w:numId w:val="10"/>
        </w:numPr>
        <w:spacing w:after="0" w:line="300" w:lineRule="auto"/>
        <w:ind w:left="274" w:hanging="274"/>
        <w:jc w:val="both"/>
        <w:rPr>
          <w:rFonts w:ascii="Arial Narrow" w:hAnsi="Arial Narrow" w:cs="Mangal"/>
          <w:sz w:val="26"/>
          <w:szCs w:val="26"/>
          <w:lang w:val="x-none" w:eastAsia="x-none" w:bidi="mr-IN"/>
        </w:rPr>
      </w:pPr>
      <w:r w:rsidRPr="0075725C">
        <w:rPr>
          <w:rFonts w:ascii="Arial Narrow" w:hAnsi="Arial Narrow" w:cs="Mangal"/>
          <w:sz w:val="26"/>
          <w:szCs w:val="26"/>
          <w:lang w:val="x-none" w:eastAsia="x-none" w:bidi="mr-IN"/>
        </w:rPr>
        <w:t>The inspection, due diligence and condition assessment of the asset was made by individuals generally familiar with valuation assessment of such assets. However, I do not opine nor am</w:t>
      </w:r>
      <w:r w:rsidRPr="0075725C">
        <w:rPr>
          <w:rFonts w:ascii="Arial Narrow" w:hAnsi="Arial Narrow" w:cs="Mangal"/>
          <w:sz w:val="26"/>
          <w:szCs w:val="26"/>
          <w:lang w:val="en-US" w:eastAsia="x-none" w:bidi="mr-IN"/>
        </w:rPr>
        <w:t xml:space="preserve"> </w:t>
      </w:r>
      <w:r w:rsidRPr="0075725C">
        <w:rPr>
          <w:rFonts w:ascii="Arial Narrow" w:hAnsi="Arial Narrow" w:cs="Mangal"/>
          <w:sz w:val="26"/>
          <w:szCs w:val="26"/>
          <w:lang w:val="x-none" w:eastAsia="x-none" w:bidi="mr-IN"/>
        </w:rPr>
        <w:t xml:space="preserve">I responsible for its conformity to any health, safety, environmental or any other regulatory requirements that were not readily apparent to my team of experts during their inspection. </w:t>
      </w:r>
    </w:p>
    <w:p w14:paraId="6C5A79CB" w14:textId="77777777" w:rsidR="00A12AA8" w:rsidRPr="0075725C" w:rsidRDefault="00A12AA8" w:rsidP="0075725C">
      <w:pPr>
        <w:numPr>
          <w:ilvl w:val="0"/>
          <w:numId w:val="10"/>
        </w:numPr>
        <w:spacing w:after="0" w:line="300" w:lineRule="auto"/>
        <w:ind w:left="274" w:hanging="274"/>
        <w:jc w:val="both"/>
        <w:rPr>
          <w:rFonts w:ascii="Arial Narrow" w:hAnsi="Arial Narrow" w:cs="Mangal"/>
          <w:sz w:val="26"/>
          <w:szCs w:val="26"/>
          <w:lang w:val="x-none" w:eastAsia="x-none" w:bidi="mr-IN"/>
        </w:rPr>
      </w:pPr>
      <w:r w:rsidRPr="0075725C">
        <w:rPr>
          <w:rFonts w:ascii="Arial Narrow" w:hAnsi="Arial Narrow" w:cs="Mangal"/>
          <w:sz w:val="26"/>
          <w:szCs w:val="26"/>
          <w:lang w:val="x-none" w:eastAsia="x-none" w:bidi="mr-IN"/>
        </w:rPr>
        <w:t xml:space="preserve">This valuation is valid only for the purpose mentioned in this report; and neither intended nor valid to be used for any other purposes. </w:t>
      </w:r>
    </w:p>
    <w:p w14:paraId="65FF5E79" w14:textId="77777777" w:rsidR="00A12AA8" w:rsidRPr="0075725C" w:rsidRDefault="00A12AA8" w:rsidP="0075725C">
      <w:pPr>
        <w:numPr>
          <w:ilvl w:val="0"/>
          <w:numId w:val="10"/>
        </w:numPr>
        <w:spacing w:after="0" w:line="300" w:lineRule="auto"/>
        <w:ind w:left="274" w:hanging="274"/>
        <w:jc w:val="both"/>
        <w:rPr>
          <w:rFonts w:ascii="Arial Narrow" w:hAnsi="Arial Narrow" w:cs="Mangal"/>
          <w:sz w:val="26"/>
          <w:szCs w:val="26"/>
          <w:lang w:val="x-none" w:eastAsia="x-none" w:bidi="mr-IN"/>
        </w:rPr>
      </w:pPr>
      <w:r w:rsidRPr="0075725C">
        <w:rPr>
          <w:rFonts w:ascii="Arial Narrow" w:hAnsi="Arial Narrow" w:cs="Mangal"/>
          <w:sz w:val="26"/>
          <w:szCs w:val="26"/>
          <w:lang w:val="x-none" w:eastAsia="x-none" w:bidi="mr-IN"/>
        </w:rPr>
        <w:t xml:space="preserve">The valuation is not a precise science and the conclusions arrived at in many cases will be subjective and dependent on the exercise of individual judgement. Hence, there is no indisputable single value. Whilst I consider my conclusions to be both reasonable and defensible based on the information available to us, others may place a different value based on the same information. </w:t>
      </w:r>
    </w:p>
    <w:p w14:paraId="10D8405F" w14:textId="77777777" w:rsidR="00A12AA8" w:rsidRPr="0075725C" w:rsidRDefault="00A12AA8" w:rsidP="0075725C">
      <w:pPr>
        <w:numPr>
          <w:ilvl w:val="0"/>
          <w:numId w:val="10"/>
        </w:numPr>
        <w:spacing w:after="0" w:line="300" w:lineRule="auto"/>
        <w:ind w:left="274" w:hanging="274"/>
        <w:jc w:val="both"/>
        <w:rPr>
          <w:rFonts w:ascii="Arial Narrow" w:hAnsi="Arial Narrow" w:cs="Mangal"/>
          <w:sz w:val="26"/>
          <w:szCs w:val="26"/>
          <w:lang w:val="x-none" w:eastAsia="x-none" w:bidi="mr-IN"/>
        </w:rPr>
      </w:pPr>
      <w:r w:rsidRPr="0075725C">
        <w:rPr>
          <w:rFonts w:ascii="Arial Narrow" w:hAnsi="Arial Narrow" w:cs="Mangal"/>
          <w:sz w:val="26"/>
          <w:szCs w:val="26"/>
          <w:lang w:val="x-none" w:eastAsia="x-none" w:bidi="mr-IN"/>
        </w:rPr>
        <w:t>I reserve my rights to change my conclusion at later date, if it is found that the data provided to us was not reliable, complete or accurate in any material aspect.</w:t>
      </w:r>
    </w:p>
    <w:p w14:paraId="532A2C04" w14:textId="77777777" w:rsidR="00A12AA8" w:rsidRPr="0075725C" w:rsidRDefault="00A12AA8" w:rsidP="0075725C">
      <w:pPr>
        <w:numPr>
          <w:ilvl w:val="0"/>
          <w:numId w:val="10"/>
        </w:numPr>
        <w:spacing w:after="0" w:line="300" w:lineRule="auto"/>
        <w:ind w:left="274" w:hanging="274"/>
        <w:jc w:val="both"/>
        <w:rPr>
          <w:rFonts w:ascii="Arial Narrow" w:hAnsi="Arial Narrow" w:cs="Mangal"/>
          <w:sz w:val="26"/>
          <w:szCs w:val="26"/>
          <w:lang w:val="x-none" w:eastAsia="x-none" w:bidi="mr-IN"/>
        </w:rPr>
      </w:pPr>
      <w:r w:rsidRPr="0075725C">
        <w:rPr>
          <w:rFonts w:ascii="Arial Narrow" w:hAnsi="Arial Narrow" w:cs="Mangal"/>
          <w:sz w:val="26"/>
          <w:szCs w:val="26"/>
          <w:lang w:val="x-none" w:eastAsia="x-none" w:bidi="mr-IN"/>
        </w:rPr>
        <w:t>For the purpose of this valuation report, the fair market value and fair value of the assets may be considered to be synonymous.</w:t>
      </w:r>
    </w:p>
    <w:p w14:paraId="13E77570" w14:textId="77777777" w:rsidR="00A12AA8" w:rsidRPr="0075725C" w:rsidRDefault="00A12AA8" w:rsidP="0075725C">
      <w:pPr>
        <w:numPr>
          <w:ilvl w:val="0"/>
          <w:numId w:val="10"/>
        </w:numPr>
        <w:spacing w:after="0" w:line="300" w:lineRule="auto"/>
        <w:ind w:left="274" w:hanging="274"/>
        <w:jc w:val="both"/>
        <w:rPr>
          <w:rFonts w:ascii="Arial Narrow" w:hAnsi="Arial Narrow" w:cs="Mangal"/>
          <w:sz w:val="26"/>
          <w:szCs w:val="26"/>
          <w:lang w:val="x-none" w:eastAsia="x-none" w:bidi="mr-IN"/>
        </w:rPr>
      </w:pPr>
      <w:r w:rsidRPr="0075725C">
        <w:rPr>
          <w:rFonts w:ascii="Arial Narrow" w:hAnsi="Arial Narrow" w:cs="Mangal"/>
          <w:sz w:val="26"/>
          <w:szCs w:val="26"/>
          <w:lang w:val="x-none" w:eastAsia="x-none" w:bidi="mr-IN"/>
        </w:rPr>
        <w:t>All figures are in INR, unless mentioned otherwise. Further, round off errors (if any) arising from calculations or conversions to millions/ other units have negligible impact on the final value, therefore, can be ignored.</w:t>
      </w:r>
    </w:p>
    <w:p w14:paraId="41DE8D3B" w14:textId="39F85306" w:rsidR="00D4203A" w:rsidRPr="00BF1A9A" w:rsidRDefault="00D4203A" w:rsidP="004B3CC0">
      <w:pPr>
        <w:pStyle w:val="Heading1"/>
        <w:numPr>
          <w:ilvl w:val="0"/>
          <w:numId w:val="11"/>
        </w:numPr>
        <w:tabs>
          <w:tab w:val="left" w:pos="900"/>
        </w:tabs>
        <w:spacing w:after="240" w:line="240" w:lineRule="auto"/>
        <w:ind w:left="630" w:hanging="540"/>
      </w:pPr>
      <w:bookmarkStart w:id="246" w:name="_Toc93684639"/>
      <w:bookmarkStart w:id="247" w:name="_Toc128498812"/>
      <w:r>
        <w:lastRenderedPageBreak/>
        <w:t xml:space="preserve">MODEL CODE OF CONDUCT FOR VALUERS </w:t>
      </w:r>
      <w:r w:rsidRPr="008C1918">
        <w:t>(Annexure V)</w:t>
      </w:r>
      <w:bookmarkEnd w:id="246"/>
      <w:bookmarkEnd w:id="247"/>
    </w:p>
    <w:p w14:paraId="11DCFA3D" w14:textId="77777777" w:rsidR="00D4203A" w:rsidRPr="003169D7" w:rsidRDefault="00D4203A" w:rsidP="0075725C">
      <w:pPr>
        <w:pStyle w:val="BodyText"/>
        <w:spacing w:line="360" w:lineRule="auto"/>
        <w:ind w:left="142"/>
        <w:rPr>
          <w:rFonts w:ascii="Arial Narrow" w:hAnsi="Arial Narrow"/>
          <w:b/>
          <w:bCs/>
          <w:sz w:val="26"/>
          <w:szCs w:val="26"/>
        </w:rPr>
      </w:pPr>
      <w:r w:rsidRPr="003169D7">
        <w:rPr>
          <w:rFonts w:ascii="Arial Narrow" w:hAnsi="Arial Narrow"/>
          <w:b/>
          <w:bCs/>
          <w:sz w:val="26"/>
          <w:szCs w:val="26"/>
        </w:rPr>
        <w:t>Integrity and Fairness</w:t>
      </w:r>
    </w:p>
    <w:p w14:paraId="6578A3F0" w14:textId="77777777" w:rsidR="00D4203A" w:rsidRPr="003169D7" w:rsidRDefault="00D4203A" w:rsidP="0075725C">
      <w:pPr>
        <w:numPr>
          <w:ilvl w:val="0"/>
          <w:numId w:val="15"/>
        </w:numPr>
        <w:spacing w:after="0" w:line="360" w:lineRule="auto"/>
        <w:ind w:left="567" w:hanging="295"/>
        <w:jc w:val="both"/>
        <w:rPr>
          <w:rFonts w:ascii="Arial Narrow" w:hAnsi="Arial Narrow"/>
          <w:color w:val="000000"/>
          <w:sz w:val="26"/>
          <w:szCs w:val="26"/>
        </w:rPr>
      </w:pPr>
      <w:r w:rsidRPr="003169D7">
        <w:rPr>
          <w:rFonts w:ascii="Arial Narrow" w:hAnsi="Arial Narrow"/>
          <w:color w:val="000000"/>
          <w:sz w:val="26"/>
          <w:szCs w:val="26"/>
        </w:rPr>
        <w:t>A valuer shall, in the conduct of his/its business, follow high standards of integrity and fairness in all his/its dealings with his/its clients and other valuers.</w:t>
      </w:r>
    </w:p>
    <w:p w14:paraId="60362DB7" w14:textId="77777777" w:rsidR="00D4203A" w:rsidRPr="003169D7" w:rsidRDefault="00D4203A" w:rsidP="0075725C">
      <w:pPr>
        <w:numPr>
          <w:ilvl w:val="0"/>
          <w:numId w:val="15"/>
        </w:numPr>
        <w:spacing w:after="0" w:line="360" w:lineRule="auto"/>
        <w:ind w:left="567" w:hanging="295"/>
        <w:jc w:val="both"/>
        <w:rPr>
          <w:rFonts w:ascii="Arial Narrow" w:hAnsi="Arial Narrow"/>
          <w:color w:val="000000"/>
          <w:sz w:val="26"/>
          <w:szCs w:val="26"/>
        </w:rPr>
      </w:pPr>
      <w:r w:rsidRPr="003169D7">
        <w:rPr>
          <w:rFonts w:ascii="Arial Narrow" w:hAnsi="Arial Narrow"/>
          <w:color w:val="000000"/>
          <w:sz w:val="26"/>
          <w:szCs w:val="26"/>
        </w:rPr>
        <w:t>A valuer shall maintain integrity by being honest, straightforward, and forthright in all professional relationships.</w:t>
      </w:r>
    </w:p>
    <w:p w14:paraId="1984A52B" w14:textId="77777777" w:rsidR="00D4203A" w:rsidRPr="003169D7" w:rsidRDefault="00D4203A" w:rsidP="0075725C">
      <w:pPr>
        <w:numPr>
          <w:ilvl w:val="0"/>
          <w:numId w:val="15"/>
        </w:numPr>
        <w:spacing w:after="0" w:line="360" w:lineRule="auto"/>
        <w:ind w:left="567" w:hanging="295"/>
        <w:jc w:val="both"/>
        <w:rPr>
          <w:rFonts w:ascii="Arial Narrow" w:hAnsi="Arial Narrow"/>
          <w:color w:val="000000"/>
          <w:sz w:val="26"/>
          <w:szCs w:val="26"/>
        </w:rPr>
      </w:pPr>
      <w:r w:rsidRPr="003169D7">
        <w:rPr>
          <w:rFonts w:ascii="Arial Narrow" w:hAnsi="Arial Narrow"/>
          <w:color w:val="000000"/>
          <w:sz w:val="26"/>
          <w:szCs w:val="26"/>
        </w:rPr>
        <w:t>A valuer shall endeavour to ensure that he/it provides true and adequate information and shall not misrepresent any facts or situations.</w:t>
      </w:r>
    </w:p>
    <w:p w14:paraId="10C11460" w14:textId="77777777" w:rsidR="00D4203A" w:rsidRPr="003169D7" w:rsidRDefault="00D4203A" w:rsidP="0075725C">
      <w:pPr>
        <w:numPr>
          <w:ilvl w:val="0"/>
          <w:numId w:val="15"/>
        </w:numPr>
        <w:spacing w:after="0" w:line="360" w:lineRule="auto"/>
        <w:ind w:left="567" w:hanging="295"/>
        <w:jc w:val="both"/>
        <w:rPr>
          <w:rFonts w:ascii="Arial Narrow" w:hAnsi="Arial Narrow"/>
          <w:color w:val="000000"/>
          <w:sz w:val="26"/>
          <w:szCs w:val="26"/>
        </w:rPr>
      </w:pPr>
      <w:r w:rsidRPr="003169D7">
        <w:rPr>
          <w:rFonts w:ascii="Arial Narrow" w:hAnsi="Arial Narrow"/>
          <w:color w:val="000000"/>
          <w:sz w:val="26"/>
          <w:szCs w:val="26"/>
        </w:rPr>
        <w:t>A valuer shall refrain from being involved in any action that would bring disrepute to the profession.</w:t>
      </w:r>
    </w:p>
    <w:p w14:paraId="5A3771BA" w14:textId="77777777" w:rsidR="00D4203A" w:rsidRPr="003169D7" w:rsidRDefault="00D4203A" w:rsidP="0075725C">
      <w:pPr>
        <w:numPr>
          <w:ilvl w:val="0"/>
          <w:numId w:val="15"/>
        </w:numPr>
        <w:spacing w:after="0" w:line="360" w:lineRule="auto"/>
        <w:ind w:left="567" w:hanging="295"/>
        <w:jc w:val="both"/>
        <w:rPr>
          <w:rFonts w:ascii="Arial Narrow" w:hAnsi="Arial Narrow"/>
          <w:color w:val="000000"/>
          <w:sz w:val="26"/>
          <w:szCs w:val="26"/>
        </w:rPr>
      </w:pPr>
      <w:r w:rsidRPr="003169D7">
        <w:rPr>
          <w:rFonts w:ascii="Arial Narrow" w:hAnsi="Arial Narrow"/>
          <w:color w:val="000000"/>
          <w:sz w:val="26"/>
          <w:szCs w:val="26"/>
        </w:rPr>
        <w:t>A valuer shall keep public interest foremost while delivering his services.</w:t>
      </w:r>
    </w:p>
    <w:p w14:paraId="1C12D805" w14:textId="77777777" w:rsidR="00D4203A" w:rsidRPr="003169D7" w:rsidRDefault="00D4203A" w:rsidP="0075725C">
      <w:pPr>
        <w:pStyle w:val="BodyText"/>
        <w:spacing w:line="360" w:lineRule="auto"/>
        <w:ind w:left="142"/>
        <w:rPr>
          <w:rFonts w:ascii="Arial Narrow" w:hAnsi="Arial Narrow"/>
          <w:b/>
          <w:bCs/>
          <w:sz w:val="26"/>
          <w:szCs w:val="26"/>
        </w:rPr>
      </w:pPr>
      <w:r w:rsidRPr="003169D7">
        <w:rPr>
          <w:rFonts w:ascii="Arial Narrow" w:hAnsi="Arial Narrow"/>
          <w:b/>
          <w:bCs/>
          <w:sz w:val="26"/>
          <w:szCs w:val="26"/>
        </w:rPr>
        <w:t>Professional Competence and Due Care</w:t>
      </w:r>
    </w:p>
    <w:p w14:paraId="19F5FD6D" w14:textId="77777777" w:rsidR="00D4203A" w:rsidRPr="003169D7" w:rsidRDefault="00D4203A" w:rsidP="0075725C">
      <w:pPr>
        <w:numPr>
          <w:ilvl w:val="0"/>
          <w:numId w:val="15"/>
        </w:numPr>
        <w:spacing w:after="0" w:line="360" w:lineRule="auto"/>
        <w:ind w:left="567" w:hanging="295"/>
        <w:jc w:val="both"/>
        <w:rPr>
          <w:rFonts w:ascii="Arial Narrow" w:hAnsi="Arial Narrow"/>
          <w:color w:val="000000"/>
          <w:sz w:val="26"/>
          <w:szCs w:val="26"/>
        </w:rPr>
      </w:pPr>
      <w:r w:rsidRPr="003169D7">
        <w:rPr>
          <w:rFonts w:ascii="Arial Narrow" w:hAnsi="Arial Narrow"/>
          <w:color w:val="000000"/>
          <w:sz w:val="26"/>
          <w:szCs w:val="26"/>
        </w:rPr>
        <w:t>A valuer shall render at all times high standards of service, exercise due diligence, ensure proper care and exercise independent professional judgment.</w:t>
      </w:r>
    </w:p>
    <w:p w14:paraId="0D080EA0" w14:textId="77777777" w:rsidR="00D4203A" w:rsidRPr="003169D7" w:rsidRDefault="00D4203A" w:rsidP="0075725C">
      <w:pPr>
        <w:numPr>
          <w:ilvl w:val="0"/>
          <w:numId w:val="15"/>
        </w:numPr>
        <w:spacing w:after="0" w:line="360" w:lineRule="auto"/>
        <w:ind w:left="567" w:hanging="295"/>
        <w:jc w:val="both"/>
        <w:rPr>
          <w:rFonts w:ascii="Arial Narrow" w:hAnsi="Arial Narrow"/>
          <w:color w:val="000000"/>
          <w:sz w:val="26"/>
          <w:szCs w:val="26"/>
        </w:rPr>
      </w:pPr>
      <w:r w:rsidRPr="003169D7">
        <w:rPr>
          <w:rFonts w:ascii="Arial Narrow" w:hAnsi="Arial Narrow"/>
          <w:color w:val="000000"/>
          <w:sz w:val="26"/>
          <w:szCs w:val="26"/>
        </w:rPr>
        <w:t>A valuer shall carry out professional services in accordance with the relevant technical and professional standards that may be specified from time to time.</w:t>
      </w:r>
    </w:p>
    <w:p w14:paraId="0925C34E" w14:textId="77777777" w:rsidR="00D4203A" w:rsidRPr="003169D7" w:rsidRDefault="00D4203A" w:rsidP="0075725C">
      <w:pPr>
        <w:numPr>
          <w:ilvl w:val="0"/>
          <w:numId w:val="15"/>
        </w:numPr>
        <w:spacing w:after="0" w:line="360" w:lineRule="auto"/>
        <w:ind w:left="567" w:hanging="295"/>
        <w:jc w:val="both"/>
        <w:rPr>
          <w:rFonts w:ascii="Arial Narrow" w:hAnsi="Arial Narrow"/>
          <w:color w:val="000000"/>
          <w:sz w:val="26"/>
          <w:szCs w:val="26"/>
        </w:rPr>
      </w:pPr>
      <w:r w:rsidRPr="003169D7">
        <w:rPr>
          <w:rFonts w:ascii="Arial Narrow" w:hAnsi="Arial Narrow"/>
          <w:color w:val="000000"/>
          <w:sz w:val="26"/>
          <w:szCs w:val="26"/>
        </w:rPr>
        <w:t>A valuer shall continuously maintain professional knowledge and skill to provide competent professional service based on up-to-date developments in  practice,  prevailing  regulations / guidelines and techniques.</w:t>
      </w:r>
    </w:p>
    <w:p w14:paraId="08C23D23" w14:textId="77777777" w:rsidR="00D4203A" w:rsidRPr="003169D7" w:rsidRDefault="00D4203A" w:rsidP="0075725C">
      <w:pPr>
        <w:numPr>
          <w:ilvl w:val="0"/>
          <w:numId w:val="15"/>
        </w:numPr>
        <w:spacing w:after="0" w:line="360" w:lineRule="auto"/>
        <w:ind w:left="567" w:hanging="295"/>
        <w:jc w:val="both"/>
        <w:rPr>
          <w:rFonts w:ascii="Arial Narrow" w:hAnsi="Arial Narrow"/>
          <w:color w:val="000000"/>
          <w:sz w:val="26"/>
          <w:szCs w:val="26"/>
        </w:rPr>
      </w:pPr>
      <w:r w:rsidRPr="003169D7">
        <w:rPr>
          <w:rFonts w:ascii="Arial Narrow" w:hAnsi="Arial Narrow"/>
          <w:color w:val="000000"/>
          <w:sz w:val="26"/>
          <w:szCs w:val="26"/>
        </w:rPr>
        <w:t>In the preparation of a valuation report, the valuer shall not disclaim liability for his/its expertise or deny his/its duty of care, except to the extent that the assumptions are based on statements of fact provided by the company or its auditors or consultants or information available in public domain and not generated by the valuer.</w:t>
      </w:r>
    </w:p>
    <w:p w14:paraId="1EB02B3A" w14:textId="77777777" w:rsidR="00D4203A" w:rsidRPr="003169D7" w:rsidRDefault="00D4203A" w:rsidP="0075725C">
      <w:pPr>
        <w:numPr>
          <w:ilvl w:val="0"/>
          <w:numId w:val="15"/>
        </w:numPr>
        <w:spacing w:after="0" w:line="360" w:lineRule="auto"/>
        <w:ind w:left="567" w:hanging="295"/>
        <w:jc w:val="both"/>
        <w:rPr>
          <w:rFonts w:ascii="Arial Narrow" w:hAnsi="Arial Narrow"/>
          <w:color w:val="000000"/>
          <w:sz w:val="26"/>
          <w:szCs w:val="26"/>
        </w:rPr>
      </w:pPr>
      <w:r w:rsidRPr="003169D7">
        <w:rPr>
          <w:rFonts w:ascii="Arial Narrow" w:hAnsi="Arial Narrow"/>
          <w:color w:val="000000"/>
          <w:sz w:val="26"/>
          <w:szCs w:val="26"/>
        </w:rPr>
        <w:t>A valuer shall not carry out any instruction of the client insofar as they are incompatible with the requirements of integrity, objectivity and independence.</w:t>
      </w:r>
    </w:p>
    <w:p w14:paraId="67771CCB" w14:textId="77777777" w:rsidR="00D4203A" w:rsidRPr="003169D7" w:rsidRDefault="00D4203A" w:rsidP="0075725C">
      <w:pPr>
        <w:numPr>
          <w:ilvl w:val="0"/>
          <w:numId w:val="15"/>
        </w:numPr>
        <w:spacing w:after="0" w:line="360" w:lineRule="auto"/>
        <w:ind w:left="567" w:hanging="295"/>
        <w:jc w:val="both"/>
        <w:rPr>
          <w:rFonts w:ascii="Arial Narrow" w:hAnsi="Arial Narrow"/>
          <w:color w:val="000000"/>
          <w:sz w:val="26"/>
          <w:szCs w:val="26"/>
        </w:rPr>
      </w:pPr>
      <w:r w:rsidRPr="003169D7">
        <w:rPr>
          <w:rFonts w:ascii="Arial Narrow" w:hAnsi="Arial Narrow"/>
          <w:color w:val="000000"/>
          <w:sz w:val="26"/>
          <w:szCs w:val="26"/>
        </w:rPr>
        <w:t>A valuer shall clearly state to his client the services that he would be competent to provide and the services for which he would be relying on other valuers or professionals or for which the client can have a separate arrangement with other valuers.</w:t>
      </w:r>
    </w:p>
    <w:p w14:paraId="2664AAC8" w14:textId="77777777" w:rsidR="0075725C" w:rsidRDefault="0075725C" w:rsidP="0075725C">
      <w:pPr>
        <w:pStyle w:val="BodyText"/>
        <w:spacing w:line="360" w:lineRule="auto"/>
        <w:ind w:left="142"/>
        <w:rPr>
          <w:rFonts w:ascii="Arial Narrow" w:hAnsi="Arial Narrow"/>
          <w:b/>
          <w:bCs/>
          <w:sz w:val="26"/>
          <w:szCs w:val="26"/>
        </w:rPr>
      </w:pPr>
    </w:p>
    <w:p w14:paraId="203AAB43" w14:textId="77777777" w:rsidR="0075725C" w:rsidRDefault="0075725C" w:rsidP="0075725C">
      <w:pPr>
        <w:pStyle w:val="BodyText"/>
        <w:spacing w:line="360" w:lineRule="auto"/>
        <w:ind w:left="142"/>
        <w:rPr>
          <w:rFonts w:ascii="Arial Narrow" w:hAnsi="Arial Narrow"/>
          <w:b/>
          <w:bCs/>
          <w:sz w:val="26"/>
          <w:szCs w:val="26"/>
        </w:rPr>
      </w:pPr>
    </w:p>
    <w:p w14:paraId="06BD84BD" w14:textId="77777777" w:rsidR="0075725C" w:rsidRDefault="0075725C" w:rsidP="0075725C">
      <w:pPr>
        <w:pStyle w:val="BodyText"/>
        <w:spacing w:line="360" w:lineRule="auto"/>
        <w:ind w:left="142"/>
        <w:rPr>
          <w:rFonts w:ascii="Arial Narrow" w:hAnsi="Arial Narrow"/>
          <w:b/>
          <w:bCs/>
          <w:sz w:val="26"/>
          <w:szCs w:val="26"/>
        </w:rPr>
      </w:pPr>
    </w:p>
    <w:p w14:paraId="5F9897F2" w14:textId="05C8E31D" w:rsidR="00D4203A" w:rsidRPr="003169D7" w:rsidRDefault="00D4203A" w:rsidP="0075725C">
      <w:pPr>
        <w:pStyle w:val="BodyText"/>
        <w:spacing w:line="360" w:lineRule="auto"/>
        <w:ind w:left="142"/>
        <w:rPr>
          <w:rFonts w:ascii="Arial Narrow" w:hAnsi="Arial Narrow"/>
          <w:b/>
          <w:bCs/>
          <w:sz w:val="26"/>
          <w:szCs w:val="26"/>
        </w:rPr>
      </w:pPr>
      <w:r w:rsidRPr="003169D7">
        <w:rPr>
          <w:rFonts w:ascii="Arial Narrow" w:hAnsi="Arial Narrow"/>
          <w:b/>
          <w:bCs/>
          <w:sz w:val="26"/>
          <w:szCs w:val="26"/>
        </w:rPr>
        <w:lastRenderedPageBreak/>
        <w:t>Independence and Disclosure of Interest</w:t>
      </w:r>
    </w:p>
    <w:p w14:paraId="7C0A16F2" w14:textId="77777777" w:rsidR="00D4203A" w:rsidRPr="003169D7" w:rsidRDefault="00D4203A" w:rsidP="0075725C">
      <w:pPr>
        <w:numPr>
          <w:ilvl w:val="0"/>
          <w:numId w:val="15"/>
        </w:numPr>
        <w:spacing w:after="0" w:line="360" w:lineRule="auto"/>
        <w:ind w:left="567" w:hanging="295"/>
        <w:jc w:val="both"/>
        <w:rPr>
          <w:rFonts w:ascii="Arial Narrow" w:hAnsi="Arial Narrow"/>
          <w:color w:val="000000"/>
          <w:sz w:val="26"/>
          <w:szCs w:val="26"/>
        </w:rPr>
      </w:pPr>
      <w:r w:rsidRPr="003169D7">
        <w:rPr>
          <w:rFonts w:ascii="Arial Narrow" w:hAnsi="Arial Narrow"/>
          <w:color w:val="000000"/>
          <w:sz w:val="26"/>
          <w:szCs w:val="26"/>
        </w:rPr>
        <w:t>A valuer shall act with objectivity in his/its professional dealings by ensuring that his/its decisions are made without the presence of any bias, conflict of interest, coercion, or undue influence of any party, whether directly connected to the valuation assignment or not.</w:t>
      </w:r>
    </w:p>
    <w:p w14:paraId="2A1F41AB" w14:textId="77777777" w:rsidR="00D4203A" w:rsidRPr="003169D7" w:rsidRDefault="00D4203A" w:rsidP="0075725C">
      <w:pPr>
        <w:numPr>
          <w:ilvl w:val="0"/>
          <w:numId w:val="15"/>
        </w:numPr>
        <w:spacing w:after="0" w:line="360" w:lineRule="auto"/>
        <w:ind w:left="567" w:hanging="295"/>
        <w:jc w:val="both"/>
        <w:rPr>
          <w:rFonts w:ascii="Arial Narrow" w:hAnsi="Arial Narrow"/>
          <w:color w:val="000000"/>
          <w:sz w:val="26"/>
          <w:szCs w:val="26"/>
        </w:rPr>
      </w:pPr>
      <w:r w:rsidRPr="003169D7">
        <w:rPr>
          <w:rFonts w:ascii="Arial Narrow" w:hAnsi="Arial Narrow"/>
          <w:color w:val="000000"/>
          <w:sz w:val="26"/>
          <w:szCs w:val="26"/>
        </w:rPr>
        <w:t>A valuer shall not take up an assignment if he/it or any of his/its relatives or associates is not independent in terms of association to the company.</w:t>
      </w:r>
    </w:p>
    <w:p w14:paraId="0C270B6D" w14:textId="77777777" w:rsidR="00D4203A" w:rsidRPr="003169D7" w:rsidRDefault="00D4203A" w:rsidP="0075725C">
      <w:pPr>
        <w:numPr>
          <w:ilvl w:val="0"/>
          <w:numId w:val="15"/>
        </w:numPr>
        <w:spacing w:after="0" w:line="360" w:lineRule="auto"/>
        <w:ind w:left="567" w:hanging="295"/>
        <w:jc w:val="both"/>
        <w:rPr>
          <w:rFonts w:ascii="Arial Narrow" w:hAnsi="Arial Narrow"/>
          <w:color w:val="000000"/>
          <w:sz w:val="26"/>
          <w:szCs w:val="26"/>
        </w:rPr>
      </w:pPr>
      <w:r w:rsidRPr="003169D7">
        <w:rPr>
          <w:rFonts w:ascii="Arial Narrow" w:hAnsi="Arial Narrow"/>
          <w:color w:val="000000"/>
          <w:sz w:val="26"/>
          <w:szCs w:val="26"/>
        </w:rPr>
        <w:t>A valuer shall maintain complete independence in his/its professional relationships and shall conduct the valuation independent of external influences.</w:t>
      </w:r>
    </w:p>
    <w:p w14:paraId="50EE00F4" w14:textId="5146461F" w:rsidR="00D4203A" w:rsidRPr="003169D7" w:rsidRDefault="00D4203A" w:rsidP="0075725C">
      <w:pPr>
        <w:numPr>
          <w:ilvl w:val="0"/>
          <w:numId w:val="15"/>
        </w:numPr>
        <w:spacing w:after="0" w:line="360" w:lineRule="auto"/>
        <w:ind w:left="567" w:hanging="295"/>
        <w:jc w:val="both"/>
        <w:rPr>
          <w:rFonts w:ascii="Arial Narrow" w:hAnsi="Arial Narrow"/>
          <w:color w:val="000000"/>
          <w:sz w:val="26"/>
          <w:szCs w:val="26"/>
        </w:rPr>
      </w:pPr>
      <w:r w:rsidRPr="003169D7">
        <w:rPr>
          <w:rFonts w:ascii="Arial Narrow" w:hAnsi="Arial Narrow"/>
          <w:color w:val="000000"/>
          <w:sz w:val="26"/>
          <w:szCs w:val="26"/>
        </w:rPr>
        <w:t xml:space="preserve">A valuer shall wherever necessary disclose to the clients, possible </w:t>
      </w:r>
      <w:r w:rsidR="001D4085" w:rsidRPr="003169D7">
        <w:rPr>
          <w:rFonts w:ascii="Arial Narrow" w:hAnsi="Arial Narrow"/>
          <w:color w:val="000000"/>
          <w:sz w:val="26"/>
          <w:szCs w:val="26"/>
        </w:rPr>
        <w:t>sources of conflicts of</w:t>
      </w:r>
      <w:r w:rsidRPr="003169D7">
        <w:rPr>
          <w:rFonts w:ascii="Arial Narrow" w:hAnsi="Arial Narrow"/>
          <w:color w:val="000000"/>
          <w:sz w:val="26"/>
          <w:szCs w:val="26"/>
        </w:rPr>
        <w:t xml:space="preserve"> duties and interests, while providing unbiased services.</w:t>
      </w:r>
    </w:p>
    <w:p w14:paraId="55A77EDC" w14:textId="331577BD" w:rsidR="00D4203A" w:rsidRPr="003169D7" w:rsidRDefault="00D4203A" w:rsidP="0075725C">
      <w:pPr>
        <w:numPr>
          <w:ilvl w:val="0"/>
          <w:numId w:val="15"/>
        </w:numPr>
        <w:spacing w:after="0" w:line="360" w:lineRule="auto"/>
        <w:ind w:left="567" w:hanging="295"/>
        <w:jc w:val="both"/>
        <w:rPr>
          <w:rFonts w:ascii="Arial Narrow" w:hAnsi="Arial Narrow"/>
          <w:color w:val="000000"/>
          <w:sz w:val="26"/>
          <w:szCs w:val="26"/>
        </w:rPr>
      </w:pPr>
      <w:r w:rsidRPr="003169D7">
        <w:rPr>
          <w:rFonts w:ascii="Arial Narrow" w:hAnsi="Arial Narrow"/>
          <w:color w:val="000000"/>
          <w:sz w:val="26"/>
          <w:szCs w:val="26"/>
        </w:rPr>
        <w:t xml:space="preserve">A valuer shall not deal in securities of any subject company after any time when he/it first becomes aware of the possibility of his / its association with the valuation, and in accordance with the Securities and Exchange Board of India (Prohibition of Insider </w:t>
      </w:r>
      <w:r w:rsidR="001D4085" w:rsidRPr="003169D7">
        <w:rPr>
          <w:rFonts w:ascii="Arial Narrow" w:hAnsi="Arial Narrow"/>
          <w:color w:val="000000"/>
          <w:sz w:val="26"/>
          <w:szCs w:val="26"/>
        </w:rPr>
        <w:t>Trading) Regulations</w:t>
      </w:r>
      <w:r w:rsidRPr="003169D7">
        <w:rPr>
          <w:rFonts w:ascii="Arial Narrow" w:hAnsi="Arial Narrow"/>
          <w:color w:val="000000"/>
          <w:sz w:val="26"/>
          <w:szCs w:val="26"/>
        </w:rPr>
        <w:t>,2015 or till the time the valuation report becomes public, whichever is earlier.</w:t>
      </w:r>
    </w:p>
    <w:p w14:paraId="15BA9F2F" w14:textId="77777777" w:rsidR="00D4203A" w:rsidRPr="003169D7" w:rsidRDefault="00D4203A" w:rsidP="0075725C">
      <w:pPr>
        <w:numPr>
          <w:ilvl w:val="0"/>
          <w:numId w:val="15"/>
        </w:numPr>
        <w:spacing w:after="0" w:line="360" w:lineRule="auto"/>
        <w:ind w:left="567" w:hanging="295"/>
        <w:jc w:val="both"/>
        <w:rPr>
          <w:rFonts w:ascii="Arial Narrow" w:hAnsi="Arial Narrow"/>
          <w:color w:val="000000"/>
          <w:sz w:val="26"/>
          <w:szCs w:val="26"/>
        </w:rPr>
      </w:pPr>
      <w:r w:rsidRPr="003169D7">
        <w:rPr>
          <w:rFonts w:ascii="Arial Narrow" w:hAnsi="Arial Narrow"/>
          <w:color w:val="000000"/>
          <w:sz w:val="26"/>
          <w:szCs w:val="26"/>
        </w:rPr>
        <w:t>A valuer shall not indulge in "mandate snatching" or offering "convenience valuations" in order to cater to a company or client's needs.</w:t>
      </w:r>
    </w:p>
    <w:p w14:paraId="337978B6" w14:textId="77777777" w:rsidR="00D4203A" w:rsidRPr="003169D7" w:rsidRDefault="00D4203A" w:rsidP="0075725C">
      <w:pPr>
        <w:numPr>
          <w:ilvl w:val="0"/>
          <w:numId w:val="15"/>
        </w:numPr>
        <w:spacing w:after="0" w:line="360" w:lineRule="auto"/>
        <w:ind w:left="567" w:hanging="295"/>
        <w:jc w:val="both"/>
        <w:rPr>
          <w:rFonts w:ascii="Arial Narrow" w:hAnsi="Arial Narrow"/>
          <w:color w:val="000000"/>
          <w:sz w:val="26"/>
          <w:szCs w:val="26"/>
        </w:rPr>
      </w:pPr>
      <w:r w:rsidRPr="003169D7">
        <w:rPr>
          <w:rFonts w:ascii="Arial Narrow" w:hAnsi="Arial Narrow"/>
          <w:color w:val="000000"/>
          <w:sz w:val="26"/>
          <w:szCs w:val="26"/>
        </w:rPr>
        <w:t xml:space="preserve">As an independent valuer, the valuer shall not charge success fee. </w:t>
      </w:r>
    </w:p>
    <w:p w14:paraId="56189F27" w14:textId="0AAAB06B" w:rsidR="00D4203A" w:rsidRPr="003169D7" w:rsidRDefault="00D4203A" w:rsidP="0075725C">
      <w:pPr>
        <w:numPr>
          <w:ilvl w:val="0"/>
          <w:numId w:val="15"/>
        </w:numPr>
        <w:spacing w:after="0" w:line="360" w:lineRule="auto"/>
        <w:ind w:left="567" w:hanging="295"/>
        <w:jc w:val="both"/>
        <w:rPr>
          <w:rFonts w:ascii="Arial Narrow" w:hAnsi="Arial Narrow"/>
          <w:color w:val="000000"/>
          <w:sz w:val="26"/>
          <w:szCs w:val="26"/>
        </w:rPr>
      </w:pPr>
      <w:r w:rsidRPr="003169D7">
        <w:rPr>
          <w:rFonts w:ascii="Arial Narrow" w:hAnsi="Arial Narrow"/>
          <w:color w:val="000000"/>
          <w:sz w:val="26"/>
          <w:szCs w:val="26"/>
        </w:rPr>
        <w:t xml:space="preserve">In any fairness opinion or independent expert opinion submitted by a valuer, if there has been a prior engagement in an unconnected transaction, the </w:t>
      </w:r>
      <w:r w:rsidR="001D4085" w:rsidRPr="003169D7">
        <w:rPr>
          <w:rFonts w:ascii="Arial Narrow" w:hAnsi="Arial Narrow"/>
          <w:color w:val="000000"/>
          <w:sz w:val="26"/>
          <w:szCs w:val="26"/>
        </w:rPr>
        <w:t>valuer shall declare the association</w:t>
      </w:r>
      <w:r w:rsidRPr="003169D7">
        <w:rPr>
          <w:rFonts w:ascii="Arial Narrow" w:hAnsi="Arial Narrow"/>
          <w:color w:val="000000"/>
          <w:sz w:val="26"/>
          <w:szCs w:val="26"/>
        </w:rPr>
        <w:t xml:space="preserve"> with the company during the last five years.</w:t>
      </w:r>
    </w:p>
    <w:p w14:paraId="099E8E7C" w14:textId="77777777" w:rsidR="00D4203A" w:rsidRPr="003169D7" w:rsidRDefault="00D4203A" w:rsidP="0075725C">
      <w:pPr>
        <w:pStyle w:val="BodyText"/>
        <w:spacing w:line="360" w:lineRule="auto"/>
        <w:ind w:left="142"/>
        <w:rPr>
          <w:rFonts w:ascii="Arial Narrow" w:hAnsi="Arial Narrow"/>
          <w:b/>
          <w:bCs/>
          <w:sz w:val="26"/>
          <w:szCs w:val="26"/>
        </w:rPr>
      </w:pPr>
      <w:r w:rsidRPr="003169D7">
        <w:rPr>
          <w:rFonts w:ascii="Arial Narrow" w:hAnsi="Arial Narrow"/>
          <w:b/>
          <w:bCs/>
          <w:sz w:val="26"/>
          <w:szCs w:val="26"/>
        </w:rPr>
        <w:t>Confidentiality</w:t>
      </w:r>
    </w:p>
    <w:p w14:paraId="22CCF36E" w14:textId="77777777" w:rsidR="00D4203A" w:rsidRPr="003169D7" w:rsidRDefault="00D4203A" w:rsidP="0075725C">
      <w:pPr>
        <w:numPr>
          <w:ilvl w:val="0"/>
          <w:numId w:val="15"/>
        </w:numPr>
        <w:spacing w:after="0" w:line="360" w:lineRule="auto"/>
        <w:ind w:left="567" w:hanging="295"/>
        <w:jc w:val="both"/>
        <w:rPr>
          <w:rFonts w:ascii="Arial Narrow" w:hAnsi="Arial Narrow"/>
          <w:color w:val="000000"/>
          <w:sz w:val="26"/>
          <w:szCs w:val="26"/>
        </w:rPr>
      </w:pPr>
      <w:r w:rsidRPr="003169D7">
        <w:rPr>
          <w:rFonts w:ascii="Arial Narrow" w:hAnsi="Arial Narrow"/>
          <w:color w:val="000000"/>
          <w:sz w:val="26"/>
          <w:szCs w:val="26"/>
        </w:rPr>
        <w:t>A valuer shall not use or divulge to other clients or any other party any confidential information about the subject company, which has come to his / its knowledge without proper and specific authority or unless there is a legal or professional right or duty to disclose.</w:t>
      </w:r>
    </w:p>
    <w:p w14:paraId="2BA38845" w14:textId="77777777" w:rsidR="00D4203A" w:rsidRPr="003169D7" w:rsidRDefault="00D4203A" w:rsidP="0075725C">
      <w:pPr>
        <w:pStyle w:val="BodyText"/>
        <w:spacing w:line="360" w:lineRule="auto"/>
        <w:ind w:left="142"/>
        <w:rPr>
          <w:rFonts w:ascii="Arial Narrow" w:hAnsi="Arial Narrow"/>
          <w:b/>
          <w:bCs/>
          <w:sz w:val="26"/>
          <w:szCs w:val="26"/>
        </w:rPr>
      </w:pPr>
      <w:r w:rsidRPr="003169D7">
        <w:rPr>
          <w:rFonts w:ascii="Arial Narrow" w:hAnsi="Arial Narrow"/>
          <w:b/>
          <w:bCs/>
          <w:sz w:val="26"/>
          <w:szCs w:val="26"/>
        </w:rPr>
        <w:t>Information Management</w:t>
      </w:r>
    </w:p>
    <w:p w14:paraId="3BAF9995" w14:textId="13DD4BD1" w:rsidR="00D4203A" w:rsidRPr="003169D7" w:rsidRDefault="00D4203A" w:rsidP="0075725C">
      <w:pPr>
        <w:numPr>
          <w:ilvl w:val="0"/>
          <w:numId w:val="15"/>
        </w:numPr>
        <w:spacing w:after="0" w:line="360" w:lineRule="auto"/>
        <w:ind w:left="567" w:hanging="295"/>
        <w:jc w:val="both"/>
        <w:rPr>
          <w:rFonts w:ascii="Arial Narrow" w:hAnsi="Arial Narrow"/>
          <w:color w:val="000000"/>
          <w:sz w:val="26"/>
          <w:szCs w:val="26"/>
        </w:rPr>
      </w:pPr>
      <w:r w:rsidRPr="003169D7">
        <w:rPr>
          <w:rFonts w:ascii="Arial Narrow" w:hAnsi="Arial Narrow"/>
          <w:color w:val="000000"/>
          <w:sz w:val="26"/>
          <w:szCs w:val="26"/>
        </w:rPr>
        <w:t xml:space="preserve">A valuer shall ensure that he/ it maintains written contemporaneous records for any decision taken, the reasons for taking the decision, and the information and evidence in support of such decision. This shall be maintained so as to sufficiently enable </w:t>
      </w:r>
      <w:r w:rsidR="001D4085" w:rsidRPr="003169D7">
        <w:rPr>
          <w:rFonts w:ascii="Arial Narrow" w:hAnsi="Arial Narrow"/>
          <w:color w:val="000000"/>
          <w:sz w:val="26"/>
          <w:szCs w:val="26"/>
        </w:rPr>
        <w:t>a reasonable person</w:t>
      </w:r>
      <w:r w:rsidRPr="003169D7">
        <w:rPr>
          <w:rFonts w:ascii="Arial Narrow" w:hAnsi="Arial Narrow"/>
          <w:color w:val="000000"/>
          <w:sz w:val="26"/>
          <w:szCs w:val="26"/>
        </w:rPr>
        <w:t xml:space="preserve"> to take a view on the appropriateness of his /its decisions and actions. </w:t>
      </w:r>
    </w:p>
    <w:p w14:paraId="5AA3ACCA" w14:textId="394E1570" w:rsidR="00D4203A" w:rsidRPr="003169D7" w:rsidRDefault="00D4203A" w:rsidP="0075725C">
      <w:pPr>
        <w:numPr>
          <w:ilvl w:val="0"/>
          <w:numId w:val="15"/>
        </w:numPr>
        <w:spacing w:after="0" w:line="360" w:lineRule="auto"/>
        <w:ind w:left="567" w:hanging="295"/>
        <w:jc w:val="both"/>
        <w:rPr>
          <w:rFonts w:ascii="Arial Narrow" w:hAnsi="Arial Narrow"/>
          <w:color w:val="000000"/>
          <w:sz w:val="26"/>
          <w:szCs w:val="26"/>
        </w:rPr>
      </w:pPr>
      <w:r w:rsidRPr="003169D7">
        <w:rPr>
          <w:rFonts w:ascii="Arial Narrow" w:hAnsi="Arial Narrow"/>
          <w:color w:val="000000"/>
          <w:sz w:val="26"/>
          <w:szCs w:val="26"/>
        </w:rPr>
        <w:lastRenderedPageBreak/>
        <w:t xml:space="preserve">A valuer shall appear, co-operate and be available for </w:t>
      </w:r>
      <w:r w:rsidR="001D4085" w:rsidRPr="003169D7">
        <w:rPr>
          <w:rFonts w:ascii="Arial Narrow" w:hAnsi="Arial Narrow"/>
          <w:color w:val="000000"/>
          <w:sz w:val="26"/>
          <w:szCs w:val="26"/>
        </w:rPr>
        <w:t>inspections and investigations</w:t>
      </w:r>
      <w:r w:rsidRPr="003169D7">
        <w:rPr>
          <w:rFonts w:ascii="Arial Narrow" w:hAnsi="Arial Narrow"/>
          <w:color w:val="000000"/>
          <w:sz w:val="26"/>
          <w:szCs w:val="26"/>
        </w:rPr>
        <w:t xml:space="preserve">  carried out by the authority, any person authorised by the authority,  the registered valuers  organisation  with which he/it is registered or any other statutory regulatory body.</w:t>
      </w:r>
    </w:p>
    <w:p w14:paraId="54289C0C" w14:textId="10E70052" w:rsidR="00D4203A" w:rsidRPr="003169D7" w:rsidRDefault="00D4203A" w:rsidP="0075725C">
      <w:pPr>
        <w:numPr>
          <w:ilvl w:val="0"/>
          <w:numId w:val="15"/>
        </w:numPr>
        <w:spacing w:after="0" w:line="360" w:lineRule="auto"/>
        <w:ind w:left="567" w:hanging="295"/>
        <w:jc w:val="both"/>
        <w:rPr>
          <w:rFonts w:ascii="Arial Narrow" w:hAnsi="Arial Narrow"/>
          <w:color w:val="000000"/>
          <w:sz w:val="26"/>
          <w:szCs w:val="26"/>
        </w:rPr>
      </w:pPr>
      <w:r w:rsidRPr="003169D7">
        <w:rPr>
          <w:rFonts w:ascii="Arial Narrow" w:hAnsi="Arial Narrow"/>
          <w:color w:val="000000"/>
          <w:sz w:val="26"/>
          <w:szCs w:val="26"/>
        </w:rPr>
        <w:t xml:space="preserve">A valuer shall provide all information and records as may be required by the authority, the Tribunal, Appellate Tribunal, the registered </w:t>
      </w:r>
      <w:r w:rsidR="001D4085" w:rsidRPr="003169D7">
        <w:rPr>
          <w:rFonts w:ascii="Arial Narrow" w:hAnsi="Arial Narrow"/>
          <w:color w:val="000000"/>
          <w:sz w:val="26"/>
          <w:szCs w:val="26"/>
        </w:rPr>
        <w:t>valuer’s</w:t>
      </w:r>
      <w:r w:rsidRPr="003169D7">
        <w:rPr>
          <w:rFonts w:ascii="Arial Narrow" w:hAnsi="Arial Narrow"/>
          <w:color w:val="000000"/>
          <w:sz w:val="26"/>
          <w:szCs w:val="26"/>
        </w:rPr>
        <w:t xml:space="preserve"> organisation with which he/it is registered, or any other statutory regulatory body.</w:t>
      </w:r>
    </w:p>
    <w:p w14:paraId="34F749F5" w14:textId="77777777" w:rsidR="00D4203A" w:rsidRPr="003169D7" w:rsidRDefault="00D4203A" w:rsidP="0075725C">
      <w:pPr>
        <w:numPr>
          <w:ilvl w:val="0"/>
          <w:numId w:val="15"/>
        </w:numPr>
        <w:spacing w:after="0" w:line="360" w:lineRule="auto"/>
        <w:ind w:left="567" w:hanging="295"/>
        <w:jc w:val="both"/>
        <w:rPr>
          <w:rFonts w:ascii="Arial Narrow" w:hAnsi="Arial Narrow"/>
          <w:color w:val="000000"/>
          <w:sz w:val="26"/>
          <w:szCs w:val="26"/>
        </w:rPr>
      </w:pPr>
      <w:r w:rsidRPr="003169D7">
        <w:rPr>
          <w:rFonts w:ascii="Arial Narrow" w:hAnsi="Arial Narrow"/>
          <w:color w:val="000000"/>
          <w:sz w:val="26"/>
          <w:szCs w:val="26"/>
        </w:rPr>
        <w:t>A valuer while respecting the confidentiality of information acquired during the course of performing professional services, shall maintain proper working papers for a period of three years or such longer period as required in its contract for a specific valuation, for production before a regulatory authority or for a peer review. In the event of a pending case before the Tribunal or Appellate Tribunal, the record shall be maintained till the disposal of the case.</w:t>
      </w:r>
    </w:p>
    <w:p w14:paraId="0DDD0E6E" w14:textId="77777777" w:rsidR="00D4203A" w:rsidRPr="003169D7" w:rsidRDefault="00D4203A" w:rsidP="0075725C">
      <w:pPr>
        <w:pStyle w:val="BodyText"/>
        <w:spacing w:line="360" w:lineRule="auto"/>
        <w:ind w:left="142"/>
        <w:rPr>
          <w:rFonts w:ascii="Arial Narrow" w:hAnsi="Arial Narrow"/>
          <w:b/>
          <w:bCs/>
          <w:sz w:val="26"/>
          <w:szCs w:val="26"/>
        </w:rPr>
      </w:pPr>
      <w:r w:rsidRPr="003169D7">
        <w:rPr>
          <w:rFonts w:ascii="Arial Narrow" w:hAnsi="Arial Narrow"/>
          <w:b/>
          <w:bCs/>
          <w:sz w:val="26"/>
          <w:szCs w:val="26"/>
        </w:rPr>
        <w:t>Gifts and hospitality:</w:t>
      </w:r>
    </w:p>
    <w:p w14:paraId="747F3DF1" w14:textId="77777777" w:rsidR="00D4203A" w:rsidRPr="003169D7" w:rsidRDefault="00D4203A" w:rsidP="0075725C">
      <w:pPr>
        <w:numPr>
          <w:ilvl w:val="0"/>
          <w:numId w:val="15"/>
        </w:numPr>
        <w:spacing w:after="0" w:line="360" w:lineRule="auto"/>
        <w:ind w:left="567" w:hanging="295"/>
        <w:jc w:val="both"/>
        <w:rPr>
          <w:rFonts w:ascii="Arial Narrow" w:hAnsi="Arial Narrow"/>
          <w:color w:val="000000"/>
          <w:sz w:val="26"/>
          <w:szCs w:val="26"/>
        </w:rPr>
      </w:pPr>
      <w:r w:rsidRPr="003169D7">
        <w:rPr>
          <w:rFonts w:ascii="Arial Narrow" w:hAnsi="Arial Narrow"/>
          <w:color w:val="000000"/>
          <w:sz w:val="26"/>
          <w:szCs w:val="26"/>
        </w:rPr>
        <w:t>A valuer or his / its relative shall not accept gifts or hospitality which undermines or affects his independence as a valuer.</w:t>
      </w:r>
    </w:p>
    <w:p w14:paraId="5078384B" w14:textId="77777777" w:rsidR="00D4203A" w:rsidRPr="003169D7" w:rsidRDefault="00D4203A" w:rsidP="0075725C">
      <w:pPr>
        <w:numPr>
          <w:ilvl w:val="0"/>
          <w:numId w:val="15"/>
        </w:numPr>
        <w:spacing w:after="0" w:line="360" w:lineRule="auto"/>
        <w:ind w:left="567" w:hanging="295"/>
        <w:jc w:val="both"/>
        <w:rPr>
          <w:rFonts w:ascii="Arial Narrow" w:hAnsi="Arial Narrow"/>
          <w:color w:val="000000"/>
          <w:sz w:val="26"/>
          <w:szCs w:val="26"/>
        </w:rPr>
      </w:pPr>
      <w:r w:rsidRPr="003169D7">
        <w:rPr>
          <w:rFonts w:ascii="Arial Narrow" w:hAnsi="Arial Narrow"/>
          <w:color w:val="000000"/>
          <w:sz w:val="26"/>
          <w:szCs w:val="26"/>
        </w:rPr>
        <w:t>Explanation: For the purposes of this code the term 'relative' shall have the same meaning as defined in clause (77) of Section 2 of the Companies Act, 2013 (18 of 2013).</w:t>
      </w:r>
    </w:p>
    <w:p w14:paraId="2F1464E5" w14:textId="77777777" w:rsidR="00D4203A" w:rsidRPr="003169D7" w:rsidRDefault="00D4203A" w:rsidP="0075725C">
      <w:pPr>
        <w:numPr>
          <w:ilvl w:val="0"/>
          <w:numId w:val="15"/>
        </w:numPr>
        <w:spacing w:after="0" w:line="360" w:lineRule="auto"/>
        <w:ind w:left="567" w:hanging="295"/>
        <w:jc w:val="both"/>
        <w:rPr>
          <w:rFonts w:ascii="Arial Narrow" w:hAnsi="Arial Narrow"/>
          <w:color w:val="000000"/>
          <w:sz w:val="26"/>
          <w:szCs w:val="26"/>
        </w:rPr>
      </w:pPr>
      <w:r w:rsidRPr="003169D7">
        <w:rPr>
          <w:rFonts w:ascii="Arial Narrow" w:hAnsi="Arial Narrow"/>
          <w:color w:val="000000"/>
          <w:sz w:val="26"/>
          <w:szCs w:val="26"/>
        </w:rPr>
        <w:t>A valuer shall not offer gifts or hospitality or a financial or any other advantage to a public servant or any other person with a view to obtain or retain work for himself / itself, or to obtain or retain an advantage in the conduct of profession for himself / itself.</w:t>
      </w:r>
    </w:p>
    <w:p w14:paraId="3C6F8241" w14:textId="77777777" w:rsidR="00D4203A" w:rsidRPr="003169D7" w:rsidRDefault="00D4203A" w:rsidP="0075725C">
      <w:pPr>
        <w:pStyle w:val="BodyText"/>
        <w:spacing w:line="360" w:lineRule="auto"/>
        <w:ind w:left="142"/>
        <w:rPr>
          <w:rFonts w:ascii="Arial Narrow" w:hAnsi="Arial Narrow"/>
          <w:b/>
          <w:bCs/>
          <w:sz w:val="26"/>
          <w:szCs w:val="26"/>
        </w:rPr>
      </w:pPr>
      <w:r w:rsidRPr="003169D7">
        <w:rPr>
          <w:rFonts w:ascii="Arial Narrow" w:hAnsi="Arial Narrow"/>
          <w:b/>
          <w:bCs/>
          <w:sz w:val="26"/>
          <w:szCs w:val="26"/>
        </w:rPr>
        <w:t>Remuneration and Costs.</w:t>
      </w:r>
    </w:p>
    <w:p w14:paraId="1CE4C205" w14:textId="77777777" w:rsidR="00D4203A" w:rsidRPr="003169D7" w:rsidRDefault="00D4203A" w:rsidP="0075725C">
      <w:pPr>
        <w:numPr>
          <w:ilvl w:val="0"/>
          <w:numId w:val="15"/>
        </w:numPr>
        <w:spacing w:after="0" w:line="360" w:lineRule="auto"/>
        <w:ind w:left="567" w:hanging="295"/>
        <w:jc w:val="both"/>
        <w:rPr>
          <w:rFonts w:ascii="Arial Narrow" w:hAnsi="Arial Narrow"/>
          <w:color w:val="000000"/>
          <w:sz w:val="26"/>
          <w:szCs w:val="26"/>
        </w:rPr>
      </w:pPr>
      <w:r w:rsidRPr="003169D7">
        <w:rPr>
          <w:rFonts w:ascii="Arial Narrow" w:hAnsi="Arial Narrow"/>
          <w:color w:val="000000"/>
          <w:sz w:val="26"/>
          <w:szCs w:val="26"/>
        </w:rPr>
        <w:t>A valuer shall provide services for remuneration which is charged in a transparent manner, is a reasonable reflection of the work necessarily and properly undertaken, and is not inconsistent with the applicable rules.</w:t>
      </w:r>
    </w:p>
    <w:p w14:paraId="0EF3FB75" w14:textId="77777777" w:rsidR="00D4203A" w:rsidRPr="003169D7" w:rsidRDefault="00D4203A" w:rsidP="0075725C">
      <w:pPr>
        <w:numPr>
          <w:ilvl w:val="0"/>
          <w:numId w:val="15"/>
        </w:numPr>
        <w:spacing w:after="0" w:line="360" w:lineRule="auto"/>
        <w:ind w:left="567" w:hanging="295"/>
        <w:jc w:val="both"/>
        <w:rPr>
          <w:rFonts w:ascii="Arial Narrow" w:hAnsi="Arial Narrow"/>
          <w:color w:val="000000"/>
          <w:sz w:val="26"/>
          <w:szCs w:val="26"/>
        </w:rPr>
      </w:pPr>
      <w:r w:rsidRPr="003169D7">
        <w:rPr>
          <w:rFonts w:ascii="Arial Narrow" w:hAnsi="Arial Narrow"/>
          <w:color w:val="000000"/>
          <w:sz w:val="26"/>
          <w:szCs w:val="26"/>
        </w:rPr>
        <w:t>A valuer shall not accept any fees or charges other than those which are disclosed in a written contract with the person to whom he would be rendering service.</w:t>
      </w:r>
    </w:p>
    <w:p w14:paraId="41026F7A" w14:textId="77777777" w:rsidR="00D4203A" w:rsidRPr="003169D7" w:rsidRDefault="00D4203A" w:rsidP="0075725C">
      <w:pPr>
        <w:pStyle w:val="BodyText"/>
        <w:spacing w:line="360" w:lineRule="auto"/>
        <w:ind w:left="142"/>
        <w:rPr>
          <w:rFonts w:ascii="Arial Narrow" w:hAnsi="Arial Narrow"/>
          <w:b/>
          <w:bCs/>
          <w:sz w:val="26"/>
          <w:szCs w:val="26"/>
          <w:lang w:val="en-US"/>
        </w:rPr>
      </w:pPr>
      <w:r w:rsidRPr="003169D7">
        <w:rPr>
          <w:rFonts w:ascii="Arial Narrow" w:hAnsi="Arial Narrow"/>
          <w:b/>
          <w:bCs/>
          <w:sz w:val="26"/>
          <w:szCs w:val="26"/>
        </w:rPr>
        <w:t>Occupation, employability and restrictions</w:t>
      </w:r>
      <w:r w:rsidRPr="003169D7">
        <w:rPr>
          <w:rFonts w:ascii="Arial Narrow" w:hAnsi="Arial Narrow"/>
          <w:b/>
          <w:bCs/>
          <w:sz w:val="26"/>
          <w:szCs w:val="26"/>
          <w:lang w:val="en-US"/>
        </w:rPr>
        <w:t>.</w:t>
      </w:r>
    </w:p>
    <w:p w14:paraId="157B6919" w14:textId="77777777" w:rsidR="00D4203A" w:rsidRPr="003169D7" w:rsidRDefault="00D4203A" w:rsidP="0075725C">
      <w:pPr>
        <w:numPr>
          <w:ilvl w:val="0"/>
          <w:numId w:val="15"/>
        </w:numPr>
        <w:spacing w:after="0" w:line="360" w:lineRule="auto"/>
        <w:ind w:left="567" w:hanging="295"/>
        <w:jc w:val="both"/>
        <w:rPr>
          <w:rFonts w:ascii="Arial Narrow" w:hAnsi="Arial Narrow"/>
          <w:color w:val="000000"/>
          <w:sz w:val="26"/>
          <w:szCs w:val="26"/>
        </w:rPr>
      </w:pPr>
      <w:r w:rsidRPr="003169D7">
        <w:rPr>
          <w:rFonts w:ascii="Arial Narrow" w:hAnsi="Arial Narrow"/>
          <w:color w:val="000000"/>
          <w:sz w:val="26"/>
          <w:szCs w:val="26"/>
        </w:rPr>
        <w:t>A valuer shall refrain from accepting too many assignments, if he/it is unlikely to be able to devote adequate time to each of his/ its assignments.</w:t>
      </w:r>
    </w:p>
    <w:p w14:paraId="3A7BAC63" w14:textId="77777777" w:rsidR="00D4203A" w:rsidRPr="003169D7" w:rsidRDefault="00D4203A" w:rsidP="0075725C">
      <w:pPr>
        <w:numPr>
          <w:ilvl w:val="0"/>
          <w:numId w:val="15"/>
        </w:numPr>
        <w:spacing w:after="0" w:line="360" w:lineRule="auto"/>
        <w:ind w:left="567" w:hanging="295"/>
        <w:jc w:val="both"/>
        <w:rPr>
          <w:rFonts w:ascii="Arial Narrow" w:hAnsi="Arial Narrow"/>
          <w:color w:val="000000"/>
          <w:sz w:val="26"/>
          <w:szCs w:val="26"/>
        </w:rPr>
      </w:pPr>
      <w:r w:rsidRPr="003169D7">
        <w:rPr>
          <w:rFonts w:ascii="Arial Narrow" w:hAnsi="Arial Narrow"/>
          <w:color w:val="000000"/>
          <w:sz w:val="26"/>
          <w:szCs w:val="26"/>
        </w:rPr>
        <w:t>A valuer shall not conduct business which in the opinion of the authority or the registered valuer organisation discredits the profession.</w:t>
      </w:r>
    </w:p>
    <w:p w14:paraId="2D153136" w14:textId="03994507" w:rsidR="0075725C" w:rsidRPr="00DD42AD" w:rsidRDefault="0075725C" w:rsidP="0075725C">
      <w:pPr>
        <w:pStyle w:val="BodyText"/>
        <w:spacing w:line="360" w:lineRule="auto"/>
        <w:ind w:left="142"/>
        <w:rPr>
          <w:rFonts w:ascii="Arial Narrow" w:hAnsi="Arial Narrow"/>
          <w:b/>
          <w:bCs/>
          <w:sz w:val="26"/>
          <w:szCs w:val="26"/>
          <w:lang w:val="en-IN"/>
        </w:rPr>
      </w:pPr>
    </w:p>
    <w:p w14:paraId="359136AB" w14:textId="42540A1F" w:rsidR="00D4203A" w:rsidRPr="003169D7" w:rsidRDefault="00D4203A" w:rsidP="0075725C">
      <w:pPr>
        <w:pStyle w:val="BodyText"/>
        <w:spacing w:line="360" w:lineRule="auto"/>
        <w:ind w:left="142"/>
        <w:rPr>
          <w:rFonts w:ascii="Arial Narrow" w:hAnsi="Arial Narrow"/>
          <w:b/>
          <w:bCs/>
          <w:sz w:val="26"/>
          <w:szCs w:val="26"/>
        </w:rPr>
      </w:pPr>
      <w:r w:rsidRPr="003169D7">
        <w:rPr>
          <w:rFonts w:ascii="Arial Narrow" w:hAnsi="Arial Narrow"/>
          <w:b/>
          <w:bCs/>
          <w:sz w:val="26"/>
          <w:szCs w:val="26"/>
        </w:rPr>
        <w:lastRenderedPageBreak/>
        <w:t>Miscellaneous</w:t>
      </w:r>
    </w:p>
    <w:p w14:paraId="1EEB1CC2" w14:textId="77777777" w:rsidR="00D4203A" w:rsidRPr="003169D7" w:rsidRDefault="00D4203A" w:rsidP="0075725C">
      <w:pPr>
        <w:numPr>
          <w:ilvl w:val="0"/>
          <w:numId w:val="15"/>
        </w:numPr>
        <w:spacing w:after="0" w:line="360" w:lineRule="auto"/>
        <w:ind w:left="567" w:hanging="295"/>
        <w:jc w:val="both"/>
        <w:rPr>
          <w:rFonts w:ascii="Arial Narrow" w:hAnsi="Arial Narrow"/>
          <w:color w:val="000000"/>
          <w:sz w:val="26"/>
          <w:szCs w:val="26"/>
        </w:rPr>
      </w:pPr>
      <w:r w:rsidRPr="003169D7">
        <w:rPr>
          <w:rFonts w:ascii="Arial Narrow" w:hAnsi="Arial Narrow"/>
          <w:color w:val="000000"/>
          <w:sz w:val="26"/>
          <w:szCs w:val="26"/>
        </w:rPr>
        <w:t>A valuer shall refrain from undertaking to review the work of another valuer of the same client except under written orders from the bank or housing finance institutions and with knowledge of the concerned valuer.</w:t>
      </w:r>
    </w:p>
    <w:p w14:paraId="3CBB01C3" w14:textId="77777777" w:rsidR="00D4203A" w:rsidRPr="003169D7" w:rsidRDefault="00D4203A" w:rsidP="0075725C">
      <w:pPr>
        <w:numPr>
          <w:ilvl w:val="0"/>
          <w:numId w:val="15"/>
        </w:numPr>
        <w:spacing w:after="0" w:line="360" w:lineRule="auto"/>
        <w:ind w:left="567" w:hanging="295"/>
        <w:jc w:val="both"/>
        <w:rPr>
          <w:rFonts w:ascii="Arial Narrow" w:hAnsi="Arial Narrow"/>
          <w:color w:val="000000"/>
          <w:sz w:val="26"/>
          <w:szCs w:val="26"/>
        </w:rPr>
      </w:pPr>
      <w:r w:rsidRPr="003169D7">
        <w:rPr>
          <w:rFonts w:ascii="Arial Narrow" w:hAnsi="Arial Narrow"/>
          <w:color w:val="000000"/>
          <w:sz w:val="26"/>
          <w:szCs w:val="26"/>
        </w:rPr>
        <w:t>A valuer shall follow this code as amended or revised from time to time.</w:t>
      </w:r>
    </w:p>
    <w:p w14:paraId="6D3F7406" w14:textId="77777777" w:rsidR="00D4203A" w:rsidRDefault="00D4203A" w:rsidP="00D4203A"/>
    <w:p w14:paraId="3652F062" w14:textId="77777777" w:rsidR="00D4203A" w:rsidRDefault="00D4203A" w:rsidP="00D4203A"/>
    <w:p w14:paraId="3EFC9719" w14:textId="7B3D780A" w:rsidR="00D4203A" w:rsidRDefault="00A12AA8" w:rsidP="0037447E">
      <w:pPr>
        <w:pStyle w:val="Heading1"/>
        <w:numPr>
          <w:ilvl w:val="0"/>
          <w:numId w:val="0"/>
        </w:numPr>
        <w:spacing w:before="120" w:after="240" w:line="240" w:lineRule="auto"/>
        <w:ind w:left="360"/>
      </w:pPr>
      <w:r>
        <w:br w:type="page"/>
      </w:r>
      <w:bookmarkStart w:id="248" w:name="_Toc78382236"/>
    </w:p>
    <w:p w14:paraId="31911750" w14:textId="08389FA0" w:rsidR="00A12AA8" w:rsidRPr="008C1918" w:rsidRDefault="00A12AA8" w:rsidP="004B3CC0">
      <w:pPr>
        <w:pStyle w:val="Heading1"/>
        <w:numPr>
          <w:ilvl w:val="0"/>
          <w:numId w:val="11"/>
        </w:numPr>
        <w:tabs>
          <w:tab w:val="left" w:pos="900"/>
        </w:tabs>
        <w:spacing w:after="240" w:line="240" w:lineRule="auto"/>
        <w:ind w:left="630" w:hanging="540"/>
      </w:pPr>
      <w:bookmarkStart w:id="249" w:name="_Toc128498813"/>
      <w:r w:rsidRPr="008C1918">
        <w:lastRenderedPageBreak/>
        <w:t>DEFINITION OF VALUE FOR THIS SPECIFIC PURPOSE</w:t>
      </w:r>
      <w:bookmarkEnd w:id="248"/>
      <w:bookmarkEnd w:id="249"/>
    </w:p>
    <w:p w14:paraId="263838CC" w14:textId="1E7E7BC6" w:rsidR="00A12AA8" w:rsidRDefault="00A12AA8" w:rsidP="00B61222">
      <w:pPr>
        <w:spacing w:before="120" w:after="120" w:line="360" w:lineRule="auto"/>
        <w:jc w:val="both"/>
        <w:rPr>
          <w:rFonts w:ascii="Arial Narrow" w:hAnsi="Arial Narrow" w:cs="Calibri"/>
          <w:b/>
          <w:color w:val="000000"/>
          <w:sz w:val="26"/>
          <w:szCs w:val="26"/>
        </w:rPr>
      </w:pPr>
      <w:r w:rsidRPr="003169D7">
        <w:rPr>
          <w:rFonts w:ascii="Arial Narrow" w:hAnsi="Arial Narrow" w:cs="Calibri"/>
          <w:sz w:val="26"/>
          <w:szCs w:val="26"/>
        </w:rPr>
        <w:t xml:space="preserve">This exercise is to assess </w:t>
      </w:r>
      <w:r w:rsidRPr="003169D7">
        <w:rPr>
          <w:rFonts w:ascii="Arial Narrow" w:hAnsi="Arial Narrow" w:cs="Calibri"/>
          <w:b/>
          <w:bCs/>
          <w:color w:val="000000"/>
          <w:sz w:val="26"/>
          <w:szCs w:val="26"/>
        </w:rPr>
        <w:t>Fair Market Value</w:t>
      </w:r>
      <w:r w:rsidRPr="003169D7">
        <w:rPr>
          <w:rFonts w:ascii="Arial Narrow" w:hAnsi="Arial Narrow" w:cs="Calibri"/>
          <w:color w:val="000000"/>
          <w:sz w:val="26"/>
          <w:szCs w:val="26"/>
        </w:rPr>
        <w:t xml:space="preserve"> of the</w:t>
      </w:r>
      <w:r w:rsidRPr="003169D7">
        <w:rPr>
          <w:rFonts w:ascii="Arial Narrow" w:hAnsi="Arial Narrow" w:cs="Calibri"/>
          <w:sz w:val="26"/>
          <w:szCs w:val="26"/>
        </w:rPr>
        <w:t xml:space="preserve"> property under reference </w:t>
      </w:r>
      <w:r w:rsidRPr="003169D7">
        <w:rPr>
          <w:rFonts w:ascii="Arial Narrow" w:hAnsi="Arial Narrow" w:cs="Calibri"/>
          <w:color w:val="000000"/>
          <w:sz w:val="26"/>
          <w:szCs w:val="26"/>
        </w:rPr>
        <w:t xml:space="preserve">as </w:t>
      </w:r>
      <w:r w:rsidRPr="003169D7">
        <w:rPr>
          <w:rFonts w:ascii="Arial Narrow" w:hAnsi="Arial Narrow" w:cs="Calibri"/>
          <w:sz w:val="26"/>
          <w:szCs w:val="26"/>
        </w:rPr>
        <w:t xml:space="preserve">on </w:t>
      </w:r>
      <w:r w:rsidR="009D70E3">
        <w:rPr>
          <w:rFonts w:ascii="Arial Narrow" w:hAnsi="Arial Narrow" w:cs="Calibri"/>
          <w:b/>
          <w:bCs/>
          <w:sz w:val="26"/>
          <w:szCs w:val="26"/>
        </w:rPr>
        <w:t>05</w:t>
      </w:r>
      <w:r w:rsidR="00B3136A" w:rsidRPr="00B3136A">
        <w:rPr>
          <w:rFonts w:ascii="Arial Narrow" w:hAnsi="Arial Narrow" w:cs="Calibri"/>
          <w:b/>
          <w:bCs/>
          <w:sz w:val="26"/>
          <w:szCs w:val="26"/>
          <w:vertAlign w:val="superscript"/>
        </w:rPr>
        <w:t>th</w:t>
      </w:r>
      <w:r w:rsidR="00B3136A">
        <w:rPr>
          <w:rFonts w:ascii="Arial Narrow" w:hAnsi="Arial Narrow" w:cs="Calibri"/>
          <w:b/>
          <w:bCs/>
          <w:sz w:val="26"/>
          <w:szCs w:val="26"/>
        </w:rPr>
        <w:t xml:space="preserve"> </w:t>
      </w:r>
      <w:r w:rsidR="009D70E3">
        <w:rPr>
          <w:rFonts w:ascii="Arial Narrow" w:hAnsi="Arial Narrow" w:cs="Calibri"/>
          <w:b/>
          <w:bCs/>
          <w:sz w:val="26"/>
          <w:szCs w:val="26"/>
        </w:rPr>
        <w:t>February</w:t>
      </w:r>
      <w:r w:rsidR="00045957" w:rsidRPr="003169D7">
        <w:rPr>
          <w:rFonts w:ascii="Arial Narrow" w:hAnsi="Arial Narrow" w:cs="Calibri"/>
          <w:b/>
          <w:bCs/>
          <w:sz w:val="26"/>
          <w:szCs w:val="26"/>
        </w:rPr>
        <w:t xml:space="preserve"> </w:t>
      </w:r>
      <w:r w:rsidR="00045957" w:rsidRPr="003169D7">
        <w:rPr>
          <w:rFonts w:ascii="Arial Narrow" w:hAnsi="Arial Narrow" w:cs="Calibri"/>
          <w:b/>
          <w:color w:val="000000"/>
          <w:sz w:val="26"/>
          <w:szCs w:val="26"/>
        </w:rPr>
        <w:t>202</w:t>
      </w:r>
      <w:r w:rsidR="003E737C">
        <w:rPr>
          <w:rFonts w:ascii="Arial Narrow" w:hAnsi="Arial Narrow" w:cs="Calibri"/>
          <w:b/>
          <w:color w:val="000000"/>
          <w:sz w:val="26"/>
          <w:szCs w:val="26"/>
        </w:rPr>
        <w:t>4</w:t>
      </w:r>
      <w:r w:rsidR="004A0151" w:rsidRPr="003169D7">
        <w:rPr>
          <w:rFonts w:ascii="Arial Narrow" w:hAnsi="Arial Narrow" w:cs="Calibri"/>
          <w:b/>
          <w:color w:val="000000"/>
          <w:sz w:val="26"/>
          <w:szCs w:val="26"/>
        </w:rPr>
        <w:t>.</w:t>
      </w:r>
    </w:p>
    <w:p w14:paraId="62CD2432" w14:textId="77777777" w:rsidR="00783B5F" w:rsidRPr="003169D7" w:rsidRDefault="00783B5F" w:rsidP="00B61222">
      <w:pPr>
        <w:spacing w:before="120" w:after="120" w:line="360" w:lineRule="auto"/>
        <w:jc w:val="both"/>
        <w:rPr>
          <w:rFonts w:ascii="Arial Narrow" w:hAnsi="Arial Narrow" w:cs="Calibri"/>
          <w:b/>
          <w:color w:val="000000"/>
          <w:sz w:val="26"/>
          <w:szCs w:val="26"/>
        </w:rPr>
      </w:pPr>
    </w:p>
    <w:p w14:paraId="55E7B0B1" w14:textId="77777777" w:rsidR="00A12AA8" w:rsidRPr="003169D7" w:rsidRDefault="00A12AA8" w:rsidP="00B61222">
      <w:pPr>
        <w:spacing w:before="120" w:after="120" w:line="360" w:lineRule="auto"/>
        <w:jc w:val="both"/>
        <w:rPr>
          <w:rFonts w:ascii="Arial Narrow" w:hAnsi="Arial Narrow" w:cs="Calibri"/>
          <w:sz w:val="26"/>
          <w:szCs w:val="26"/>
        </w:rPr>
      </w:pPr>
      <w:r w:rsidRPr="003169D7">
        <w:rPr>
          <w:rFonts w:ascii="Arial Narrow" w:hAnsi="Arial Narrow" w:cs="Calibri"/>
          <w:sz w:val="26"/>
          <w:szCs w:val="26"/>
        </w:rPr>
        <w:t xml:space="preserve">The term </w:t>
      </w:r>
      <w:r w:rsidRPr="003169D7">
        <w:rPr>
          <w:rFonts w:ascii="Arial Narrow" w:hAnsi="Arial Narrow" w:cs="Calibri"/>
          <w:b/>
          <w:bCs/>
          <w:sz w:val="26"/>
          <w:szCs w:val="26"/>
        </w:rPr>
        <w:t>Fair Market Value</w:t>
      </w:r>
      <w:r w:rsidRPr="003169D7">
        <w:rPr>
          <w:rFonts w:ascii="Arial Narrow" w:hAnsi="Arial Narrow" w:cs="Calibri"/>
          <w:sz w:val="26"/>
          <w:szCs w:val="26"/>
        </w:rPr>
        <w:t xml:space="preserve"> is defined as </w:t>
      </w:r>
    </w:p>
    <w:p w14:paraId="34725430" w14:textId="77777777" w:rsidR="00A12AA8" w:rsidRPr="003169D7" w:rsidRDefault="00A12AA8" w:rsidP="00B61222">
      <w:pPr>
        <w:spacing w:before="120" w:line="360" w:lineRule="auto"/>
        <w:jc w:val="both"/>
        <w:rPr>
          <w:rFonts w:ascii="Arial Narrow" w:hAnsi="Arial Narrow" w:cs="Calibri"/>
          <w:sz w:val="26"/>
          <w:szCs w:val="26"/>
        </w:rPr>
      </w:pPr>
      <w:r w:rsidRPr="003169D7">
        <w:rPr>
          <w:rFonts w:ascii="Arial Narrow" w:hAnsi="Arial Narrow" w:cs="Calibri"/>
          <w:sz w:val="26"/>
          <w:szCs w:val="26"/>
        </w:rPr>
        <w:t>“The most probable price, as of a specified date, in cash, terms equivalent to cash, or in other precisely revealed terms for which the specified property rights would sell after reasonable exposure in a competitive market under all conditions requisite to a fair sale, with the buyer and seller each acting prudently knowledgeably and for self-interest assuming that neither is under undue duress”.</w:t>
      </w:r>
    </w:p>
    <w:p w14:paraId="21147FC5" w14:textId="77777777" w:rsidR="00A12AA8" w:rsidRPr="003169D7" w:rsidRDefault="00A12AA8" w:rsidP="00B61222">
      <w:pPr>
        <w:pStyle w:val="BodyText"/>
        <w:spacing w:before="120" w:after="120" w:line="360" w:lineRule="auto"/>
        <w:rPr>
          <w:rFonts w:ascii="Arial Narrow" w:hAnsi="Arial Narrow" w:cs="Calibri"/>
          <w:sz w:val="26"/>
          <w:szCs w:val="26"/>
        </w:rPr>
      </w:pPr>
      <w:r w:rsidRPr="003169D7">
        <w:rPr>
          <w:rFonts w:ascii="Arial Narrow" w:hAnsi="Arial Narrow" w:cs="Calibri"/>
          <w:sz w:val="26"/>
          <w:szCs w:val="26"/>
        </w:rPr>
        <w:t>Fundamental assumptions and conditions presumed in this definition are:</w:t>
      </w:r>
    </w:p>
    <w:p w14:paraId="2A76633D" w14:textId="77777777" w:rsidR="00A12AA8" w:rsidRPr="003169D7" w:rsidRDefault="00A12AA8" w:rsidP="008C1918">
      <w:pPr>
        <w:pStyle w:val="BodyText"/>
        <w:numPr>
          <w:ilvl w:val="0"/>
          <w:numId w:val="5"/>
        </w:numPr>
        <w:spacing w:before="120" w:after="120" w:line="360" w:lineRule="auto"/>
        <w:rPr>
          <w:rFonts w:ascii="Arial Narrow" w:hAnsi="Arial Narrow" w:cs="Calibri"/>
          <w:sz w:val="26"/>
          <w:szCs w:val="26"/>
        </w:rPr>
      </w:pPr>
      <w:r w:rsidRPr="003169D7">
        <w:rPr>
          <w:rFonts w:ascii="Arial Narrow" w:hAnsi="Arial Narrow" w:cs="Calibri"/>
          <w:sz w:val="26"/>
          <w:szCs w:val="26"/>
        </w:rPr>
        <w:t>Buyer and seller are motivated by self-interest.</w:t>
      </w:r>
    </w:p>
    <w:p w14:paraId="1AC9D741" w14:textId="77777777" w:rsidR="00A12AA8" w:rsidRPr="003169D7" w:rsidRDefault="00A12AA8" w:rsidP="008C1918">
      <w:pPr>
        <w:numPr>
          <w:ilvl w:val="0"/>
          <w:numId w:val="5"/>
        </w:numPr>
        <w:spacing w:before="120" w:after="120" w:line="360" w:lineRule="auto"/>
        <w:jc w:val="both"/>
        <w:rPr>
          <w:rFonts w:ascii="Arial Narrow" w:hAnsi="Arial Narrow" w:cs="Calibri"/>
          <w:sz w:val="26"/>
          <w:szCs w:val="26"/>
        </w:rPr>
      </w:pPr>
      <w:r w:rsidRPr="003169D7">
        <w:rPr>
          <w:rFonts w:ascii="Arial Narrow" w:hAnsi="Arial Narrow" w:cs="Calibri"/>
          <w:sz w:val="26"/>
          <w:szCs w:val="26"/>
        </w:rPr>
        <w:t>Buyer and seller are well informed and are acting prudently.</w:t>
      </w:r>
    </w:p>
    <w:p w14:paraId="4C53A604" w14:textId="77777777" w:rsidR="00A12AA8" w:rsidRPr="003169D7" w:rsidRDefault="00A12AA8" w:rsidP="008C1918">
      <w:pPr>
        <w:numPr>
          <w:ilvl w:val="0"/>
          <w:numId w:val="5"/>
        </w:numPr>
        <w:spacing w:before="120" w:after="120" w:line="360" w:lineRule="auto"/>
        <w:jc w:val="both"/>
        <w:rPr>
          <w:rFonts w:ascii="Arial Narrow" w:hAnsi="Arial Narrow" w:cs="Calibri"/>
          <w:sz w:val="26"/>
          <w:szCs w:val="26"/>
        </w:rPr>
      </w:pPr>
      <w:r w:rsidRPr="003169D7">
        <w:rPr>
          <w:rFonts w:ascii="Arial Narrow" w:hAnsi="Arial Narrow" w:cs="Calibri"/>
          <w:sz w:val="26"/>
          <w:szCs w:val="26"/>
        </w:rPr>
        <w:t>The property is exposed for a reasonable time on the open market.</w:t>
      </w:r>
    </w:p>
    <w:p w14:paraId="4014B348" w14:textId="77777777" w:rsidR="00A12AA8" w:rsidRPr="003169D7" w:rsidRDefault="00A12AA8" w:rsidP="008C1918">
      <w:pPr>
        <w:numPr>
          <w:ilvl w:val="0"/>
          <w:numId w:val="5"/>
        </w:numPr>
        <w:spacing w:before="120" w:after="360" w:line="360" w:lineRule="auto"/>
        <w:jc w:val="both"/>
        <w:rPr>
          <w:rFonts w:ascii="Arial Narrow" w:hAnsi="Arial Narrow" w:cs="Calibri"/>
          <w:sz w:val="26"/>
          <w:szCs w:val="26"/>
        </w:rPr>
      </w:pPr>
      <w:r w:rsidRPr="003169D7">
        <w:rPr>
          <w:rFonts w:ascii="Arial Narrow" w:hAnsi="Arial Narrow" w:cs="Calibri"/>
          <w:sz w:val="26"/>
          <w:szCs w:val="26"/>
        </w:rPr>
        <w:t>Payment is made in cash or equivalent or in specified financing terms.</w:t>
      </w:r>
    </w:p>
    <w:p w14:paraId="752EA419" w14:textId="77777777" w:rsidR="00A12AA8" w:rsidRPr="003169D7" w:rsidRDefault="00A12AA8" w:rsidP="00B61222">
      <w:pPr>
        <w:spacing w:before="120" w:after="120" w:line="360" w:lineRule="auto"/>
        <w:jc w:val="both"/>
        <w:rPr>
          <w:rFonts w:ascii="Arial Narrow" w:hAnsi="Arial Narrow" w:cs="Calibri"/>
          <w:b/>
          <w:sz w:val="26"/>
          <w:szCs w:val="26"/>
          <w:u w:val="single"/>
          <w:lang w:val="en-US"/>
        </w:rPr>
      </w:pPr>
      <w:r w:rsidRPr="003169D7">
        <w:rPr>
          <w:rFonts w:ascii="Arial Narrow" w:hAnsi="Arial Narrow" w:cs="Calibri"/>
          <w:b/>
          <w:sz w:val="26"/>
          <w:szCs w:val="26"/>
          <w:u w:val="single"/>
        </w:rPr>
        <w:t>DECLARATION OF PROFESSIONAL FEES CHARGED</w:t>
      </w:r>
    </w:p>
    <w:p w14:paraId="195A5636" w14:textId="77777777" w:rsidR="00A12AA8" w:rsidRPr="003169D7" w:rsidRDefault="00A12AA8" w:rsidP="00B61222">
      <w:pPr>
        <w:spacing w:before="120" w:line="360" w:lineRule="auto"/>
        <w:jc w:val="both"/>
        <w:rPr>
          <w:rFonts w:ascii="Arial Narrow" w:hAnsi="Arial Narrow" w:cs="Calibri"/>
          <w:sz w:val="26"/>
          <w:szCs w:val="26"/>
          <w:lang w:eastAsia="en-IN"/>
        </w:rPr>
      </w:pPr>
      <w:r w:rsidRPr="003169D7">
        <w:rPr>
          <w:rFonts w:ascii="Arial Narrow" w:hAnsi="Arial Narrow" w:cs="Calibri"/>
          <w:sz w:val="26"/>
          <w:szCs w:val="26"/>
          <w:lang w:eastAsia="en-IN"/>
        </w:rPr>
        <w:t>We hereby declare that our professional fees are not contingent upon the valuation findings. However, if the statute AND/OR client demands that, the fees should be charged on the percentage of assessed value then, with the full knowledge of the AND/OR end user, it is being charged accordingly.</w:t>
      </w:r>
    </w:p>
    <w:p w14:paraId="2DC6194C" w14:textId="51E08107" w:rsidR="00A12AA8" w:rsidRPr="005820D2" w:rsidRDefault="0037447E" w:rsidP="004B3CC0">
      <w:pPr>
        <w:pStyle w:val="Heading1"/>
        <w:numPr>
          <w:ilvl w:val="0"/>
          <w:numId w:val="11"/>
        </w:numPr>
        <w:tabs>
          <w:tab w:val="left" w:pos="900"/>
        </w:tabs>
        <w:spacing w:after="240" w:line="240" w:lineRule="auto"/>
        <w:ind w:left="630" w:hanging="540"/>
        <w:rPr>
          <w:szCs w:val="24"/>
          <w:lang w:val="en-US"/>
        </w:rPr>
      </w:pPr>
      <w:bookmarkStart w:id="250" w:name="_Toc78382237"/>
      <w:r>
        <w:rPr>
          <w:szCs w:val="24"/>
          <w:lang w:val="en-US"/>
        </w:rPr>
        <w:br w:type="column"/>
      </w:r>
      <w:bookmarkStart w:id="251" w:name="_Toc128498814"/>
      <w:r w:rsidR="00A12AA8" w:rsidRPr="008C1918">
        <w:lastRenderedPageBreak/>
        <w:t>VALUATION OF MOVABLE ASSETS</w:t>
      </w:r>
      <w:bookmarkEnd w:id="250"/>
      <w:bookmarkEnd w:id="251"/>
    </w:p>
    <w:p w14:paraId="23C54976" w14:textId="77777777" w:rsidR="00A12AA8" w:rsidRPr="003169D7" w:rsidRDefault="00A12AA8" w:rsidP="00A459FD">
      <w:pPr>
        <w:spacing w:line="360" w:lineRule="auto"/>
        <w:jc w:val="both"/>
        <w:rPr>
          <w:rFonts w:ascii="Arial Narrow" w:hAnsi="Arial Narrow" w:cs="Calibri"/>
          <w:sz w:val="26"/>
          <w:szCs w:val="26"/>
        </w:rPr>
      </w:pPr>
      <w:r w:rsidRPr="003169D7">
        <w:rPr>
          <w:rFonts w:ascii="Arial Narrow" w:hAnsi="Arial Narrow" w:cs="Calibri"/>
          <w:sz w:val="26"/>
          <w:szCs w:val="26"/>
        </w:rPr>
        <w:t>Considering various parameters recorded, existing economic scenario, and the information that is available with reference to the industrial development and method selected for valuation, we are of the opinion that, the assets can be assessed and valued for particular purpose at:</w:t>
      </w:r>
      <w:r w:rsidRPr="003169D7">
        <w:rPr>
          <w:rFonts w:ascii="Arial Narrow" w:hAnsi="Arial Narrow"/>
          <w:sz w:val="26"/>
          <w:szCs w:val="26"/>
        </w:rPr>
        <w:t xml:space="preserve"> </w:t>
      </w:r>
    </w:p>
    <w:tbl>
      <w:tblPr>
        <w:tblW w:w="9450" w:type="dxa"/>
        <w:tblInd w:w="-5" w:type="dxa"/>
        <w:tblBorders>
          <w:top w:val="single" w:sz="4" w:space="0" w:color="CBA987"/>
          <w:left w:val="single" w:sz="4" w:space="0" w:color="CBA987"/>
          <w:bottom w:val="single" w:sz="4" w:space="0" w:color="CBA987"/>
          <w:right w:val="single" w:sz="4" w:space="0" w:color="CBA987"/>
          <w:insideH w:val="single" w:sz="4" w:space="0" w:color="CBA987"/>
          <w:insideV w:val="single" w:sz="4" w:space="0" w:color="CBA987"/>
        </w:tblBorders>
        <w:tblLook w:val="04A0" w:firstRow="1" w:lastRow="0" w:firstColumn="1" w:lastColumn="0" w:noHBand="0" w:noVBand="1"/>
      </w:tblPr>
      <w:tblGrid>
        <w:gridCol w:w="2428"/>
        <w:gridCol w:w="2430"/>
        <w:gridCol w:w="2264"/>
        <w:gridCol w:w="2328"/>
      </w:tblGrid>
      <w:tr w:rsidR="009D70E3" w:rsidRPr="003120B6" w14:paraId="2A7F9C7F" w14:textId="77777777" w:rsidTr="00AD5904">
        <w:trPr>
          <w:trHeight w:val="600"/>
        </w:trPr>
        <w:tc>
          <w:tcPr>
            <w:tcW w:w="2428" w:type="dxa"/>
            <w:tcBorders>
              <w:top w:val="single" w:sz="4" w:space="0" w:color="FFFFFF" w:themeColor="background1"/>
              <w:left w:val="single" w:sz="4" w:space="0" w:color="FFFFFF" w:themeColor="background1"/>
              <w:bottom w:val="single" w:sz="4" w:space="0" w:color="FFFFFF" w:themeColor="background1"/>
              <w:right w:val="single" w:sz="4" w:space="0" w:color="FFFFFF" w:themeColor="background1"/>
            </w:tcBorders>
            <w:shd w:val="clear" w:color="auto" w:fill="CBA987"/>
            <w:vAlign w:val="center"/>
            <w:hideMark/>
          </w:tcPr>
          <w:p w14:paraId="46619567" w14:textId="27DEBD08" w:rsidR="009D70E3" w:rsidRPr="003120B6" w:rsidRDefault="009D70E3" w:rsidP="009D70E3">
            <w:pPr>
              <w:spacing w:after="0" w:line="360" w:lineRule="auto"/>
              <w:rPr>
                <w:rFonts w:ascii="Arial Narrow" w:hAnsi="Arial Narrow" w:cs="Calibri"/>
                <w:color w:val="FFFFFF"/>
                <w:sz w:val="26"/>
                <w:szCs w:val="26"/>
              </w:rPr>
            </w:pPr>
            <w:r w:rsidRPr="00D159B9">
              <w:rPr>
                <w:rFonts w:ascii="Arial Narrow" w:hAnsi="Arial Narrow" w:cs="Calibri"/>
                <w:color w:val="FFFFFF"/>
                <w:sz w:val="26"/>
                <w:szCs w:val="26"/>
              </w:rPr>
              <w:t>Particulars</w:t>
            </w:r>
          </w:p>
        </w:tc>
        <w:tc>
          <w:tcPr>
            <w:tcW w:w="2430" w:type="dxa"/>
            <w:tcBorders>
              <w:top w:val="single" w:sz="4" w:space="0" w:color="FFFFFF" w:themeColor="background1"/>
              <w:left w:val="single" w:sz="4" w:space="0" w:color="FFFFFF" w:themeColor="background1"/>
              <w:bottom w:val="single" w:sz="4" w:space="0" w:color="FFFFFF" w:themeColor="background1"/>
              <w:right w:val="single" w:sz="4" w:space="0" w:color="FFFFFF" w:themeColor="background1"/>
            </w:tcBorders>
            <w:shd w:val="clear" w:color="auto" w:fill="CBA987"/>
            <w:vAlign w:val="center"/>
            <w:hideMark/>
          </w:tcPr>
          <w:p w14:paraId="55224602" w14:textId="77777777" w:rsidR="009D70E3" w:rsidRDefault="009D70E3" w:rsidP="009D70E3">
            <w:pPr>
              <w:spacing w:after="0" w:line="360" w:lineRule="auto"/>
              <w:jc w:val="center"/>
              <w:rPr>
                <w:rFonts w:ascii="Arial Narrow" w:hAnsi="Arial Narrow" w:cs="Calibri"/>
                <w:color w:val="FFFFFF"/>
                <w:sz w:val="26"/>
                <w:szCs w:val="26"/>
              </w:rPr>
            </w:pPr>
            <w:r w:rsidRPr="00D159B9">
              <w:rPr>
                <w:rFonts w:ascii="Arial Narrow" w:hAnsi="Arial Narrow" w:cs="Calibri"/>
                <w:color w:val="FFFFFF"/>
                <w:sz w:val="26"/>
                <w:szCs w:val="26"/>
              </w:rPr>
              <w:t xml:space="preserve">Fair Market Value </w:t>
            </w:r>
          </w:p>
          <w:p w14:paraId="28AD7533" w14:textId="1EE4A234" w:rsidR="009D70E3" w:rsidRPr="003120B6" w:rsidRDefault="009D70E3" w:rsidP="009D70E3">
            <w:pPr>
              <w:spacing w:after="0" w:line="360" w:lineRule="auto"/>
              <w:jc w:val="center"/>
              <w:rPr>
                <w:rFonts w:ascii="Arial Narrow" w:hAnsi="Arial Narrow" w:cs="Calibri"/>
                <w:color w:val="FFFFFF"/>
                <w:sz w:val="26"/>
                <w:szCs w:val="26"/>
              </w:rPr>
            </w:pPr>
            <w:r w:rsidRPr="00B3136A">
              <w:rPr>
                <w:rFonts w:ascii="Arial Narrow" w:hAnsi="Arial Narrow" w:cs="Calibri"/>
                <w:color w:val="FFFFFF"/>
                <w:sz w:val="26"/>
                <w:szCs w:val="26"/>
              </w:rPr>
              <w:t>(</w:t>
            </w:r>
            <w:r w:rsidRPr="00B3136A">
              <w:rPr>
                <w:rFonts w:ascii="Arial" w:hAnsi="Arial" w:cs="Arial"/>
                <w:color w:val="FFFFFF"/>
                <w:sz w:val="26"/>
                <w:szCs w:val="26"/>
              </w:rPr>
              <w:t>₹</w:t>
            </w:r>
            <w:r w:rsidRPr="00B3136A">
              <w:rPr>
                <w:rFonts w:ascii="Arial Narrow" w:hAnsi="Arial Narrow" w:cs="Arial"/>
                <w:color w:val="FFFFFF"/>
                <w:sz w:val="26"/>
                <w:szCs w:val="26"/>
              </w:rPr>
              <w:t>)</w:t>
            </w:r>
          </w:p>
        </w:tc>
        <w:tc>
          <w:tcPr>
            <w:tcW w:w="2264" w:type="dxa"/>
            <w:tcBorders>
              <w:top w:val="single" w:sz="4" w:space="0" w:color="FFFFFF" w:themeColor="background1"/>
              <w:left w:val="single" w:sz="4" w:space="0" w:color="FFFFFF" w:themeColor="background1"/>
              <w:bottom w:val="single" w:sz="4" w:space="0" w:color="FFFFFF" w:themeColor="background1"/>
              <w:right w:val="single" w:sz="4" w:space="0" w:color="FFFFFF" w:themeColor="background1"/>
            </w:tcBorders>
            <w:shd w:val="clear" w:color="auto" w:fill="CBA987"/>
            <w:vAlign w:val="center"/>
            <w:hideMark/>
          </w:tcPr>
          <w:p w14:paraId="6C3A87D2" w14:textId="77777777" w:rsidR="009D70E3" w:rsidRDefault="009D70E3" w:rsidP="009D70E3">
            <w:pPr>
              <w:spacing w:after="0" w:line="360" w:lineRule="auto"/>
              <w:jc w:val="center"/>
              <w:rPr>
                <w:rFonts w:ascii="Arial Narrow" w:hAnsi="Arial Narrow" w:cs="Calibri"/>
                <w:color w:val="FFFFFF"/>
                <w:sz w:val="26"/>
                <w:szCs w:val="26"/>
              </w:rPr>
            </w:pPr>
            <w:r w:rsidRPr="00D159B9">
              <w:rPr>
                <w:rFonts w:ascii="Arial Narrow" w:hAnsi="Arial Narrow" w:cs="Calibri"/>
                <w:color w:val="FFFFFF"/>
                <w:sz w:val="26"/>
                <w:szCs w:val="26"/>
              </w:rPr>
              <w:t xml:space="preserve">Realizable Value </w:t>
            </w:r>
          </w:p>
          <w:p w14:paraId="2175E4C5" w14:textId="1C796F57" w:rsidR="009D70E3" w:rsidRPr="003120B6" w:rsidRDefault="009D70E3" w:rsidP="009D70E3">
            <w:pPr>
              <w:spacing w:after="0" w:line="360" w:lineRule="auto"/>
              <w:jc w:val="center"/>
              <w:rPr>
                <w:rFonts w:ascii="Arial Narrow" w:hAnsi="Arial Narrow" w:cs="Calibri"/>
                <w:color w:val="FFFFFF"/>
                <w:sz w:val="26"/>
                <w:szCs w:val="26"/>
              </w:rPr>
            </w:pPr>
            <w:r w:rsidRPr="00B3136A">
              <w:rPr>
                <w:rFonts w:ascii="Arial Narrow" w:hAnsi="Arial Narrow" w:cs="Calibri"/>
                <w:color w:val="FFFFFF"/>
                <w:sz w:val="26"/>
                <w:szCs w:val="26"/>
              </w:rPr>
              <w:t>(</w:t>
            </w:r>
            <w:r w:rsidRPr="00B3136A">
              <w:rPr>
                <w:rFonts w:ascii="Arial" w:hAnsi="Arial" w:cs="Arial"/>
                <w:color w:val="FFFFFF"/>
                <w:sz w:val="26"/>
                <w:szCs w:val="26"/>
              </w:rPr>
              <w:t>₹</w:t>
            </w:r>
            <w:r w:rsidRPr="00B3136A">
              <w:rPr>
                <w:rFonts w:ascii="Arial Narrow" w:hAnsi="Arial Narrow" w:cs="Arial"/>
                <w:color w:val="FFFFFF"/>
                <w:sz w:val="26"/>
                <w:szCs w:val="26"/>
              </w:rPr>
              <w:t>)</w:t>
            </w:r>
          </w:p>
        </w:tc>
        <w:tc>
          <w:tcPr>
            <w:tcW w:w="2328" w:type="dxa"/>
            <w:tcBorders>
              <w:top w:val="single" w:sz="4" w:space="0" w:color="FFFFFF" w:themeColor="background1"/>
              <w:left w:val="single" w:sz="4" w:space="0" w:color="FFFFFF" w:themeColor="background1"/>
              <w:bottom w:val="single" w:sz="4" w:space="0" w:color="FFFFFF" w:themeColor="background1"/>
              <w:right w:val="single" w:sz="4" w:space="0" w:color="FFFFFF" w:themeColor="background1"/>
            </w:tcBorders>
            <w:shd w:val="clear" w:color="auto" w:fill="CBA987"/>
            <w:vAlign w:val="center"/>
            <w:hideMark/>
          </w:tcPr>
          <w:p w14:paraId="185B4BF6" w14:textId="77777777" w:rsidR="009D70E3" w:rsidRDefault="009D70E3" w:rsidP="009D70E3">
            <w:pPr>
              <w:spacing w:after="0" w:line="360" w:lineRule="auto"/>
              <w:jc w:val="center"/>
              <w:rPr>
                <w:rFonts w:ascii="Arial Narrow" w:hAnsi="Arial Narrow" w:cs="Calibri"/>
                <w:color w:val="FFFFFF"/>
                <w:sz w:val="26"/>
                <w:szCs w:val="26"/>
              </w:rPr>
            </w:pPr>
            <w:r w:rsidRPr="00D159B9">
              <w:rPr>
                <w:rFonts w:ascii="Arial Narrow" w:hAnsi="Arial Narrow" w:cs="Calibri"/>
                <w:color w:val="FFFFFF"/>
                <w:sz w:val="26"/>
                <w:szCs w:val="26"/>
              </w:rPr>
              <w:t xml:space="preserve">Distress Value </w:t>
            </w:r>
          </w:p>
          <w:p w14:paraId="42D618BB" w14:textId="017DCA74" w:rsidR="009D70E3" w:rsidRPr="003120B6" w:rsidRDefault="009D70E3" w:rsidP="009D70E3">
            <w:pPr>
              <w:spacing w:after="0" w:line="360" w:lineRule="auto"/>
              <w:jc w:val="center"/>
              <w:rPr>
                <w:rFonts w:ascii="Arial Narrow" w:hAnsi="Arial Narrow" w:cs="Calibri"/>
                <w:color w:val="FFFFFF"/>
                <w:sz w:val="26"/>
                <w:szCs w:val="26"/>
              </w:rPr>
            </w:pPr>
            <w:r w:rsidRPr="00B3136A">
              <w:rPr>
                <w:rFonts w:ascii="Arial Narrow" w:hAnsi="Arial Narrow" w:cs="Calibri"/>
                <w:color w:val="FFFFFF"/>
                <w:sz w:val="26"/>
                <w:szCs w:val="26"/>
              </w:rPr>
              <w:t>(</w:t>
            </w:r>
            <w:r w:rsidRPr="00B3136A">
              <w:rPr>
                <w:rFonts w:ascii="Arial" w:hAnsi="Arial" w:cs="Arial"/>
                <w:color w:val="FFFFFF"/>
                <w:sz w:val="26"/>
                <w:szCs w:val="26"/>
              </w:rPr>
              <w:t>₹</w:t>
            </w:r>
            <w:r w:rsidRPr="00B3136A">
              <w:rPr>
                <w:rFonts w:ascii="Arial Narrow" w:hAnsi="Arial Narrow" w:cs="Arial"/>
                <w:color w:val="FFFFFF"/>
                <w:sz w:val="26"/>
                <w:szCs w:val="26"/>
              </w:rPr>
              <w:t>)</w:t>
            </w:r>
          </w:p>
        </w:tc>
      </w:tr>
      <w:tr w:rsidR="009D70E3" w:rsidRPr="004A0151" w14:paraId="28AF566B" w14:textId="77777777" w:rsidTr="00AD5904">
        <w:trPr>
          <w:trHeight w:val="300"/>
        </w:trPr>
        <w:tc>
          <w:tcPr>
            <w:tcW w:w="2428" w:type="dxa"/>
            <w:tcBorders>
              <w:top w:val="single" w:sz="4" w:space="0" w:color="FFFFFF" w:themeColor="background1"/>
            </w:tcBorders>
            <w:shd w:val="clear" w:color="auto" w:fill="auto"/>
            <w:noWrap/>
            <w:vAlign w:val="center"/>
            <w:hideMark/>
          </w:tcPr>
          <w:p w14:paraId="7CA37073" w14:textId="5EE38225" w:rsidR="009D70E3" w:rsidRPr="003120B6" w:rsidRDefault="009D70E3" w:rsidP="009D70E3">
            <w:pPr>
              <w:spacing w:after="0" w:line="360" w:lineRule="auto"/>
              <w:rPr>
                <w:rFonts w:ascii="Arial Narrow" w:hAnsi="Arial Narrow" w:cs="Calibri"/>
                <w:b/>
                <w:bCs/>
                <w:color w:val="000000"/>
                <w:sz w:val="26"/>
                <w:szCs w:val="26"/>
              </w:rPr>
            </w:pPr>
            <w:r w:rsidRPr="00D159B9">
              <w:rPr>
                <w:rFonts w:ascii="Arial Narrow" w:hAnsi="Arial Narrow" w:cs="Calibri"/>
                <w:color w:val="000000"/>
                <w:sz w:val="26"/>
                <w:szCs w:val="26"/>
              </w:rPr>
              <w:t>Plant &amp; Machinery</w:t>
            </w:r>
          </w:p>
        </w:tc>
        <w:tc>
          <w:tcPr>
            <w:tcW w:w="2430" w:type="dxa"/>
            <w:tcBorders>
              <w:top w:val="single" w:sz="4" w:space="0" w:color="FFFFFF" w:themeColor="background1"/>
            </w:tcBorders>
            <w:shd w:val="clear" w:color="auto" w:fill="auto"/>
            <w:noWrap/>
            <w:vAlign w:val="center"/>
          </w:tcPr>
          <w:p w14:paraId="251DF473" w14:textId="2A696D58" w:rsidR="009D70E3" w:rsidRPr="00731604" w:rsidRDefault="009D70E3" w:rsidP="009D70E3">
            <w:pPr>
              <w:spacing w:after="0" w:line="360" w:lineRule="auto"/>
              <w:jc w:val="center"/>
              <w:rPr>
                <w:rFonts w:ascii="Arial Narrow" w:hAnsi="Arial Narrow" w:cs="Calibri"/>
                <w:color w:val="000000"/>
                <w:sz w:val="26"/>
                <w:szCs w:val="26"/>
              </w:rPr>
            </w:pPr>
            <w:r>
              <w:rPr>
                <w:rFonts w:ascii="Arial Narrow" w:hAnsi="Arial Narrow" w:cs="Calibri"/>
                <w:color w:val="000000"/>
              </w:rPr>
              <w:t>13,79,000</w:t>
            </w:r>
          </w:p>
        </w:tc>
        <w:tc>
          <w:tcPr>
            <w:tcW w:w="2264" w:type="dxa"/>
            <w:tcBorders>
              <w:top w:val="single" w:sz="4" w:space="0" w:color="FFFFFF" w:themeColor="background1"/>
            </w:tcBorders>
            <w:shd w:val="clear" w:color="auto" w:fill="auto"/>
            <w:noWrap/>
            <w:vAlign w:val="center"/>
          </w:tcPr>
          <w:p w14:paraId="09379F3F" w14:textId="42261FB0" w:rsidR="009D70E3" w:rsidRPr="00731604" w:rsidRDefault="009D70E3" w:rsidP="009D70E3">
            <w:pPr>
              <w:spacing w:after="0" w:line="360" w:lineRule="auto"/>
              <w:jc w:val="center"/>
              <w:rPr>
                <w:rFonts w:ascii="Arial Narrow" w:hAnsi="Arial Narrow" w:cs="Calibri"/>
                <w:color w:val="000000"/>
                <w:sz w:val="26"/>
                <w:szCs w:val="26"/>
              </w:rPr>
            </w:pPr>
            <w:r>
              <w:rPr>
                <w:rFonts w:ascii="Arial Narrow" w:hAnsi="Arial Narrow" w:cs="Calibri"/>
                <w:color w:val="000000"/>
              </w:rPr>
              <w:t>12,41,100</w:t>
            </w:r>
          </w:p>
        </w:tc>
        <w:tc>
          <w:tcPr>
            <w:tcW w:w="2328" w:type="dxa"/>
            <w:tcBorders>
              <w:top w:val="single" w:sz="4" w:space="0" w:color="FFFFFF" w:themeColor="background1"/>
            </w:tcBorders>
            <w:shd w:val="clear" w:color="auto" w:fill="auto"/>
            <w:noWrap/>
            <w:vAlign w:val="center"/>
          </w:tcPr>
          <w:p w14:paraId="35E4E198" w14:textId="7FF9B83D" w:rsidR="009D70E3" w:rsidRPr="00731604" w:rsidRDefault="009D70E3" w:rsidP="009D70E3">
            <w:pPr>
              <w:spacing w:after="0" w:line="360" w:lineRule="auto"/>
              <w:jc w:val="center"/>
              <w:rPr>
                <w:rFonts w:ascii="Arial Narrow" w:hAnsi="Arial Narrow" w:cs="Calibri"/>
                <w:color w:val="000000"/>
                <w:sz w:val="26"/>
                <w:szCs w:val="26"/>
              </w:rPr>
            </w:pPr>
            <w:r>
              <w:rPr>
                <w:rFonts w:ascii="Arial Narrow" w:hAnsi="Arial Narrow" w:cs="Calibri"/>
                <w:color w:val="000000"/>
              </w:rPr>
              <w:t>11,03,200</w:t>
            </w:r>
          </w:p>
        </w:tc>
      </w:tr>
      <w:tr w:rsidR="009D70E3" w:rsidRPr="004A0151" w14:paraId="353C646F" w14:textId="77777777" w:rsidTr="00AD5904">
        <w:trPr>
          <w:trHeight w:val="300"/>
        </w:trPr>
        <w:tc>
          <w:tcPr>
            <w:tcW w:w="2428" w:type="dxa"/>
            <w:shd w:val="clear" w:color="auto" w:fill="auto"/>
            <w:noWrap/>
            <w:vAlign w:val="center"/>
            <w:hideMark/>
          </w:tcPr>
          <w:p w14:paraId="6993044F" w14:textId="2D880A01" w:rsidR="009D70E3" w:rsidRPr="003120B6" w:rsidRDefault="009D70E3" w:rsidP="009D70E3">
            <w:pPr>
              <w:spacing w:after="0" w:line="360" w:lineRule="auto"/>
              <w:jc w:val="right"/>
              <w:rPr>
                <w:rFonts w:ascii="Arial Narrow" w:hAnsi="Arial Narrow" w:cs="Calibri"/>
                <w:b/>
                <w:bCs/>
                <w:color w:val="000000"/>
                <w:sz w:val="26"/>
                <w:szCs w:val="26"/>
              </w:rPr>
            </w:pPr>
            <w:r w:rsidRPr="00D159B9">
              <w:rPr>
                <w:rFonts w:ascii="Arial Narrow" w:hAnsi="Arial Narrow" w:cs="Calibri"/>
                <w:b/>
                <w:bCs/>
                <w:color w:val="000000"/>
                <w:sz w:val="26"/>
                <w:szCs w:val="26"/>
              </w:rPr>
              <w:t>Total</w:t>
            </w:r>
          </w:p>
        </w:tc>
        <w:tc>
          <w:tcPr>
            <w:tcW w:w="2430" w:type="dxa"/>
            <w:shd w:val="clear" w:color="auto" w:fill="auto"/>
            <w:noWrap/>
            <w:vAlign w:val="center"/>
          </w:tcPr>
          <w:p w14:paraId="481948CE" w14:textId="5A9E1695" w:rsidR="009D70E3" w:rsidRPr="00AD5904" w:rsidRDefault="009D70E3" w:rsidP="009D70E3">
            <w:pPr>
              <w:spacing w:after="0" w:line="360" w:lineRule="auto"/>
              <w:jc w:val="center"/>
              <w:rPr>
                <w:rFonts w:ascii="Arial Narrow" w:hAnsi="Arial Narrow" w:cs="Calibri"/>
                <w:b/>
                <w:bCs/>
                <w:color w:val="000000"/>
                <w:sz w:val="26"/>
                <w:szCs w:val="26"/>
              </w:rPr>
            </w:pPr>
            <w:r w:rsidRPr="0049371B">
              <w:rPr>
                <w:rFonts w:ascii="Arial Narrow" w:hAnsi="Arial Narrow" w:cs="Calibri"/>
                <w:b/>
                <w:bCs/>
                <w:color w:val="000000"/>
              </w:rPr>
              <w:t>13,79,000</w:t>
            </w:r>
          </w:p>
        </w:tc>
        <w:tc>
          <w:tcPr>
            <w:tcW w:w="2264" w:type="dxa"/>
            <w:shd w:val="clear" w:color="auto" w:fill="auto"/>
            <w:noWrap/>
            <w:vAlign w:val="center"/>
          </w:tcPr>
          <w:p w14:paraId="0D0AD537" w14:textId="79FB4D1C" w:rsidR="009D70E3" w:rsidRPr="00AD5904" w:rsidRDefault="009D70E3" w:rsidP="009D70E3">
            <w:pPr>
              <w:spacing w:after="0" w:line="360" w:lineRule="auto"/>
              <w:jc w:val="center"/>
              <w:rPr>
                <w:rFonts w:ascii="Arial Narrow" w:hAnsi="Arial Narrow" w:cs="Calibri"/>
                <w:b/>
                <w:bCs/>
                <w:color w:val="000000"/>
                <w:sz w:val="26"/>
                <w:szCs w:val="26"/>
              </w:rPr>
            </w:pPr>
            <w:r w:rsidRPr="0049371B">
              <w:rPr>
                <w:rFonts w:ascii="Arial Narrow" w:hAnsi="Arial Narrow" w:cs="Calibri"/>
                <w:b/>
                <w:bCs/>
                <w:color w:val="000000"/>
              </w:rPr>
              <w:t>12,41,100</w:t>
            </w:r>
          </w:p>
        </w:tc>
        <w:tc>
          <w:tcPr>
            <w:tcW w:w="2328" w:type="dxa"/>
            <w:shd w:val="clear" w:color="auto" w:fill="auto"/>
            <w:noWrap/>
            <w:vAlign w:val="center"/>
          </w:tcPr>
          <w:p w14:paraId="73A2524E" w14:textId="3F564EF7" w:rsidR="009D70E3" w:rsidRPr="00AD5904" w:rsidRDefault="009D70E3" w:rsidP="009D70E3">
            <w:pPr>
              <w:spacing w:after="0" w:line="360" w:lineRule="auto"/>
              <w:jc w:val="center"/>
              <w:rPr>
                <w:rFonts w:ascii="Arial Narrow" w:hAnsi="Arial Narrow" w:cs="Calibri"/>
                <w:b/>
                <w:bCs/>
                <w:color w:val="000000"/>
                <w:sz w:val="26"/>
                <w:szCs w:val="26"/>
              </w:rPr>
            </w:pPr>
            <w:r w:rsidRPr="0049371B">
              <w:rPr>
                <w:rFonts w:ascii="Arial Narrow" w:hAnsi="Arial Narrow" w:cs="Calibri"/>
                <w:b/>
                <w:bCs/>
                <w:color w:val="000000"/>
              </w:rPr>
              <w:t>11,03,200</w:t>
            </w:r>
          </w:p>
        </w:tc>
      </w:tr>
    </w:tbl>
    <w:p w14:paraId="0A84535A" w14:textId="77777777" w:rsidR="00AD5904" w:rsidRDefault="00AD5904" w:rsidP="00A12AA8">
      <w:pPr>
        <w:spacing w:before="240"/>
        <w:rPr>
          <w:b/>
          <w:bCs/>
          <w:noProof/>
          <w:color w:val="FFFFFF" w:themeColor="background1"/>
          <w:lang w:val="en-GB" w:eastAsia="en-GB"/>
        </w:rPr>
      </w:pPr>
    </w:p>
    <w:p w14:paraId="2C185E4A" w14:textId="66D4BDDA" w:rsidR="00A12AA8" w:rsidRPr="00802919" w:rsidRDefault="00A12AA8" w:rsidP="00A12AA8">
      <w:pPr>
        <w:spacing w:before="240"/>
        <w:rPr>
          <w:b/>
          <w:bCs/>
          <w:noProof/>
          <w:color w:val="FFFFFF" w:themeColor="background1"/>
          <w:lang w:val="en-GB" w:eastAsia="en-GB"/>
        </w:rPr>
      </w:pPr>
      <w:r w:rsidRPr="00802919">
        <w:rPr>
          <w:b/>
          <w:bCs/>
          <w:noProof/>
          <w:color w:val="FFFFFF" w:themeColor="background1"/>
          <w:lang w:val="en-GB" w:eastAsia="en-GB"/>
        </w:rPr>
        <w:t>For Vastukala Consultants (I) Pvt. Ltd.</w:t>
      </w:r>
    </w:p>
    <w:p w14:paraId="105A00F6" w14:textId="77777777" w:rsidR="003169D7" w:rsidRPr="00412375" w:rsidRDefault="003169D7" w:rsidP="003169D7">
      <w:pPr>
        <w:autoSpaceDE w:val="0"/>
        <w:autoSpaceDN w:val="0"/>
        <w:adjustRightInd w:val="0"/>
        <w:spacing w:before="120" w:after="0" w:line="240" w:lineRule="auto"/>
        <w:jc w:val="both"/>
        <w:rPr>
          <w:rFonts w:ascii="Arial Narrow" w:hAnsi="Arial Narrow" w:cs="Calibri"/>
          <w:i/>
          <w:color w:val="000000"/>
          <w:sz w:val="26"/>
          <w:szCs w:val="26"/>
        </w:rPr>
      </w:pPr>
      <w:r w:rsidRPr="00412375">
        <w:rPr>
          <w:rFonts w:ascii="Arial Narrow" w:hAnsi="Arial Narrow" w:cs="Calibri"/>
          <w:color w:val="000000"/>
          <w:sz w:val="26"/>
          <w:szCs w:val="26"/>
        </w:rPr>
        <w:t xml:space="preserve">Place: Mumbai                                                                                                          </w:t>
      </w:r>
    </w:p>
    <w:p w14:paraId="67E385D4" w14:textId="0E9BA294" w:rsidR="003169D7" w:rsidRPr="00412375" w:rsidRDefault="003169D7" w:rsidP="003169D7">
      <w:pPr>
        <w:rPr>
          <w:rFonts w:ascii="Arial Narrow" w:hAnsi="Arial Narrow" w:cs="Calibri"/>
          <w:color w:val="000000"/>
          <w:sz w:val="26"/>
          <w:szCs w:val="26"/>
        </w:rPr>
      </w:pPr>
      <w:r w:rsidRPr="00412375">
        <w:rPr>
          <w:rFonts w:ascii="Arial Narrow" w:hAnsi="Arial Narrow" w:cs="Calibri"/>
          <w:color w:val="000000"/>
          <w:sz w:val="26"/>
          <w:szCs w:val="26"/>
        </w:rPr>
        <w:t>Date</w:t>
      </w:r>
      <w:r w:rsidRPr="00B46719">
        <w:rPr>
          <w:rFonts w:ascii="Arial Narrow" w:hAnsi="Arial Narrow" w:cs="Calibri"/>
          <w:color w:val="000000" w:themeColor="text1"/>
          <w:sz w:val="26"/>
          <w:szCs w:val="26"/>
        </w:rPr>
        <w:t xml:space="preserve">: </w:t>
      </w:r>
      <w:r w:rsidR="0049371B">
        <w:rPr>
          <w:rFonts w:ascii="Arial Narrow" w:hAnsi="Arial Narrow" w:cs="Calibri"/>
          <w:b/>
          <w:bCs/>
          <w:color w:val="000000" w:themeColor="text1"/>
          <w:sz w:val="26"/>
          <w:szCs w:val="26"/>
        </w:rPr>
        <w:t>05.02.2024</w:t>
      </w:r>
      <w:r w:rsidRPr="00B46719">
        <w:rPr>
          <w:rFonts w:ascii="Arial Narrow" w:hAnsi="Arial Narrow" w:cs="Calibri"/>
          <w:color w:val="000000" w:themeColor="text1"/>
          <w:sz w:val="26"/>
          <w:szCs w:val="26"/>
        </w:rPr>
        <w:t xml:space="preserve">                        </w:t>
      </w:r>
    </w:p>
    <w:p w14:paraId="1E91F327" w14:textId="77777777" w:rsidR="003169D7" w:rsidRPr="00412375" w:rsidRDefault="003169D7" w:rsidP="003169D7">
      <w:pPr>
        <w:spacing w:before="240"/>
        <w:rPr>
          <w:rFonts w:ascii="Arial Narrow" w:hAnsi="Arial Narrow"/>
          <w:b/>
          <w:bCs/>
          <w:noProof/>
          <w:sz w:val="26"/>
          <w:szCs w:val="26"/>
          <w:lang w:val="en-GB" w:eastAsia="en-GB"/>
        </w:rPr>
      </w:pPr>
      <w:r w:rsidRPr="00412375">
        <w:rPr>
          <w:rFonts w:ascii="Arial Narrow" w:hAnsi="Arial Narrow"/>
          <w:b/>
          <w:bCs/>
          <w:noProof/>
          <w:sz w:val="26"/>
          <w:szCs w:val="26"/>
          <w:lang w:val="en-GB" w:eastAsia="en-GB"/>
        </w:rPr>
        <w:t>For Vastukala Consultants (I) Pvt. Ltd.</w:t>
      </w:r>
    </w:p>
    <w:p w14:paraId="6029F08A" w14:textId="77777777" w:rsidR="003169D7" w:rsidRPr="00412375" w:rsidRDefault="003169D7" w:rsidP="003169D7">
      <w:pPr>
        <w:rPr>
          <w:rFonts w:ascii="Arial Narrow" w:hAnsi="Arial Narrow" w:cs="Calibri"/>
          <w:sz w:val="26"/>
          <w:szCs w:val="26"/>
        </w:rPr>
      </w:pPr>
    </w:p>
    <w:p w14:paraId="43FDC203" w14:textId="77777777" w:rsidR="003169D7" w:rsidRPr="00412375" w:rsidRDefault="003169D7" w:rsidP="003169D7">
      <w:pPr>
        <w:rPr>
          <w:rFonts w:ascii="Arial Narrow" w:hAnsi="Arial Narrow" w:cs="Calibri"/>
          <w:sz w:val="26"/>
          <w:szCs w:val="26"/>
        </w:rPr>
      </w:pPr>
    </w:p>
    <w:p w14:paraId="7908CBCC" w14:textId="77777777" w:rsidR="003169D7" w:rsidRPr="00412375" w:rsidRDefault="003169D7" w:rsidP="003169D7">
      <w:pPr>
        <w:spacing w:after="0"/>
        <w:rPr>
          <w:rFonts w:ascii="Arial Narrow" w:hAnsi="Arial Narrow"/>
          <w:b/>
          <w:bCs/>
          <w:color w:val="FF0000"/>
          <w:sz w:val="26"/>
          <w:szCs w:val="26"/>
          <w:lang w:val="en-US"/>
        </w:rPr>
      </w:pPr>
      <w:r w:rsidRPr="00412375">
        <w:rPr>
          <w:rFonts w:ascii="Arial Narrow" w:hAnsi="Arial Narrow"/>
          <w:b/>
          <w:bCs/>
          <w:sz w:val="26"/>
          <w:szCs w:val="26"/>
          <w:lang w:val="en-US"/>
        </w:rPr>
        <w:t>Umang Ashwin Patel</w:t>
      </w:r>
    </w:p>
    <w:p w14:paraId="617F41BA" w14:textId="77777777" w:rsidR="003169D7" w:rsidRPr="00412375" w:rsidRDefault="003169D7" w:rsidP="003169D7">
      <w:pPr>
        <w:spacing w:after="0"/>
        <w:rPr>
          <w:rFonts w:ascii="Arial Narrow" w:hAnsi="Arial Narrow"/>
          <w:sz w:val="26"/>
          <w:szCs w:val="26"/>
          <w:lang w:val="en-US"/>
        </w:rPr>
      </w:pPr>
      <w:r w:rsidRPr="00412375">
        <w:rPr>
          <w:rFonts w:ascii="Arial Narrow" w:hAnsi="Arial Narrow"/>
          <w:sz w:val="26"/>
          <w:szCs w:val="26"/>
          <w:lang w:val="en-US"/>
        </w:rPr>
        <w:t>Regd. Valuer</w:t>
      </w:r>
    </w:p>
    <w:p w14:paraId="6A0956B5" w14:textId="77777777" w:rsidR="003169D7" w:rsidRPr="00412375" w:rsidRDefault="003169D7" w:rsidP="003169D7">
      <w:pPr>
        <w:spacing w:after="0"/>
        <w:rPr>
          <w:rFonts w:ascii="Arial Narrow" w:hAnsi="Arial Narrow"/>
          <w:sz w:val="26"/>
          <w:szCs w:val="26"/>
          <w:lang w:val="en-US"/>
        </w:rPr>
      </w:pPr>
      <w:r w:rsidRPr="00412375">
        <w:rPr>
          <w:rFonts w:ascii="Arial Narrow" w:hAnsi="Arial Narrow"/>
          <w:sz w:val="26"/>
          <w:szCs w:val="26"/>
          <w:lang w:val="en-US"/>
        </w:rPr>
        <w:t>Chartered Engineer (India)</w:t>
      </w:r>
    </w:p>
    <w:p w14:paraId="03504B4E" w14:textId="77777777" w:rsidR="003169D7" w:rsidRPr="00412375" w:rsidRDefault="003169D7" w:rsidP="003169D7">
      <w:pPr>
        <w:spacing w:after="0"/>
        <w:rPr>
          <w:rFonts w:ascii="Arial Narrow" w:hAnsi="Arial Narrow"/>
          <w:sz w:val="26"/>
          <w:szCs w:val="26"/>
          <w:lang w:val="en-US"/>
        </w:rPr>
      </w:pPr>
      <w:r w:rsidRPr="00412375">
        <w:rPr>
          <w:rFonts w:ascii="Arial Narrow" w:hAnsi="Arial Narrow"/>
          <w:sz w:val="26"/>
          <w:szCs w:val="26"/>
          <w:lang w:val="en-US"/>
        </w:rPr>
        <w:t>Reg. No. IBBI/RV/04/2019/10803</w:t>
      </w:r>
    </w:p>
    <w:p w14:paraId="3A6591E1" w14:textId="77777777" w:rsidR="003169D7" w:rsidRDefault="003169D7" w:rsidP="003169D7">
      <w:pPr>
        <w:pStyle w:val="BodyText"/>
        <w:rPr>
          <w:rFonts w:ascii="Arial Narrow" w:hAnsi="Arial Narrow"/>
          <w:sz w:val="28"/>
          <w:szCs w:val="25"/>
          <w:lang w:val="en-US"/>
        </w:rPr>
      </w:pPr>
    </w:p>
    <w:p w14:paraId="659A3476" w14:textId="77777777" w:rsidR="003169D7" w:rsidRDefault="003169D7" w:rsidP="003169D7">
      <w:pPr>
        <w:pStyle w:val="BodyText"/>
        <w:rPr>
          <w:rFonts w:ascii="Arial Narrow" w:hAnsi="Arial Narrow"/>
          <w:sz w:val="28"/>
          <w:szCs w:val="25"/>
          <w:lang w:val="en-US"/>
        </w:rPr>
      </w:pPr>
    </w:p>
    <w:p w14:paraId="67DB8DE6" w14:textId="77777777" w:rsidR="003169D7" w:rsidRDefault="003169D7" w:rsidP="003169D7">
      <w:pPr>
        <w:pStyle w:val="BodyText"/>
        <w:rPr>
          <w:rFonts w:ascii="Arial Narrow" w:hAnsi="Arial Narrow"/>
          <w:sz w:val="28"/>
          <w:szCs w:val="25"/>
          <w:lang w:val="en-US"/>
        </w:rPr>
      </w:pPr>
    </w:p>
    <w:p w14:paraId="3DE5F8D3" w14:textId="77777777" w:rsidR="00A12AA8" w:rsidRPr="00802919" w:rsidRDefault="00A12AA8" w:rsidP="00A12AA8">
      <w:pPr>
        <w:rPr>
          <w:rFonts w:ascii="Arial Narrow" w:hAnsi="Arial Narrow" w:cs="Calibri"/>
          <w:color w:val="FFFFFF" w:themeColor="background1"/>
          <w:sz w:val="24"/>
          <w:szCs w:val="24"/>
        </w:rPr>
      </w:pPr>
    </w:p>
    <w:p w14:paraId="3A879C7B" w14:textId="77777777" w:rsidR="00A12AA8" w:rsidRPr="00802919" w:rsidRDefault="00A12AA8" w:rsidP="00A12AA8">
      <w:pPr>
        <w:rPr>
          <w:rFonts w:ascii="Arial Narrow" w:hAnsi="Arial Narrow" w:cs="Calibri"/>
          <w:color w:val="FFFFFF" w:themeColor="background1"/>
          <w:sz w:val="24"/>
          <w:szCs w:val="24"/>
        </w:rPr>
      </w:pPr>
    </w:p>
    <w:p w14:paraId="7F8AEEC0" w14:textId="77777777" w:rsidR="00A12AA8" w:rsidRPr="00761E62" w:rsidRDefault="00A12AA8" w:rsidP="00A12AA8">
      <w:pPr>
        <w:rPr>
          <w:rFonts w:ascii="Arial Narrow" w:hAnsi="Arial Narrow"/>
          <w:b/>
          <w:bCs/>
          <w:color w:val="FFFFFF" w:themeColor="background1"/>
          <w:szCs w:val="24"/>
          <w:lang w:val="de-DE"/>
        </w:rPr>
      </w:pPr>
      <w:bookmarkStart w:id="252" w:name="_Hlk78385278"/>
      <w:r w:rsidRPr="00761E62">
        <w:rPr>
          <w:rFonts w:ascii="Arial Narrow" w:hAnsi="Arial Narrow"/>
          <w:b/>
          <w:bCs/>
          <w:color w:val="FFFFFF" w:themeColor="background1"/>
          <w:szCs w:val="24"/>
          <w:lang w:val="de-DE"/>
        </w:rPr>
        <w:t>Umang Ashwin Patel</w:t>
      </w:r>
    </w:p>
    <w:p w14:paraId="0FF63450" w14:textId="77777777" w:rsidR="00A12AA8" w:rsidRPr="00802919" w:rsidRDefault="00A12AA8" w:rsidP="00A12AA8">
      <w:pPr>
        <w:rPr>
          <w:rFonts w:ascii="Arial Narrow" w:hAnsi="Arial Narrow" w:cs="Calibri"/>
          <w:color w:val="FFFFFF" w:themeColor="background1"/>
          <w:szCs w:val="24"/>
          <w:lang w:val="en-US"/>
        </w:rPr>
      </w:pPr>
      <w:r w:rsidRPr="00761E62">
        <w:rPr>
          <w:rFonts w:ascii="Arial Narrow" w:hAnsi="Arial Narrow" w:cs="Calibri"/>
          <w:color w:val="FFFFFF" w:themeColor="background1"/>
          <w:szCs w:val="24"/>
          <w:lang w:val="de-DE"/>
        </w:rPr>
        <w:t xml:space="preserve">Govt. Reg. </w:t>
      </w:r>
      <w:r w:rsidRPr="00802919">
        <w:rPr>
          <w:rFonts w:ascii="Arial Narrow" w:hAnsi="Arial Narrow" w:cs="Calibri"/>
          <w:color w:val="FFFFFF" w:themeColor="background1"/>
          <w:szCs w:val="24"/>
          <w:lang w:val="en-US"/>
        </w:rPr>
        <w:t>Valuer</w:t>
      </w:r>
    </w:p>
    <w:p w14:paraId="73419E93" w14:textId="77777777" w:rsidR="00A12AA8" w:rsidRPr="00802919" w:rsidRDefault="00A12AA8" w:rsidP="00A12AA8">
      <w:pPr>
        <w:rPr>
          <w:rFonts w:ascii="Arial Narrow" w:hAnsi="Arial Narrow" w:cs="Calibri"/>
          <w:color w:val="FFFFFF" w:themeColor="background1"/>
          <w:szCs w:val="24"/>
          <w:lang w:val="en-GB"/>
        </w:rPr>
      </w:pPr>
      <w:r w:rsidRPr="00802919">
        <w:rPr>
          <w:rFonts w:ascii="Arial Narrow" w:hAnsi="Arial Narrow" w:cs="Calibri"/>
          <w:color w:val="FFFFFF" w:themeColor="background1"/>
          <w:szCs w:val="24"/>
        </w:rPr>
        <w:t>Chartered Engineer (India)</w:t>
      </w:r>
      <w:r w:rsidRPr="00802919">
        <w:rPr>
          <w:rFonts w:ascii="Arial Narrow" w:hAnsi="Arial Narrow" w:cs="Calibri"/>
          <w:color w:val="FFFFFF" w:themeColor="background1"/>
          <w:szCs w:val="24"/>
          <w:lang w:val="en-GB"/>
        </w:rPr>
        <w:t xml:space="preserve">                     </w:t>
      </w:r>
    </w:p>
    <w:p w14:paraId="376D727A" w14:textId="77777777" w:rsidR="00A12AA8" w:rsidRPr="00802919" w:rsidRDefault="00A12AA8" w:rsidP="00A12AA8">
      <w:pPr>
        <w:rPr>
          <w:rFonts w:ascii="Arial Narrow" w:hAnsi="Arial Narrow"/>
          <w:color w:val="FFFFFF" w:themeColor="background1"/>
          <w:sz w:val="28"/>
          <w:szCs w:val="25"/>
          <w:lang w:val="en-US"/>
        </w:rPr>
      </w:pPr>
      <w:r w:rsidRPr="00802919">
        <w:rPr>
          <w:rFonts w:ascii="Arial Narrow" w:hAnsi="Arial Narrow" w:cs="Calibri"/>
          <w:color w:val="FFFFFF" w:themeColor="background1"/>
          <w:szCs w:val="24"/>
          <w:lang w:val="en-US"/>
        </w:rPr>
        <w:t>Reg. No. CAT-VII-A-5062</w:t>
      </w:r>
    </w:p>
    <w:bookmarkEnd w:id="252"/>
    <w:p w14:paraId="7CCD7C92" w14:textId="7B12A2F1" w:rsidR="00A12AA8" w:rsidRPr="00EB753F" w:rsidRDefault="00A12AA8" w:rsidP="00A12AA8">
      <w:pPr>
        <w:rPr>
          <w:rFonts w:ascii="Arial Narrow" w:hAnsi="Arial Narrow"/>
          <w:sz w:val="28"/>
          <w:szCs w:val="25"/>
          <w:lang w:val="en-US"/>
        </w:rPr>
      </w:pPr>
    </w:p>
    <w:sectPr w:rsidR="00A12AA8" w:rsidRPr="00EB753F" w:rsidSect="004C0DB6">
      <w:pgSz w:w="11906" w:h="16838"/>
      <w:pgMar w:top="1418" w:right="1440" w:bottom="1418" w:left="1440" w:header="709" w:footer="709"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5ABAE132" w14:textId="77777777" w:rsidR="000E0A86" w:rsidRDefault="000E0A86" w:rsidP="00D6303C">
      <w:pPr>
        <w:spacing w:after="0" w:line="240" w:lineRule="auto"/>
      </w:pPr>
      <w:r>
        <w:separator/>
      </w:r>
    </w:p>
  </w:endnote>
  <w:endnote w:type="continuationSeparator" w:id="0">
    <w:p w14:paraId="09A940ED" w14:textId="77777777" w:rsidR="000E0A86" w:rsidRDefault="000E0A86" w:rsidP="00D6303C">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Wingdings">
    <w:panose1 w:val="05000000000000000000"/>
    <w:charset w:val="02"/>
    <w:family w:val="auto"/>
    <w:pitch w:val="variable"/>
    <w:sig w:usb0="00000000" w:usb1="10000000" w:usb2="00000000" w:usb3="00000000" w:csb0="80000000" w:csb1="00000000"/>
  </w:font>
  <w:font w:name="Courier New">
    <w:panose1 w:val="02070309020205020404"/>
    <w:charset w:val="00"/>
    <w:family w:val="modern"/>
    <w:pitch w:val="fixed"/>
    <w:sig w:usb0="E0002EFF" w:usb1="C0007843" w:usb2="00000009" w:usb3="00000000" w:csb0="000001FF" w:csb1="00000000"/>
  </w:font>
  <w:font w:name="Calibri">
    <w:panose1 w:val="020F0502020204030204"/>
    <w:charset w:val="00"/>
    <w:family w:val="swiss"/>
    <w:pitch w:val="variable"/>
    <w:sig w:usb0="E4002EFF" w:usb1="C200247B" w:usb2="00000009" w:usb3="00000000" w:csb0="000001FF" w:csb1="00000000"/>
  </w:font>
  <w:font w:name="Arial Narrow">
    <w:panose1 w:val="020B0606020202030204"/>
    <w:charset w:val="00"/>
    <w:family w:val="swiss"/>
    <w:pitch w:val="variable"/>
    <w:sig w:usb0="00000287" w:usb1="00000800" w:usb2="00000000" w:usb3="00000000" w:csb0="0000009F" w:csb1="00000000"/>
  </w:font>
  <w:font w:name="Cambria">
    <w:panose1 w:val="02040503050406030204"/>
    <w:charset w:val="00"/>
    <w:family w:val="roman"/>
    <w:pitch w:val="variable"/>
    <w:sig w:usb0="E00006FF" w:usb1="420024FF" w:usb2="02000000" w:usb3="00000000" w:csb0="0000019F" w:csb1="00000000"/>
  </w:font>
  <w:font w:name="Calibri Light">
    <w:panose1 w:val="020F0302020204030204"/>
    <w:charset w:val="00"/>
    <w:family w:val="swiss"/>
    <w:pitch w:val="variable"/>
    <w:sig w:usb0="E4002EFF" w:usb1="C200247B" w:usb2="00000009" w:usb3="00000000" w:csb0="000001FF" w:csb1="00000000"/>
  </w:font>
  <w:font w:name="SimSun">
    <w:altName w:val="宋体"/>
    <w:panose1 w:val="02010600030101010101"/>
    <w:charset w:val="86"/>
    <w:family w:val="auto"/>
    <w:pitch w:val="variable"/>
    <w:sig w:usb0="00000203" w:usb1="288F0000" w:usb2="00000016" w:usb3="00000000" w:csb0="00040001" w:csb1="00000000"/>
  </w:font>
  <w:font w:name="Verdana">
    <w:panose1 w:val="020B0604030504040204"/>
    <w:charset w:val="00"/>
    <w:family w:val="swiss"/>
    <w:pitch w:val="variable"/>
    <w:sig w:usb0="A00006FF" w:usb1="4000205B" w:usb2="00000010" w:usb3="00000000" w:csb0="0000019F" w:csb1="00000000"/>
  </w:font>
  <w:font w:name="Tahoma">
    <w:panose1 w:val="020B0604030504040204"/>
    <w:charset w:val="00"/>
    <w:family w:val="swiss"/>
    <w:pitch w:val="variable"/>
    <w:sig w:usb0="E1002EFF" w:usb1="C000605B" w:usb2="00000029" w:usb3="00000000" w:csb0="000101FF" w:csb1="00000000"/>
  </w:font>
  <w:font w:name="IHGLOA+MonotypeCorsiva">
    <w:altName w:val="Calibri"/>
    <w:panose1 w:val="00000000000000000000"/>
    <w:charset w:val="00"/>
    <w:family w:val="modern"/>
    <w:notTrueType/>
    <w:pitch w:val="default"/>
    <w:sig w:usb0="00000003" w:usb1="00000000" w:usb2="00000000" w:usb3="00000000" w:csb0="00000001" w:csb1="00000000"/>
  </w:font>
  <w:font w:name="DengXian">
    <w:altName w:val="等线"/>
    <w:panose1 w:val="02010600030101010101"/>
    <w:charset w:val="86"/>
    <w:family w:val="auto"/>
    <w:pitch w:val="variable"/>
    <w:sig w:usb0="A00002BF" w:usb1="38CF7CFA" w:usb2="00000016" w:usb3="00000000" w:csb0="0004000F" w:csb1="00000000"/>
  </w:font>
  <w:font w:name="DejaVu Sans">
    <w:charset w:val="00"/>
    <w:family w:val="swiss"/>
    <w:pitch w:val="variable"/>
    <w:sig w:usb0="E7002EFF" w:usb1="D200FDFF" w:usb2="0A246029" w:usb3="00000000" w:csb0="000001FF" w:csb1="00000000"/>
  </w:font>
  <w:font w:name="Lohit Hindi">
    <w:altName w:val="Times New Roman"/>
    <w:charset w:val="00"/>
    <w:family w:val="auto"/>
    <w:pitch w:val="default"/>
  </w:font>
  <w:font w:name="Rupee Foradian">
    <w:panose1 w:val="020B0603030804020204"/>
    <w:charset w:val="00"/>
    <w:family w:val="swiss"/>
    <w:pitch w:val="variable"/>
    <w:sig w:usb0="800000AF" w:usb1="1000204A" w:usb2="00000000" w:usb3="00000000" w:csb0="00000001" w:csb1="00000000"/>
  </w:font>
  <w:font w:name="Arial">
    <w:panose1 w:val="020B0604020202020204"/>
    <w:charset w:val="00"/>
    <w:family w:val="swiss"/>
    <w:pitch w:val="variable"/>
    <w:sig w:usb0="E0002EFF" w:usb1="C000785B" w:usb2="00000009" w:usb3="00000000" w:csb0="000001FF" w:csb1="00000000"/>
  </w:font>
  <w:font w:name="Mangal">
    <w:panose1 w:val="02040503050203030202"/>
    <w:charset w:val="00"/>
    <w:family w:val="roman"/>
    <w:pitch w:val="variable"/>
    <w:sig w:usb0="00008003" w:usb1="00000000" w:usb2="00000000" w:usb3="00000000" w:csb0="00000001"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03C43ED5" w14:textId="296F7915" w:rsidR="00BC1A41" w:rsidRDefault="00BC1A41">
    <w:r>
      <w:rPr>
        <w:noProof/>
        <w:lang w:eastAsia="en-IN"/>
      </w:rPr>
      <mc:AlternateContent>
        <mc:Choice Requires="wps">
          <w:drawing>
            <wp:anchor distT="0" distB="0" distL="114300" distR="114300" simplePos="0" relativeHeight="251660800" behindDoc="1" locked="0" layoutInCell="1" allowOverlap="1" wp14:anchorId="299EDEB9" wp14:editId="35F0D22B">
              <wp:simplePos x="0" y="0"/>
              <wp:positionH relativeFrom="margin">
                <wp:posOffset>-895350</wp:posOffset>
              </wp:positionH>
              <wp:positionV relativeFrom="paragraph">
                <wp:posOffset>-1289685</wp:posOffset>
              </wp:positionV>
              <wp:extent cx="6619875" cy="1905000"/>
              <wp:effectExtent l="0" t="0" r="9525" b="0"/>
              <wp:wrapNone/>
              <wp:docPr id="70" name="Rectangle 70"/>
              <wp:cNvGraphicFramePr/>
              <a:graphic xmlns:a="http://schemas.openxmlformats.org/drawingml/2006/main">
                <a:graphicData uri="http://schemas.microsoft.com/office/word/2010/wordprocessingShape">
                  <wps:wsp>
                    <wps:cNvSpPr/>
                    <wps:spPr>
                      <a:xfrm>
                        <a:off x="0" y="0"/>
                        <a:ext cx="6619875" cy="1905000"/>
                      </a:xfrm>
                      <a:prstGeom prst="rect">
                        <a:avLst/>
                      </a:prstGeom>
                      <a:solidFill>
                        <a:srgbClr val="C7A37F"/>
                      </a:solidFill>
                      <a:ln>
                        <a:noFill/>
                      </a:ln>
                    </wps:spPr>
                    <wps:style>
                      <a:lnRef idx="2">
                        <a:schemeClr val="accent1">
                          <a:shade val="50000"/>
                        </a:schemeClr>
                      </a:lnRef>
                      <a:fillRef idx="1">
                        <a:schemeClr val="accent1"/>
                      </a:fillRef>
                      <a:effectRef idx="0">
                        <a:schemeClr val="accent1"/>
                      </a:effectRef>
                      <a:fontRef idx="minor">
                        <a:schemeClr val="lt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xmlns:w16du="http://schemas.microsoft.com/office/word/2023/wordml/word16du">
          <w:pict>
            <v:rect w14:anchorId="33C99F82" id="Rectangle 70" o:spid="_x0000_s1026" style="position:absolute;margin-left:-70.5pt;margin-top:-101.55pt;width:521.25pt;height:150pt;z-index:-251637760;visibility:visible;mso-wrap-style:square;mso-width-percent:0;mso-height-percent:0;mso-wrap-distance-left:9pt;mso-wrap-distance-top:0;mso-wrap-distance-right:9pt;mso-wrap-distance-bottom:0;mso-position-horizontal:absolute;mso-position-horizontal-relative:margin;mso-position-vertical:absolute;mso-position-vertical-relative:text;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" fillcolor="#c7a37f" stroked="f" strokeweight="1pt">
              <w10:wrap anchorx="margin"/>
            </v:rect>
          </w:pict>
        </mc:Fallback>
      </mc:AlternateContent>
    </w:r>
    <w:r w:rsidRPr="00760DF9">
      <w:rPr>
        <w:noProof/>
        <w:lang w:eastAsia="en-IN"/>
      </w:rPr>
      <w:drawing>
        <wp:anchor distT="0" distB="0" distL="114300" distR="114300" simplePos="0" relativeHeight="251656704" behindDoc="0" locked="0" layoutInCell="1" allowOverlap="1" wp14:anchorId="27E8F70E" wp14:editId="450E08FC">
          <wp:simplePos x="0" y="0"/>
          <wp:positionH relativeFrom="page">
            <wp:posOffset>1479550</wp:posOffset>
          </wp:positionH>
          <wp:positionV relativeFrom="paragraph">
            <wp:posOffset>-482600</wp:posOffset>
          </wp:positionV>
          <wp:extent cx="228600" cy="314960"/>
          <wp:effectExtent l="0" t="0" r="0" b="0"/>
          <wp:wrapNone/>
          <wp:docPr id="253968859" name="Graphic 253968859" descr="Telephone">
            <a:extLst xmlns:a="http://schemas.openxmlformats.org/drawingml/2006/main">
              <a:ext uri="{FF2B5EF4-FFF2-40B4-BE49-F238E27FC236}">
                <a16:creationId xmlns:a16="http://schemas.microsoft.com/office/drawing/2014/main" id="{B2ABB88E-10E2-4190-A32C-6DB2167760F0}"/>
              </a:ext>
            </a:extLst>
          </wp:docP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9" name="Graphic 18" descr="Telephone">
                    <a:extLst>
                      <a:ext uri="{FF2B5EF4-FFF2-40B4-BE49-F238E27FC236}">
                        <a16:creationId xmlns:a16="http://schemas.microsoft.com/office/drawing/2014/main" id="{B2ABB88E-10E2-4190-A32C-6DB2167760F0}"/>
                      </a:ext>
                    </a:extLst>
                  </pic:cNvPr>
                  <pic:cNvPicPr>
                    <a:picLocks noChangeAspect="1"/>
                  </pic:cNvPicPr>
                </pic:nvPicPr>
                <pic:blipFill>
                  <a:blip r:embed="rId1" cstate="print">
                    <a:extLst>
                      <a:ext uri="{28A0092B-C50C-407E-A947-70E740481C1C}">
                        <a14:useLocalDpi xmlns:a14="http://schemas.microsoft.com/office/drawing/2010/main" val="0"/>
                      </a:ext>
                      <a:ext uri="{96DAC541-7B7A-43D3-8B79-37D633B846F1}">
                        <asvg:svgBlip xmlns:asvg="http://schemas.microsoft.com/office/drawing/2016/SVG/main" r:embed="rId2"/>
                      </a:ext>
                    </a:extLst>
                  </a:blip>
                  <a:stretch>
                    <a:fillRect/>
                  </a:stretch>
                </pic:blipFill>
                <pic:spPr>
                  <a:xfrm>
                    <a:off x="0" y="0"/>
                    <a:ext cx="228600" cy="314960"/>
                  </a:xfrm>
                  <a:prstGeom prst="rect">
                    <a:avLst/>
                  </a:prstGeom>
                </pic:spPr>
              </pic:pic>
            </a:graphicData>
          </a:graphic>
          <wp14:sizeRelH relativeFrom="margin">
            <wp14:pctWidth>0</wp14:pctWidth>
          </wp14:sizeRelH>
          <wp14:sizeRelV relativeFrom="margin">
            <wp14:pctHeight>0</wp14:pctHeight>
          </wp14:sizeRelV>
        </wp:anchor>
      </w:drawing>
    </w:r>
    <w:r w:rsidRPr="00760DF9">
      <w:rPr>
        <w:noProof/>
        <w:lang w:eastAsia="en-IN"/>
      </w:rPr>
      <w:drawing>
        <wp:anchor distT="0" distB="0" distL="114300" distR="114300" simplePos="0" relativeHeight="251655680" behindDoc="0" locked="0" layoutInCell="1" allowOverlap="1" wp14:anchorId="4D5F0961" wp14:editId="718D487C">
          <wp:simplePos x="0" y="0"/>
          <wp:positionH relativeFrom="column">
            <wp:posOffset>2106930</wp:posOffset>
          </wp:positionH>
          <wp:positionV relativeFrom="paragraph">
            <wp:posOffset>-424815</wp:posOffset>
          </wp:positionV>
          <wp:extent cx="241935" cy="219075"/>
          <wp:effectExtent l="0" t="0" r="0" b="9525"/>
          <wp:wrapNone/>
          <wp:docPr id="1124165020" name="Graphic 1124165020" descr="Smart Phone">
            <a:extLst xmlns:a="http://schemas.openxmlformats.org/drawingml/2006/main">
              <a:ext uri="{FF2B5EF4-FFF2-40B4-BE49-F238E27FC236}">
                <a16:creationId xmlns:a16="http://schemas.microsoft.com/office/drawing/2014/main" id="{783758C3-1BE0-4B5D-B623-66DB6F490F0C}"/>
              </a:ext>
            </a:extLst>
          </wp:docPr>
          <wp:cNvGraphicFramePr/>
          <a:graphic xmlns:a="http://schemas.openxmlformats.org/drawingml/2006/main">
            <a:graphicData uri="http://schemas.openxmlformats.org/drawingml/2006/picture">
              <pic:pic xmlns:pic="http://schemas.openxmlformats.org/drawingml/2006/picture">
                <pic:nvPicPr>
                  <pic:cNvPr id="21" name="Graphic 20" descr="Smart Phone">
                    <a:extLst>
                      <a:ext uri="{FF2B5EF4-FFF2-40B4-BE49-F238E27FC236}">
                        <a16:creationId xmlns:a16="http://schemas.microsoft.com/office/drawing/2014/main" id="{783758C3-1BE0-4B5D-B623-66DB6F490F0C}"/>
                      </a:ext>
                    </a:extLst>
                  </pic:cNvPr>
                  <pic:cNvPicPr/>
                </pic:nvPicPr>
                <pic:blipFill>
                  <a:blip r:embed="rId3" cstate="print">
                    <a:extLst>
                      <a:ext uri="{28A0092B-C50C-407E-A947-70E740481C1C}">
                        <a14:useLocalDpi xmlns:a14="http://schemas.microsoft.com/office/drawing/2010/main" val="0"/>
                      </a:ext>
                      <a:ext uri="{96DAC541-7B7A-43D3-8B79-37D633B846F1}">
                        <asvg:svgBlip xmlns:asvg="http://schemas.microsoft.com/office/drawing/2016/SVG/main" r:embed="rId4"/>
                      </a:ext>
                    </a:extLst>
                  </a:blip>
                  <a:stretch>
                    <a:fillRect/>
                  </a:stretch>
                </pic:blipFill>
                <pic:spPr>
                  <a:xfrm>
                    <a:off x="0" y="0"/>
                    <a:ext cx="241935" cy="219075"/>
                  </a:xfrm>
                  <a:prstGeom prst="rect">
                    <a:avLst/>
                  </a:prstGeom>
                </pic:spPr>
              </pic:pic>
            </a:graphicData>
          </a:graphic>
          <wp14:sizeRelH relativeFrom="page">
            <wp14:pctWidth>0</wp14:pctWidth>
          </wp14:sizeRelH>
          <wp14:sizeRelV relativeFrom="page">
            <wp14:pctHeight>0</wp14:pctHeight>
          </wp14:sizeRelV>
        </wp:anchor>
      </w:drawing>
    </w:r>
    <w:r w:rsidRPr="00760DF9">
      <w:rPr>
        <w:noProof/>
        <w:lang w:eastAsia="en-IN"/>
      </w:rPr>
      <w:drawing>
        <wp:anchor distT="0" distB="0" distL="114300" distR="114300" simplePos="0" relativeHeight="251657728" behindDoc="1" locked="0" layoutInCell="1" allowOverlap="1" wp14:anchorId="43E9391E" wp14:editId="5422B8C1">
          <wp:simplePos x="0" y="0"/>
          <wp:positionH relativeFrom="page">
            <wp:posOffset>4433570</wp:posOffset>
          </wp:positionH>
          <wp:positionV relativeFrom="paragraph">
            <wp:posOffset>-471805</wp:posOffset>
          </wp:positionV>
          <wp:extent cx="234950" cy="323850"/>
          <wp:effectExtent l="0" t="0" r="0" b="0"/>
          <wp:wrapTight wrapText="bothSides">
            <wp:wrapPolygon edited="0">
              <wp:start x="0" y="1271"/>
              <wp:lineTo x="0" y="19059"/>
              <wp:lineTo x="19265" y="19059"/>
              <wp:lineTo x="19265" y="1271"/>
              <wp:lineTo x="0" y="1271"/>
            </wp:wrapPolygon>
          </wp:wrapTight>
          <wp:docPr id="1451227837" name="Graphic 1451227837" descr="Internet">
            <a:extLst xmlns:a="http://schemas.openxmlformats.org/drawingml/2006/main">
              <a:ext uri="{FF2B5EF4-FFF2-40B4-BE49-F238E27FC236}">
                <a16:creationId xmlns:a16="http://schemas.microsoft.com/office/drawing/2014/main" id="{0E095729-8101-44A2-BCA8-0776B5AB0419}"/>
              </a:ext>
            </a:extLst>
          </wp:docP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3" name="Graphic 22" descr="Internet">
                    <a:extLst>
                      <a:ext uri="{FF2B5EF4-FFF2-40B4-BE49-F238E27FC236}">
                        <a16:creationId xmlns:a16="http://schemas.microsoft.com/office/drawing/2014/main" id="{0E095729-8101-44A2-BCA8-0776B5AB0419}"/>
                      </a:ext>
                    </a:extLst>
                  </pic:cNvPr>
                  <pic:cNvPicPr>
                    <a:picLocks noChangeAspect="1"/>
                  </pic:cNvPicPr>
                </pic:nvPicPr>
                <pic:blipFill>
                  <a:blip r:embed="rId5" cstate="print">
                    <a:extLst>
                      <a:ext uri="{28A0092B-C50C-407E-A947-70E740481C1C}">
                        <a14:useLocalDpi xmlns:a14="http://schemas.microsoft.com/office/drawing/2010/main" val="0"/>
                      </a:ext>
                      <a:ext uri="{96DAC541-7B7A-43D3-8B79-37D633B846F1}">
                        <asvg:svgBlip xmlns:asvg="http://schemas.microsoft.com/office/drawing/2016/SVG/main" r:embed="rId6"/>
                      </a:ext>
                    </a:extLst>
                  </a:blip>
                  <a:stretch>
                    <a:fillRect/>
                  </a:stretch>
                </pic:blipFill>
                <pic:spPr>
                  <a:xfrm>
                    <a:off x="0" y="0"/>
                    <a:ext cx="234950" cy="323850"/>
                  </a:xfrm>
                  <a:prstGeom prst="rect">
                    <a:avLst/>
                  </a:prstGeom>
                </pic:spPr>
              </pic:pic>
            </a:graphicData>
          </a:graphic>
          <wp14:sizeRelH relativeFrom="margin">
            <wp14:pctWidth>0</wp14:pctWidth>
          </wp14:sizeRelH>
          <wp14:sizeRelV relativeFrom="margin">
            <wp14:pctHeight>0</wp14:pctHeight>
          </wp14:sizeRelV>
        </wp:anchor>
      </w:drawing>
    </w:r>
    <w:r>
      <w:rPr>
        <w:noProof/>
        <w:lang w:eastAsia="en-IN"/>
      </w:rPr>
      <mc:AlternateContent>
        <mc:Choice Requires="wps">
          <w:drawing>
            <wp:anchor distT="0" distB="0" distL="114300" distR="114300" simplePos="0" relativeHeight="251658752" behindDoc="0" locked="0" layoutInCell="1" allowOverlap="1" wp14:anchorId="67533B40" wp14:editId="531699C1">
              <wp:simplePos x="0" y="0"/>
              <wp:positionH relativeFrom="margin">
                <wp:posOffset>-21590</wp:posOffset>
              </wp:positionH>
              <wp:positionV relativeFrom="paragraph">
                <wp:posOffset>-154305</wp:posOffset>
              </wp:positionV>
              <wp:extent cx="5716905" cy="7620"/>
              <wp:effectExtent l="0" t="0" r="36195" b="30480"/>
              <wp:wrapNone/>
              <wp:docPr id="68" name="Straight Connector 68"/>
              <wp:cNvGraphicFramePr/>
              <a:graphic xmlns:a="http://schemas.openxmlformats.org/drawingml/2006/main">
                <a:graphicData uri="http://schemas.microsoft.com/office/word/2010/wordprocessingShape">
                  <wps:wsp>
                    <wps:cNvCnPr/>
                    <wps:spPr>
                      <a:xfrm>
                        <a:off x="0" y="0"/>
                        <a:ext cx="5716905" cy="7620"/>
                      </a:xfrm>
                      <a:prstGeom prst="line">
                        <a:avLst/>
                      </a:prstGeom>
                      <a:ln w="19050">
                        <a:solidFill>
                          <a:schemeClr val="bg1"/>
                        </a:solidFill>
                      </a:ln>
                    </wps:spPr>
                    <wps:style>
                      <a:lnRef idx="1">
                        <a:schemeClr val="dk1"/>
                      </a:lnRef>
                      <a:fillRef idx="0">
                        <a:schemeClr val="dk1"/>
                      </a:fillRef>
                      <a:effectRef idx="0">
                        <a:schemeClr val="dk1"/>
                      </a:effectRef>
                      <a:fontRef idx="minor">
                        <a:schemeClr val="tx1"/>
                      </a:fontRef>
                    </wps:style>
                    <wps:bodyPr/>
                  </wps:wsp>
                </a:graphicData>
              </a:graphic>
              <wp14:sizeRelH relativeFrom="margin">
                <wp14:pctWidth>0</wp14:pctWidth>
              </wp14:sizeRelH>
              <wp14:sizeRelV relativeFrom="margin">
                <wp14:pctHeight>0</wp14:pctHeight>
              </wp14:sizeRelV>
            </wp:anchor>
          </w:drawing>
        </mc:Choice>
        <mc:Fallback xmlns:w16du="http://schemas.microsoft.com/office/word/2023/wordml/word16du">
          <w:pict>
            <v:line w14:anchorId="190AB1FF" id="Straight Connector 68" o:spid="_x0000_s1026" style="position:absolute;z-index:251674624;visibility:visible;mso-wrap-style:square;mso-width-percent:0;mso-height-percent:0;mso-wrap-distance-left:9pt;mso-wrap-distance-top:0;mso-wrap-distance-right:9pt;mso-wrap-distance-bottom:0;mso-position-horizontal:absolute;mso-position-horizontal-relative:margin;mso-position-vertical:absolute;mso-position-vertical-relative:text;mso-width-percent:0;mso-height-percent:0;mso-width-relative:margin;mso-height-relative:margin" from="-1.7pt,-12.15pt" to="448.45pt,-11.55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" strokecolor="white [3212]" strokeweight="1.5pt">
              <v:stroke joinstyle="miter"/>
              <w10:wrap anchorx="margin"/>
            </v:line>
          </w:pict>
        </mc:Fallback>
      </mc:AlternateContent>
    </w:r>
    <w:r w:rsidRPr="00760DF9">
      <w:rPr>
        <w:noProof/>
        <w:lang w:eastAsia="en-IN"/>
      </w:rPr>
      <mc:AlternateContent>
        <mc:Choice Requires="wps">
          <w:drawing>
            <wp:anchor distT="0" distB="0" distL="114300" distR="114300" simplePos="0" relativeHeight="251654656" behindDoc="0" locked="0" layoutInCell="1" allowOverlap="1" wp14:anchorId="391BA51B" wp14:editId="2515728F">
              <wp:simplePos x="0" y="0"/>
              <wp:positionH relativeFrom="margin">
                <wp:posOffset>-219075</wp:posOffset>
              </wp:positionH>
              <wp:positionV relativeFrom="paragraph">
                <wp:posOffset>-1116965</wp:posOffset>
              </wp:positionV>
              <wp:extent cx="6153785" cy="1605915"/>
              <wp:effectExtent l="0" t="0" r="0" b="0"/>
              <wp:wrapNone/>
              <wp:docPr id="17" name="TextBox 16">
                <a:extLst xmlns:a="http://schemas.openxmlformats.org/drawingml/2006/main">
                  <a:ext uri="{FF2B5EF4-FFF2-40B4-BE49-F238E27FC236}">
                    <a16:creationId xmlns:a16="http://schemas.microsoft.com/office/drawing/2014/main" id="{FAE7CF96-E66C-4A5C-B78D-EA93741A9162}"/>
                  </a:ext>
                </a:extLst>
              </wp:docPr>
              <wp:cNvGraphicFramePr/>
              <a:graphic xmlns:a="http://schemas.openxmlformats.org/drawingml/2006/main">
                <a:graphicData uri="http://schemas.microsoft.com/office/word/2010/wordprocessingShape">
                  <wps:wsp>
                    <wps:cNvSpPr txBox="1"/>
                    <wps:spPr>
                      <a:xfrm>
                        <a:off x="0" y="0"/>
                        <a:ext cx="6153785" cy="1605915"/>
                      </a:xfrm>
                      <a:prstGeom prst="rect">
                        <a:avLst/>
                      </a:prstGeom>
                      <a:noFill/>
                    </wps:spPr>
                    <wps:txbx>
                      <w:txbxContent>
                        <w:p w14:paraId="54D53F66" w14:textId="77777777" w:rsidR="00BC1A41" w:rsidRPr="00770248" w:rsidRDefault="00BC1A41" w:rsidP="00760DF9">
                          <w:pPr>
                            <w:spacing w:after="120"/>
                            <w:jc w:val="center"/>
                            <w:rPr>
                              <w:rFonts w:hAnsi="Calibri"/>
                              <w:b/>
                              <w:bCs/>
                              <w:kern w:val="24"/>
                              <w:sz w:val="44"/>
                              <w:szCs w:val="44"/>
                              <w:lang w:val="en-US"/>
                            </w:rPr>
                          </w:pPr>
                          <w:r w:rsidRPr="00770248">
                            <w:rPr>
                              <w:rFonts w:hAnsi="Calibri"/>
                              <w:b/>
                              <w:bCs/>
                              <w:kern w:val="24"/>
                              <w:sz w:val="44"/>
                              <w:szCs w:val="44"/>
                              <w:lang w:val="en-US"/>
                            </w:rPr>
                            <w:t>Vastukala Consultants (I) Pvt. Ltd.</w:t>
                          </w:r>
                        </w:p>
                        <w:p w14:paraId="13EE0D17" w14:textId="77777777" w:rsidR="00BC1A41" w:rsidRDefault="00BC1A41" w:rsidP="00760DF9">
                          <w:pPr>
                            <w:spacing w:after="60"/>
                            <w:jc w:val="center"/>
                            <w:rPr>
                              <w:rFonts w:hAnsi="Calibri"/>
                              <w:color w:val="FFFFFF" w:themeColor="background1"/>
                              <w:kern w:val="24"/>
                              <w:lang w:val="en-US"/>
                            </w:rPr>
                          </w:pPr>
                          <w:r>
                            <w:rPr>
                              <w:rFonts w:hAnsi="Calibri"/>
                              <w:color w:val="FFFFFF" w:themeColor="background1"/>
                              <w:kern w:val="24"/>
                              <w:lang w:val="en-US"/>
                            </w:rPr>
                            <w:t>121, 1st Floor, Ackruti Star, Central Road, MIDC, Andheri (East), Mumbai - 400 093, M.S., India</w:t>
                          </w:r>
                        </w:p>
                        <w:p w14:paraId="2E78E773" w14:textId="77777777" w:rsidR="00BC1A41" w:rsidRDefault="00BC1A41" w:rsidP="00760DF9">
                          <w:pPr>
                            <w:jc w:val="center"/>
                            <w:rPr>
                              <w:rFonts w:hAnsi="Calibri"/>
                              <w:color w:val="FFFFFF" w:themeColor="background1"/>
                              <w:kern w:val="24"/>
                            </w:rPr>
                          </w:pPr>
                          <w:r>
                            <w:rPr>
                              <w:rFonts w:hAnsi="Calibri"/>
                              <w:color w:val="FFFFFF" w:themeColor="background1"/>
                              <w:kern w:val="24"/>
                            </w:rPr>
                            <w:t xml:space="preserve">: +91 2228371324/25 |        : +91 98195 97579 |        : </w:t>
                          </w:r>
                          <w:r w:rsidRPr="001734D9">
                            <w:rPr>
                              <w:rFonts w:hAnsi="Calibri"/>
                              <w:color w:val="FFFFFF" w:themeColor="background1"/>
                              <w:kern w:val="24"/>
                            </w:rPr>
                            <w:t>www.vastukala.org</w:t>
                          </w:r>
                        </w:p>
                        <w:p w14:paraId="6F53F42D" w14:textId="77777777" w:rsidR="00BC1A41" w:rsidRPr="00770248" w:rsidRDefault="00BC1A41" w:rsidP="00760DF9">
                          <w:pPr>
                            <w:spacing w:after="0"/>
                            <w:jc w:val="center"/>
                            <w:rPr>
                              <w:rFonts w:hAnsi="Calibri"/>
                              <w:color w:val="FFFFFF" w:themeColor="background1"/>
                              <w:kern w:val="24"/>
                              <w:sz w:val="32"/>
                              <w:szCs w:val="32"/>
                            </w:rPr>
                          </w:pPr>
                          <w:r w:rsidRPr="00770248">
                            <w:rPr>
                              <w:rFonts w:hAnsi="Calibri"/>
                              <w:color w:val="FFFFFF" w:themeColor="background1"/>
                              <w:kern w:val="24"/>
                              <w:sz w:val="32"/>
                              <w:szCs w:val="32"/>
                            </w:rPr>
                            <w:t>Mumbai • Delhi NCR • Indore • Aurangabad • Nanded • Pune</w:t>
                          </w:r>
                        </w:p>
                        <w:p w14:paraId="02CB548B" w14:textId="77777777" w:rsidR="00BC1A41" w:rsidRPr="00770248" w:rsidRDefault="00BC1A41" w:rsidP="00760DF9">
                          <w:pPr>
                            <w:spacing w:after="0"/>
                            <w:jc w:val="center"/>
                            <w:rPr>
                              <w:rFonts w:hAnsi="Calibri"/>
                              <w:color w:val="FFFFFF" w:themeColor="background1"/>
                              <w:kern w:val="24"/>
                              <w:sz w:val="32"/>
                              <w:szCs w:val="32"/>
                            </w:rPr>
                          </w:pPr>
                          <w:r w:rsidRPr="00770248">
                            <w:rPr>
                              <w:rFonts w:hAnsi="Calibri"/>
                              <w:color w:val="FFFFFF" w:themeColor="background1"/>
                              <w:kern w:val="24"/>
                              <w:sz w:val="32"/>
                              <w:szCs w:val="32"/>
                            </w:rPr>
                            <w:t>Raipur • Jaipur • Ahmedabad • Rajkot • Thane • Nashik</w:t>
                          </w:r>
                        </w:p>
                        <w:p w14:paraId="4D770514" w14:textId="77777777" w:rsidR="00BC1A41" w:rsidRDefault="00BC1A41" w:rsidP="00760DF9">
                          <w:pPr>
                            <w:jc w:val="center"/>
                            <w:rPr>
                              <w:rFonts w:hAnsi="Calibri"/>
                              <w:color w:val="FFFFFF" w:themeColor="background1"/>
                              <w:kern w:val="24"/>
                            </w:rPr>
                          </w:pPr>
                        </w:p>
                      </w:txbxContent>
                    </wps:txbx>
                    <wps:bodyPr wrap="square" rtlCol="0">
                      <a:noAutofit/>
                    </wps:bodyPr>
                  </wps:wsp>
                </a:graphicData>
              </a:graphic>
              <wp14:sizeRelH relativeFrom="margin">
                <wp14:pctWidth>0</wp14:pctWidth>
              </wp14:sizeRelH>
              <wp14:sizeRelV relativeFrom="margin">
                <wp14:pctHeight>0</wp14:pctHeight>
              </wp14:sizeRelV>
            </wp:anchor>
          </w:drawing>
        </mc:Choice>
        <mc:Fallback>
          <w:pict>
            <v:shapetype w14:anchorId="391BA51B" id="_x0000_t202" coordsize="21600,21600" o:spt="202" path="m,l,21600r21600,l21600,xe">
              <v:stroke joinstyle="miter"/>
              <v:path gradientshapeok="t" o:connecttype="rect"/>
            </v:shapetype>
            <v:shape id="TextBox 16" o:spid="_x0000_s1031" type="#_x0000_t202" style="position:absolute;margin-left:-17.25pt;margin-top:-87.95pt;width:484.55pt;height:126.45pt;z-index:251654656;visibility:visible;mso-wrap-style:square;mso-width-percent:0;mso-height-percent:0;mso-wrap-distance-left:9pt;mso-wrap-distance-top:0;mso-wrap-distance-right:9pt;mso-wrap-distance-bottom:0;mso-position-horizontal:absolute;mso-position-horizontal-relative:margin;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" filled="f" stroked="f">
              <v:textbox>
                <w:txbxContent>
                  <w:p w14:paraId="54D53F66" w14:textId="77777777" w:rsidR="00BC1A41" w:rsidRPr="00770248" w:rsidRDefault="00BC1A41" w:rsidP="00760DF9">
                    <w:pPr>
                      <w:spacing w:after="120"/>
                      <w:jc w:val="center"/>
                      <w:rPr>
                        <w:rFonts w:hAnsi="Calibri"/>
                        <w:b/>
                        <w:bCs/>
                        <w:kern w:val="24"/>
                        <w:sz w:val="44"/>
                        <w:szCs w:val="44"/>
                        <w:lang w:val="en-US"/>
                      </w:rPr>
                    </w:pPr>
                    <w:proofErr w:type="spellStart"/>
                    <w:r w:rsidRPr="00770248">
                      <w:rPr>
                        <w:rFonts w:hAnsi="Calibri"/>
                        <w:b/>
                        <w:bCs/>
                        <w:kern w:val="24"/>
                        <w:sz w:val="44"/>
                        <w:szCs w:val="44"/>
                        <w:lang w:val="en-US"/>
                      </w:rPr>
                      <w:t>Vastukala</w:t>
                    </w:r>
                    <w:proofErr w:type="spellEnd"/>
                    <w:r w:rsidRPr="00770248">
                      <w:rPr>
                        <w:rFonts w:hAnsi="Calibri"/>
                        <w:b/>
                        <w:bCs/>
                        <w:kern w:val="24"/>
                        <w:sz w:val="44"/>
                        <w:szCs w:val="44"/>
                        <w:lang w:val="en-US"/>
                      </w:rPr>
                      <w:t xml:space="preserve"> Consultants (I) Pvt. Ltd.</w:t>
                    </w:r>
                  </w:p>
                  <w:p w14:paraId="13EE0D17" w14:textId="77777777" w:rsidR="00BC1A41" w:rsidRDefault="00BC1A41" w:rsidP="00760DF9">
                    <w:pPr>
                      <w:spacing w:after="60"/>
                      <w:jc w:val="center"/>
                      <w:rPr>
                        <w:rFonts w:hAnsi="Calibri"/>
                        <w:color w:val="FFFFFF" w:themeColor="background1"/>
                        <w:kern w:val="24"/>
                        <w:lang w:val="en-US"/>
                      </w:rPr>
                    </w:pPr>
                    <w:r>
                      <w:rPr>
                        <w:rFonts w:hAnsi="Calibri"/>
                        <w:color w:val="FFFFFF" w:themeColor="background1"/>
                        <w:kern w:val="24"/>
                        <w:lang w:val="en-US"/>
                      </w:rPr>
                      <w:t xml:space="preserve">121, 1st Floor, </w:t>
                    </w:r>
                    <w:proofErr w:type="spellStart"/>
                    <w:r>
                      <w:rPr>
                        <w:rFonts w:hAnsi="Calibri"/>
                        <w:color w:val="FFFFFF" w:themeColor="background1"/>
                        <w:kern w:val="24"/>
                        <w:lang w:val="en-US"/>
                      </w:rPr>
                      <w:t>Ackruti</w:t>
                    </w:r>
                    <w:proofErr w:type="spellEnd"/>
                    <w:r>
                      <w:rPr>
                        <w:rFonts w:hAnsi="Calibri"/>
                        <w:color w:val="FFFFFF" w:themeColor="background1"/>
                        <w:kern w:val="24"/>
                        <w:lang w:val="en-US"/>
                      </w:rPr>
                      <w:t xml:space="preserve"> Star, Central Road, </w:t>
                    </w:r>
                    <w:proofErr w:type="spellStart"/>
                    <w:r>
                      <w:rPr>
                        <w:rFonts w:hAnsi="Calibri"/>
                        <w:color w:val="FFFFFF" w:themeColor="background1"/>
                        <w:kern w:val="24"/>
                        <w:lang w:val="en-US"/>
                      </w:rPr>
                      <w:t>MIDC</w:t>
                    </w:r>
                    <w:proofErr w:type="spellEnd"/>
                    <w:r>
                      <w:rPr>
                        <w:rFonts w:hAnsi="Calibri"/>
                        <w:color w:val="FFFFFF" w:themeColor="background1"/>
                        <w:kern w:val="24"/>
                        <w:lang w:val="en-US"/>
                      </w:rPr>
                      <w:t>, Andheri (East), Mumbai - 400 093, M.S., India</w:t>
                    </w:r>
                  </w:p>
                  <w:p w14:paraId="2E78E773" w14:textId="77777777" w:rsidR="00BC1A41" w:rsidRDefault="00BC1A41" w:rsidP="00760DF9">
                    <w:pPr>
                      <w:jc w:val="center"/>
                      <w:rPr>
                        <w:rFonts w:hAnsi="Calibri"/>
                        <w:color w:val="FFFFFF" w:themeColor="background1"/>
                        <w:kern w:val="24"/>
                      </w:rPr>
                    </w:pPr>
                    <w:r>
                      <w:rPr>
                        <w:rFonts w:hAnsi="Calibri"/>
                        <w:color w:val="FFFFFF" w:themeColor="background1"/>
                        <w:kern w:val="24"/>
                      </w:rPr>
                      <w:t xml:space="preserve">: +91 2228371324/25 |      </w:t>
                    </w:r>
                    <w:proofErr w:type="gramStart"/>
                    <w:r>
                      <w:rPr>
                        <w:rFonts w:hAnsi="Calibri"/>
                        <w:color w:val="FFFFFF" w:themeColor="background1"/>
                        <w:kern w:val="24"/>
                      </w:rPr>
                      <w:t xml:space="preserve">  :</w:t>
                    </w:r>
                    <w:proofErr w:type="gramEnd"/>
                    <w:r>
                      <w:rPr>
                        <w:rFonts w:hAnsi="Calibri"/>
                        <w:color w:val="FFFFFF" w:themeColor="background1"/>
                        <w:kern w:val="24"/>
                      </w:rPr>
                      <w:t xml:space="preserve"> +91 98195 97579 |        : </w:t>
                    </w:r>
                    <w:proofErr w:type="spellStart"/>
                    <w:r w:rsidRPr="001734D9">
                      <w:rPr>
                        <w:rFonts w:hAnsi="Calibri"/>
                        <w:color w:val="FFFFFF" w:themeColor="background1"/>
                        <w:kern w:val="24"/>
                      </w:rPr>
                      <w:t>www.vastukala.org</w:t>
                    </w:r>
                    <w:proofErr w:type="spellEnd"/>
                  </w:p>
                  <w:p w14:paraId="6F53F42D" w14:textId="77777777" w:rsidR="00BC1A41" w:rsidRPr="00770248" w:rsidRDefault="00BC1A41" w:rsidP="00760DF9">
                    <w:pPr>
                      <w:spacing w:after="0"/>
                      <w:jc w:val="center"/>
                      <w:rPr>
                        <w:rFonts w:hAnsi="Calibri"/>
                        <w:color w:val="FFFFFF" w:themeColor="background1"/>
                        <w:kern w:val="24"/>
                        <w:sz w:val="32"/>
                        <w:szCs w:val="32"/>
                      </w:rPr>
                    </w:pPr>
                    <w:r w:rsidRPr="00770248">
                      <w:rPr>
                        <w:rFonts w:hAnsi="Calibri"/>
                        <w:color w:val="FFFFFF" w:themeColor="background1"/>
                        <w:kern w:val="24"/>
                        <w:sz w:val="32"/>
                        <w:szCs w:val="32"/>
                      </w:rPr>
                      <w:t>Mumbai • Delhi NCR • Indore • Aurangabad • Nanded • Pune</w:t>
                    </w:r>
                  </w:p>
                  <w:p w14:paraId="02CB548B" w14:textId="77777777" w:rsidR="00BC1A41" w:rsidRPr="00770248" w:rsidRDefault="00BC1A41" w:rsidP="00760DF9">
                    <w:pPr>
                      <w:spacing w:after="0"/>
                      <w:jc w:val="center"/>
                      <w:rPr>
                        <w:rFonts w:hAnsi="Calibri"/>
                        <w:color w:val="FFFFFF" w:themeColor="background1"/>
                        <w:kern w:val="24"/>
                        <w:sz w:val="32"/>
                        <w:szCs w:val="32"/>
                      </w:rPr>
                    </w:pPr>
                    <w:r w:rsidRPr="00770248">
                      <w:rPr>
                        <w:rFonts w:hAnsi="Calibri"/>
                        <w:color w:val="FFFFFF" w:themeColor="background1"/>
                        <w:kern w:val="24"/>
                        <w:sz w:val="32"/>
                        <w:szCs w:val="32"/>
                      </w:rPr>
                      <w:t>Raipur • Jaipur • Ahmedabad • Rajkot • Thane • Nashik</w:t>
                    </w:r>
                  </w:p>
                  <w:p w14:paraId="4D770514" w14:textId="77777777" w:rsidR="00BC1A41" w:rsidRDefault="00BC1A41" w:rsidP="00760DF9">
                    <w:pPr>
                      <w:jc w:val="center"/>
                      <w:rPr>
                        <w:rFonts w:hAnsi="Calibri"/>
                        <w:color w:val="FFFFFF" w:themeColor="background1"/>
                        <w:kern w:val="24"/>
                      </w:rPr>
                    </w:pPr>
                  </w:p>
                </w:txbxContent>
              </v:textbox>
              <w10:wrap anchorx="margin"/>
            </v:shape>
          </w:pict>
        </mc:Fallback>
      </mc:AlternateContent>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66B806F8" w14:textId="77777777" w:rsidR="000E0A86" w:rsidRDefault="000E0A86" w:rsidP="00D6303C">
      <w:pPr>
        <w:spacing w:after="0" w:line="240" w:lineRule="auto"/>
      </w:pPr>
      <w:r>
        <w:separator/>
      </w:r>
    </w:p>
  </w:footnote>
  <w:footnote w:type="continuationSeparator" w:id="0">
    <w:p w14:paraId="697B642B" w14:textId="77777777" w:rsidR="000E0A86" w:rsidRDefault="000E0A86" w:rsidP="00D6303C">
      <w:pPr>
        <w:spacing w:after="0" w:line="240" w:lineRule="auto"/>
      </w:pPr>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33FE27DA" w14:textId="56E9A001" w:rsidR="00BC1A41" w:rsidRPr="00D6303C" w:rsidRDefault="0049371B">
    <w:pPr>
      <w:rPr>
        <w:sz w:val="24"/>
        <w:szCs w:val="24"/>
      </w:rPr>
    </w:pPr>
    <w:r>
      <w:rPr>
        <w:rFonts w:ascii="Arial Narrow" w:hAnsi="Arial Narrow"/>
        <w:noProof/>
        <w:sz w:val="16"/>
        <w:szCs w:val="16"/>
        <w:lang w:eastAsia="en-IN"/>
      </w:rPr>
      <mc:AlternateContent>
        <mc:Choice Requires="wps">
          <w:drawing>
            <wp:anchor distT="0" distB="0" distL="114300" distR="114300" simplePos="0" relativeHeight="251653632" behindDoc="0" locked="0" layoutInCell="1" allowOverlap="1" wp14:anchorId="682A31F6" wp14:editId="7B4B6F6E">
              <wp:simplePos x="0" y="0"/>
              <wp:positionH relativeFrom="column">
                <wp:posOffset>85724</wp:posOffset>
              </wp:positionH>
              <wp:positionV relativeFrom="paragraph">
                <wp:posOffset>-69215</wp:posOffset>
              </wp:positionV>
              <wp:extent cx="4829175" cy="238125"/>
              <wp:effectExtent l="0" t="0" r="0" b="0"/>
              <wp:wrapNone/>
              <wp:docPr id="10" name="Text Box 10"/>
              <wp:cNvGraphicFramePr/>
              <a:graphic xmlns:a="http://schemas.openxmlformats.org/drawingml/2006/main">
                <a:graphicData uri="http://schemas.microsoft.com/office/word/2010/wordprocessingShape">
                  <wps:wsp>
                    <wps:cNvSpPr txBox="1"/>
                    <wps:spPr>
                      <a:xfrm>
                        <a:off x="0" y="0"/>
                        <a:ext cx="4829175" cy="238125"/>
                      </a:xfrm>
                      <a:prstGeom prst="rect">
                        <a:avLst/>
                      </a:prstGeom>
                      <a:noFill/>
                      <a:ln w="6350">
                        <a:noFill/>
                      </a:ln>
                    </wps:spPr>
                    <wps:txbx>
                      <w:txbxContent>
                        <w:p w14:paraId="4A3C2A09" w14:textId="4E0CFAEE" w:rsidR="00BC1A41" w:rsidRDefault="00BC1A41">
                          <w:r w:rsidRPr="00D6303C">
                            <w:rPr>
                              <w:rFonts w:ascii="Arial Narrow" w:hAnsi="Arial Narrow"/>
                              <w:sz w:val="16"/>
                              <w:szCs w:val="16"/>
                            </w:rPr>
                            <w:t>Valuation Report Prepared for</w:t>
                          </w:r>
                          <w:r w:rsidRPr="0037179F">
                            <w:rPr>
                              <w:rFonts w:ascii="Arial Narrow" w:hAnsi="Arial Narrow"/>
                              <w:sz w:val="16"/>
                              <w:szCs w:val="16"/>
                            </w:rPr>
                            <w:t xml:space="preserve">: </w:t>
                          </w:r>
                          <w:r w:rsidR="0049371B">
                            <w:rPr>
                              <w:rFonts w:ascii="Arial Narrow" w:hAnsi="Arial Narrow"/>
                              <w:sz w:val="16"/>
                              <w:szCs w:val="16"/>
                            </w:rPr>
                            <w:t>BOI</w:t>
                          </w:r>
                          <w:r w:rsidR="00D3748C">
                            <w:rPr>
                              <w:rFonts w:ascii="Arial Narrow" w:hAnsi="Arial Narrow"/>
                              <w:sz w:val="16"/>
                              <w:szCs w:val="16"/>
                            </w:rPr>
                            <w:t xml:space="preserve"> </w:t>
                          </w:r>
                          <w:r w:rsidRPr="0037179F">
                            <w:rPr>
                              <w:rFonts w:ascii="Arial Narrow" w:hAnsi="Arial Narrow"/>
                              <w:sz w:val="16"/>
                              <w:szCs w:val="16"/>
                            </w:rPr>
                            <w:t>/</w:t>
                          </w:r>
                          <w:r w:rsidR="0049371B">
                            <w:rPr>
                              <w:rFonts w:ascii="Arial Narrow" w:hAnsi="Arial Narrow"/>
                              <w:sz w:val="16"/>
                              <w:szCs w:val="16"/>
                            </w:rPr>
                            <w:t>Bhiwandi</w:t>
                          </w:r>
                          <w:r w:rsidR="00D3748C">
                            <w:rPr>
                              <w:rFonts w:ascii="Arial Narrow" w:hAnsi="Arial Narrow"/>
                              <w:sz w:val="16"/>
                              <w:szCs w:val="16"/>
                            </w:rPr>
                            <w:t xml:space="preserve"> </w:t>
                          </w:r>
                          <w:r w:rsidRPr="0037179F">
                            <w:rPr>
                              <w:rFonts w:ascii="Arial Narrow" w:hAnsi="Arial Narrow"/>
                              <w:sz w:val="16"/>
                              <w:szCs w:val="16"/>
                            </w:rPr>
                            <w:t>/ M/s</w:t>
                          </w:r>
                          <w:r w:rsidR="00E91671" w:rsidRPr="00E91671">
                            <w:t xml:space="preserve"> </w:t>
                          </w:r>
                          <w:r w:rsidR="0049371B" w:rsidRPr="0049371B">
                            <w:rPr>
                              <w:rFonts w:ascii="Arial Narrow" w:hAnsi="Arial Narrow"/>
                              <w:sz w:val="16"/>
                              <w:szCs w:val="16"/>
                            </w:rPr>
                            <w:t>Haria Textiles</w:t>
                          </w:r>
                          <w:r w:rsidR="005C6187">
                            <w:rPr>
                              <w:rFonts w:ascii="Arial Narrow" w:hAnsi="Arial Narrow"/>
                              <w:sz w:val="16"/>
                              <w:szCs w:val="16"/>
                            </w:rPr>
                            <w:t xml:space="preserve">    </w:t>
                          </w:r>
                          <w:r w:rsidR="00372611">
                            <w:rPr>
                              <w:rFonts w:ascii="Arial Narrow" w:hAnsi="Arial Narrow"/>
                              <w:sz w:val="16"/>
                              <w:szCs w:val="16"/>
                            </w:rPr>
                            <w:t xml:space="preserve">              </w:t>
                          </w:r>
                          <w:r w:rsidR="001D0113">
                            <w:rPr>
                              <w:rFonts w:ascii="Arial Narrow" w:hAnsi="Arial Narrow"/>
                              <w:sz w:val="16"/>
                              <w:szCs w:val="16"/>
                            </w:rPr>
                            <w:t xml:space="preserve">    </w:t>
                          </w:r>
                          <w:r w:rsidR="0049371B">
                            <w:rPr>
                              <w:rFonts w:ascii="Arial Narrow" w:hAnsi="Arial Narrow"/>
                              <w:sz w:val="16"/>
                              <w:szCs w:val="16"/>
                            </w:rPr>
                            <w:tab/>
                          </w:r>
                          <w:r w:rsidR="0049371B">
                            <w:rPr>
                              <w:rFonts w:ascii="Arial Narrow" w:hAnsi="Arial Narrow"/>
                              <w:sz w:val="16"/>
                              <w:szCs w:val="16"/>
                            </w:rPr>
                            <w:tab/>
                          </w:r>
                          <w:r w:rsidR="001D0113">
                            <w:rPr>
                              <w:rFonts w:ascii="Arial Narrow" w:hAnsi="Arial Narrow"/>
                              <w:sz w:val="16"/>
                              <w:szCs w:val="16"/>
                            </w:rPr>
                            <w:t xml:space="preserve">      </w:t>
                          </w:r>
                          <w:r w:rsidR="00372611">
                            <w:rPr>
                              <w:rFonts w:ascii="Arial Narrow" w:hAnsi="Arial Narrow"/>
                              <w:sz w:val="16"/>
                              <w:szCs w:val="16"/>
                            </w:rPr>
                            <w:t xml:space="preserve">   </w:t>
                          </w:r>
                          <w:r w:rsidRPr="00D6303C">
                            <w:rPr>
                              <w:rFonts w:ascii="Arial Narrow" w:hAnsi="Arial Narrow"/>
                              <w:sz w:val="16"/>
                              <w:szCs w:val="16"/>
                            </w:rPr>
                            <w:t xml:space="preserve"> </w:t>
                          </w:r>
                          <w:r w:rsidRPr="00CE65BF">
                            <w:rPr>
                              <w:rFonts w:ascii="Arial Narrow" w:hAnsi="Arial Narrow"/>
                              <w:sz w:val="16"/>
                              <w:szCs w:val="16"/>
                            </w:rPr>
                            <w:t>(</w:t>
                          </w:r>
                          <w:r w:rsidR="003E737C" w:rsidRPr="00761E62">
                            <w:rPr>
                              <w:rFonts w:ascii="Arial Narrow" w:hAnsi="Arial Narrow"/>
                              <w:sz w:val="16"/>
                              <w:szCs w:val="16"/>
                            </w:rPr>
                            <w:t>61</w:t>
                          </w:r>
                          <w:r w:rsidR="00CE65BF" w:rsidRPr="00761E62">
                            <w:rPr>
                              <w:rFonts w:ascii="Arial Narrow" w:hAnsi="Arial Narrow"/>
                              <w:sz w:val="16"/>
                              <w:szCs w:val="16"/>
                            </w:rPr>
                            <w:t>54</w:t>
                          </w:r>
                          <w:r w:rsidRPr="00761E62">
                            <w:rPr>
                              <w:rFonts w:ascii="Arial Narrow" w:hAnsi="Arial Narrow"/>
                              <w:sz w:val="16"/>
                              <w:szCs w:val="16"/>
                            </w:rPr>
                            <w:t>/</w:t>
                          </w:r>
                          <w:r w:rsidR="0034633F" w:rsidRPr="00761E62">
                            <w:rPr>
                              <w:rFonts w:ascii="Arial Narrow" w:hAnsi="Arial Narrow"/>
                              <w:sz w:val="16"/>
                              <w:szCs w:val="16"/>
                            </w:rPr>
                            <w:t>230</w:t>
                          </w:r>
                          <w:r w:rsidR="00761E62" w:rsidRPr="00761E62">
                            <w:rPr>
                              <w:rFonts w:ascii="Arial Narrow" w:hAnsi="Arial Narrow"/>
                              <w:sz w:val="16"/>
                              <w:szCs w:val="16"/>
                            </w:rPr>
                            <w:t>4822</w:t>
                          </w:r>
                          <w:r w:rsidRPr="0034633F">
                            <w:rPr>
                              <w:rFonts w:ascii="Arial Narrow" w:hAnsi="Arial Narrow"/>
                              <w:sz w:val="16"/>
                              <w:szCs w:val="16"/>
                            </w:rPr>
                            <w:t xml:space="preserve">)  </w:t>
                          </w: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type w14:anchorId="682A31F6" id="_x0000_t202" coordsize="21600,21600" o:spt="202" path="m,l,21600r21600,l21600,xe">
              <v:stroke joinstyle="miter"/>
              <v:path gradientshapeok="t" o:connecttype="rect"/>
            </v:shapetype>
            <v:shape id="Text Box 10" o:spid="_x0000_s1028" type="#_x0000_t202" style="position:absolute;margin-left:6.75pt;margin-top:-5.45pt;width:380.25pt;height:18.75pt;z-index:25165363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" filled="f" stroked="f" strokeweight=".5pt">
              <v:textbox>
                <w:txbxContent>
                  <w:p w14:paraId="4A3C2A09" w14:textId="4E0CFAEE" w:rsidR="00BC1A41" w:rsidRDefault="00BC1A41">
                    <w:r w:rsidRPr="00D6303C">
                      <w:rPr>
                        <w:rFonts w:ascii="Arial Narrow" w:hAnsi="Arial Narrow"/>
                        <w:sz w:val="16"/>
                        <w:szCs w:val="16"/>
                      </w:rPr>
                      <w:t>Valuation Report Prepared for</w:t>
                    </w:r>
                    <w:r w:rsidRPr="0037179F">
                      <w:rPr>
                        <w:rFonts w:ascii="Arial Narrow" w:hAnsi="Arial Narrow"/>
                        <w:sz w:val="16"/>
                        <w:szCs w:val="16"/>
                      </w:rPr>
                      <w:t xml:space="preserve">: </w:t>
                    </w:r>
                    <w:r w:rsidR="0049371B">
                      <w:rPr>
                        <w:rFonts w:ascii="Arial Narrow" w:hAnsi="Arial Narrow"/>
                        <w:sz w:val="16"/>
                        <w:szCs w:val="16"/>
                      </w:rPr>
                      <w:t>BOI</w:t>
                    </w:r>
                    <w:r w:rsidR="00D3748C">
                      <w:rPr>
                        <w:rFonts w:ascii="Arial Narrow" w:hAnsi="Arial Narrow"/>
                        <w:sz w:val="16"/>
                        <w:szCs w:val="16"/>
                      </w:rPr>
                      <w:t xml:space="preserve"> </w:t>
                    </w:r>
                    <w:r w:rsidRPr="0037179F">
                      <w:rPr>
                        <w:rFonts w:ascii="Arial Narrow" w:hAnsi="Arial Narrow"/>
                        <w:sz w:val="16"/>
                        <w:szCs w:val="16"/>
                      </w:rPr>
                      <w:t>/</w:t>
                    </w:r>
                    <w:r w:rsidR="0049371B">
                      <w:rPr>
                        <w:rFonts w:ascii="Arial Narrow" w:hAnsi="Arial Narrow"/>
                        <w:sz w:val="16"/>
                        <w:szCs w:val="16"/>
                      </w:rPr>
                      <w:t>Bhiwandi</w:t>
                    </w:r>
                    <w:r w:rsidR="00D3748C">
                      <w:rPr>
                        <w:rFonts w:ascii="Arial Narrow" w:hAnsi="Arial Narrow"/>
                        <w:sz w:val="16"/>
                        <w:szCs w:val="16"/>
                      </w:rPr>
                      <w:t xml:space="preserve"> </w:t>
                    </w:r>
                    <w:r w:rsidRPr="0037179F">
                      <w:rPr>
                        <w:rFonts w:ascii="Arial Narrow" w:hAnsi="Arial Narrow"/>
                        <w:sz w:val="16"/>
                        <w:szCs w:val="16"/>
                      </w:rPr>
                      <w:t>/ M/s</w:t>
                    </w:r>
                    <w:r w:rsidR="00E91671" w:rsidRPr="00E91671">
                      <w:t xml:space="preserve"> </w:t>
                    </w:r>
                    <w:r w:rsidR="0049371B" w:rsidRPr="0049371B">
                      <w:rPr>
                        <w:rFonts w:ascii="Arial Narrow" w:hAnsi="Arial Narrow"/>
                        <w:sz w:val="16"/>
                        <w:szCs w:val="16"/>
                      </w:rPr>
                      <w:t>Haria Textiles</w:t>
                    </w:r>
                    <w:r w:rsidR="005C6187">
                      <w:rPr>
                        <w:rFonts w:ascii="Arial Narrow" w:hAnsi="Arial Narrow"/>
                        <w:sz w:val="16"/>
                        <w:szCs w:val="16"/>
                      </w:rPr>
                      <w:t xml:space="preserve">    </w:t>
                    </w:r>
                    <w:r w:rsidR="00372611">
                      <w:rPr>
                        <w:rFonts w:ascii="Arial Narrow" w:hAnsi="Arial Narrow"/>
                        <w:sz w:val="16"/>
                        <w:szCs w:val="16"/>
                      </w:rPr>
                      <w:t xml:space="preserve">              </w:t>
                    </w:r>
                    <w:r w:rsidR="001D0113">
                      <w:rPr>
                        <w:rFonts w:ascii="Arial Narrow" w:hAnsi="Arial Narrow"/>
                        <w:sz w:val="16"/>
                        <w:szCs w:val="16"/>
                      </w:rPr>
                      <w:t xml:space="preserve">    </w:t>
                    </w:r>
                    <w:r w:rsidR="0049371B">
                      <w:rPr>
                        <w:rFonts w:ascii="Arial Narrow" w:hAnsi="Arial Narrow"/>
                        <w:sz w:val="16"/>
                        <w:szCs w:val="16"/>
                      </w:rPr>
                      <w:tab/>
                    </w:r>
                    <w:r w:rsidR="0049371B">
                      <w:rPr>
                        <w:rFonts w:ascii="Arial Narrow" w:hAnsi="Arial Narrow"/>
                        <w:sz w:val="16"/>
                        <w:szCs w:val="16"/>
                      </w:rPr>
                      <w:tab/>
                    </w:r>
                    <w:r w:rsidR="001D0113">
                      <w:rPr>
                        <w:rFonts w:ascii="Arial Narrow" w:hAnsi="Arial Narrow"/>
                        <w:sz w:val="16"/>
                        <w:szCs w:val="16"/>
                      </w:rPr>
                      <w:t xml:space="preserve">      </w:t>
                    </w:r>
                    <w:r w:rsidR="00372611">
                      <w:rPr>
                        <w:rFonts w:ascii="Arial Narrow" w:hAnsi="Arial Narrow"/>
                        <w:sz w:val="16"/>
                        <w:szCs w:val="16"/>
                      </w:rPr>
                      <w:t xml:space="preserve">   </w:t>
                    </w:r>
                    <w:r w:rsidRPr="00D6303C">
                      <w:rPr>
                        <w:rFonts w:ascii="Arial Narrow" w:hAnsi="Arial Narrow"/>
                        <w:sz w:val="16"/>
                        <w:szCs w:val="16"/>
                      </w:rPr>
                      <w:t xml:space="preserve"> </w:t>
                    </w:r>
                    <w:r w:rsidRPr="00CE65BF">
                      <w:rPr>
                        <w:rFonts w:ascii="Arial Narrow" w:hAnsi="Arial Narrow"/>
                        <w:sz w:val="16"/>
                        <w:szCs w:val="16"/>
                      </w:rPr>
                      <w:t>(</w:t>
                    </w:r>
                    <w:r w:rsidR="003E737C" w:rsidRPr="00761E62">
                      <w:rPr>
                        <w:rFonts w:ascii="Arial Narrow" w:hAnsi="Arial Narrow"/>
                        <w:sz w:val="16"/>
                        <w:szCs w:val="16"/>
                      </w:rPr>
                      <w:t>61</w:t>
                    </w:r>
                    <w:r w:rsidR="00CE65BF" w:rsidRPr="00761E62">
                      <w:rPr>
                        <w:rFonts w:ascii="Arial Narrow" w:hAnsi="Arial Narrow"/>
                        <w:sz w:val="16"/>
                        <w:szCs w:val="16"/>
                      </w:rPr>
                      <w:t>54</w:t>
                    </w:r>
                    <w:r w:rsidRPr="00761E62">
                      <w:rPr>
                        <w:rFonts w:ascii="Arial Narrow" w:hAnsi="Arial Narrow"/>
                        <w:sz w:val="16"/>
                        <w:szCs w:val="16"/>
                      </w:rPr>
                      <w:t>/</w:t>
                    </w:r>
                    <w:r w:rsidR="0034633F" w:rsidRPr="00761E62">
                      <w:rPr>
                        <w:rFonts w:ascii="Arial Narrow" w:hAnsi="Arial Narrow"/>
                        <w:sz w:val="16"/>
                        <w:szCs w:val="16"/>
                      </w:rPr>
                      <w:t>230</w:t>
                    </w:r>
                    <w:r w:rsidR="00761E62" w:rsidRPr="00761E62">
                      <w:rPr>
                        <w:rFonts w:ascii="Arial Narrow" w:hAnsi="Arial Narrow"/>
                        <w:sz w:val="16"/>
                        <w:szCs w:val="16"/>
                      </w:rPr>
                      <w:t>4822</w:t>
                    </w:r>
                    <w:r w:rsidRPr="0034633F">
                      <w:rPr>
                        <w:rFonts w:ascii="Arial Narrow" w:hAnsi="Arial Narrow"/>
                        <w:sz w:val="16"/>
                        <w:szCs w:val="16"/>
                      </w:rPr>
                      <w:t xml:space="preserve">)  </w:t>
                    </w:r>
                  </w:p>
                </w:txbxContent>
              </v:textbox>
            </v:shape>
          </w:pict>
        </mc:Fallback>
      </mc:AlternateContent>
    </w:r>
    <w:r w:rsidR="00BC1A41">
      <w:rPr>
        <w:rFonts w:ascii="Arial Narrow" w:hAnsi="Arial Narrow"/>
        <w:noProof/>
        <w:sz w:val="16"/>
        <w:szCs w:val="16"/>
        <w:lang w:eastAsia="en-IN"/>
      </w:rPr>
      <mc:AlternateContent>
        <mc:Choice Requires="wps">
          <w:drawing>
            <wp:anchor distT="0" distB="0" distL="114300" distR="114300" simplePos="0" relativeHeight="251652608" behindDoc="0" locked="0" layoutInCell="1" allowOverlap="1" wp14:anchorId="19316F7A" wp14:editId="2F8E5C72">
              <wp:simplePos x="0" y="0"/>
              <wp:positionH relativeFrom="column">
                <wp:posOffset>20320</wp:posOffset>
              </wp:positionH>
              <wp:positionV relativeFrom="paragraph">
                <wp:posOffset>-88900</wp:posOffset>
              </wp:positionV>
              <wp:extent cx="4940935" cy="276225"/>
              <wp:effectExtent l="76200" t="57150" r="69215" b="123825"/>
              <wp:wrapNone/>
              <wp:docPr id="9" name="Flowchart: Alternate Process 9"/>
              <wp:cNvGraphicFramePr/>
              <a:graphic xmlns:a="http://schemas.openxmlformats.org/drawingml/2006/main">
                <a:graphicData uri="http://schemas.microsoft.com/office/word/2010/wordprocessingShape">
                  <wps:wsp>
                    <wps:cNvSpPr/>
                    <wps:spPr>
                      <a:xfrm>
                        <a:off x="0" y="0"/>
                        <a:ext cx="4940935" cy="276225"/>
                      </a:xfrm>
                      <a:prstGeom prst="flowChartAlternateProcess">
                        <a:avLst/>
                      </a:prstGeom>
                      <a:solidFill>
                        <a:srgbClr val="C7A37F"/>
                      </a:solidFill>
                      <a:ln>
                        <a:noFill/>
                      </a:ln>
                      <a:effectLst>
                        <a:outerShdw blurRad="44450" dist="27940" dir="5400000" algn="ctr">
                          <a:srgbClr val="000000">
                            <a:alpha val="32000"/>
                          </a:srgbClr>
                        </a:outerShdw>
                      </a:effectLst>
                      <a:scene3d>
                        <a:camera prst="orthographicFront">
                          <a:rot lat="0" lon="0" rev="0"/>
                        </a:camera>
                        <a:lightRig rig="balanced" dir="t">
                          <a:rot lat="0" lon="0" rev="8700000"/>
                        </a:lightRig>
                      </a:scene3d>
                      <a:sp3d>
                        <a:bevelT w="190500" h="38100"/>
                      </a:sp3d>
                    </wps:spPr>
                    <wps:style>
                      <a:lnRef idx="2">
                        <a:schemeClr val="accent1">
                          <a:shade val="50000"/>
                        </a:schemeClr>
                      </a:lnRef>
                      <a:fillRef idx="1">
                        <a:schemeClr val="accent1"/>
                      </a:fillRef>
                      <a:effectRef idx="0">
                        <a:schemeClr val="accent1"/>
                      </a:effectRef>
                      <a:fontRef idx="minor">
                        <a:schemeClr val="lt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type w14:anchorId="76BEC75B" id="_x0000_t176" coordsize="21600,21600" o:spt="176" adj="2700" path="m@0,qx0@0l0@2qy@0,21600l@1,21600qx21600@2l21600@0qy@1,xe">
              <v:stroke joinstyle="miter"/>
              <v:formulas>
                <v:f eqn="val #0"/>
                <v:f eqn="sum width 0 #0"/>
                <v:f eqn="sum height 0 #0"/>
                <v:f eqn="prod @0 2929 10000"/>
                <v:f eqn="sum width 0 @3"/>
                <v:f eqn="sum height 0 @3"/>
                <v:f eqn="val width"/>
                <v:f eqn="val height"/>
                <v:f eqn="prod width 1 2"/>
                <v:f eqn="prod height 1 2"/>
              </v:formulas>
              <v:path gradientshapeok="t" limo="10800,10800" o:connecttype="custom" o:connectlocs="@8,0;0,@9;@8,@7;@6,@9" textboxrect="@3,@3,@4,@5"/>
            </v:shapetype>
            <v:shape id="Flowchart: Alternate Process 9" o:spid="_x0000_s1026" type="#_x0000_t176" style="position:absolute;margin-left:1.6pt;margin-top:-7pt;width:389.05pt;height:21.75pt;z-index:25165260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" fillcolor="#c7a37f" stroked="f" strokeweight="1pt">
              <v:shadow on="t" color="black" opacity="20971f" offset="0,2.2pt"/>
            </v:shape>
          </w:pict>
        </mc:Fallback>
      </mc:AlternateContent>
    </w:r>
    <w:r w:rsidR="00BC1A41">
      <w:rPr>
        <w:rFonts w:ascii="Arial Narrow" w:hAnsi="Arial Narrow"/>
        <w:noProof/>
        <w:sz w:val="16"/>
        <w:szCs w:val="16"/>
        <w:lang w:eastAsia="en-IN"/>
      </w:rPr>
      <mc:AlternateContent>
        <mc:Choice Requires="wps">
          <w:drawing>
            <wp:anchor distT="0" distB="0" distL="114300" distR="114300" simplePos="0" relativeHeight="251651584" behindDoc="0" locked="0" layoutInCell="1" allowOverlap="1" wp14:anchorId="1621C607" wp14:editId="6B657B32">
              <wp:simplePos x="0" y="0"/>
              <wp:positionH relativeFrom="column">
                <wp:posOffset>5390515</wp:posOffset>
              </wp:positionH>
              <wp:positionV relativeFrom="paragraph">
                <wp:posOffset>-48895</wp:posOffset>
              </wp:positionV>
              <wp:extent cx="752475" cy="219075"/>
              <wp:effectExtent l="0" t="0" r="0" b="0"/>
              <wp:wrapNone/>
              <wp:docPr id="3" name="Text Box 3"/>
              <wp:cNvGraphicFramePr/>
              <a:graphic xmlns:a="http://schemas.openxmlformats.org/drawingml/2006/main">
                <a:graphicData uri="http://schemas.microsoft.com/office/word/2010/wordprocessingShape">
                  <wps:wsp>
                    <wps:cNvSpPr txBox="1"/>
                    <wps:spPr>
                      <a:xfrm>
                        <a:off x="0" y="0"/>
                        <a:ext cx="752475" cy="219075"/>
                      </a:xfrm>
                      <a:prstGeom prst="rect">
                        <a:avLst/>
                      </a:prstGeom>
                      <a:noFill/>
                      <a:ln w="6350">
                        <a:noFill/>
                      </a:ln>
                    </wps:spPr>
                    <wps:txbx>
                      <w:txbxContent>
                        <w:p w14:paraId="74692FD5" w14:textId="608DCA24" w:rsidR="00BC1A41" w:rsidRDefault="00BC1A41">
                          <w:r w:rsidRPr="00D6303C">
                            <w:rPr>
                              <w:rFonts w:ascii="Arial Narrow" w:hAnsi="Arial Narrow"/>
                              <w:sz w:val="16"/>
                              <w:szCs w:val="16"/>
                            </w:rPr>
                            <w:t xml:space="preserve">Page </w:t>
                          </w:r>
                          <w:r w:rsidRPr="00D6303C">
                            <w:rPr>
                              <w:rFonts w:ascii="Arial Narrow" w:hAnsi="Arial Narrow"/>
                              <w:sz w:val="16"/>
                              <w:szCs w:val="16"/>
                            </w:rPr>
                            <w:fldChar w:fldCharType="begin"/>
                          </w:r>
                          <w:r w:rsidRPr="00D6303C">
                            <w:rPr>
                              <w:rFonts w:ascii="Arial Narrow" w:hAnsi="Arial Narrow"/>
                              <w:sz w:val="16"/>
                              <w:szCs w:val="16"/>
                            </w:rPr>
                            <w:instrText xml:space="preserve"> PAGE </w:instrText>
                          </w:r>
                          <w:r w:rsidRPr="00D6303C">
                            <w:rPr>
                              <w:rFonts w:ascii="Arial Narrow" w:hAnsi="Arial Narrow"/>
                              <w:sz w:val="16"/>
                              <w:szCs w:val="16"/>
                            </w:rPr>
                            <w:fldChar w:fldCharType="separate"/>
                          </w:r>
                          <w:r w:rsidR="0016658B">
                            <w:rPr>
                              <w:rFonts w:ascii="Arial Narrow" w:hAnsi="Arial Narrow"/>
                              <w:noProof/>
                              <w:sz w:val="16"/>
                              <w:szCs w:val="16"/>
                            </w:rPr>
                            <w:t>51</w:t>
                          </w:r>
                          <w:r w:rsidRPr="00D6303C">
                            <w:rPr>
                              <w:rFonts w:ascii="Arial Narrow" w:hAnsi="Arial Narrow"/>
                              <w:sz w:val="16"/>
                              <w:szCs w:val="16"/>
                            </w:rPr>
                            <w:fldChar w:fldCharType="end"/>
                          </w:r>
                          <w:r w:rsidRPr="00D6303C">
                            <w:rPr>
                              <w:rFonts w:ascii="Arial Narrow" w:hAnsi="Arial Narrow"/>
                              <w:sz w:val="16"/>
                              <w:szCs w:val="16"/>
                            </w:rPr>
                            <w:t xml:space="preserve"> of </w:t>
                          </w:r>
                          <w:r w:rsidRPr="00D6303C">
                            <w:rPr>
                              <w:rFonts w:ascii="Arial Narrow" w:hAnsi="Arial Narrow"/>
                              <w:sz w:val="16"/>
                              <w:szCs w:val="16"/>
                            </w:rPr>
                            <w:fldChar w:fldCharType="begin"/>
                          </w:r>
                          <w:r w:rsidRPr="00D6303C">
                            <w:rPr>
                              <w:rFonts w:ascii="Arial Narrow" w:hAnsi="Arial Narrow"/>
                              <w:sz w:val="16"/>
                              <w:szCs w:val="16"/>
                            </w:rPr>
                            <w:instrText xml:space="preserve"> NUMPAGES  </w:instrText>
                          </w:r>
                          <w:r w:rsidRPr="00D6303C">
                            <w:rPr>
                              <w:rFonts w:ascii="Arial Narrow" w:hAnsi="Arial Narrow"/>
                              <w:sz w:val="16"/>
                              <w:szCs w:val="16"/>
                            </w:rPr>
                            <w:fldChar w:fldCharType="separate"/>
                          </w:r>
                          <w:r w:rsidR="0016658B">
                            <w:rPr>
                              <w:rFonts w:ascii="Arial Narrow" w:hAnsi="Arial Narrow"/>
                              <w:noProof/>
                              <w:sz w:val="16"/>
                              <w:szCs w:val="16"/>
                            </w:rPr>
                            <w:t>72</w:t>
                          </w:r>
                          <w:r w:rsidRPr="00D6303C">
                            <w:rPr>
                              <w:rFonts w:ascii="Arial Narrow" w:hAnsi="Arial Narrow"/>
                              <w:sz w:val="16"/>
                              <w:szCs w:val="16"/>
                            </w:rPr>
                            <w:fldChar w:fldCharType="end"/>
                          </w: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 w14:anchorId="1621C607" id="Text Box 3" o:spid="_x0000_s1029" type="#_x0000_t202" style="position:absolute;margin-left:424.45pt;margin-top:-3.85pt;width:59.25pt;height:17.25pt;z-index:25165158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" filled="f" stroked="f" strokeweight=".5pt">
              <v:textbox>
                <w:txbxContent>
                  <w:p w14:paraId="74692FD5" w14:textId="608DCA24" w:rsidR="00BC1A41" w:rsidRDefault="00BC1A41">
                    <w:r w:rsidRPr="00D6303C">
                      <w:rPr>
                        <w:rFonts w:ascii="Arial Narrow" w:hAnsi="Arial Narrow"/>
                        <w:sz w:val="16"/>
                        <w:szCs w:val="16"/>
                      </w:rPr>
                      <w:t xml:space="preserve">Page </w:t>
                    </w:r>
                    <w:r w:rsidRPr="00D6303C">
                      <w:rPr>
                        <w:rFonts w:ascii="Arial Narrow" w:hAnsi="Arial Narrow"/>
                        <w:sz w:val="16"/>
                        <w:szCs w:val="16"/>
                      </w:rPr>
                      <w:fldChar w:fldCharType="begin"/>
                    </w:r>
                    <w:r w:rsidRPr="00D6303C">
                      <w:rPr>
                        <w:rFonts w:ascii="Arial Narrow" w:hAnsi="Arial Narrow"/>
                        <w:sz w:val="16"/>
                        <w:szCs w:val="16"/>
                      </w:rPr>
                      <w:instrText xml:space="preserve"> PAGE </w:instrText>
                    </w:r>
                    <w:r w:rsidRPr="00D6303C">
                      <w:rPr>
                        <w:rFonts w:ascii="Arial Narrow" w:hAnsi="Arial Narrow"/>
                        <w:sz w:val="16"/>
                        <w:szCs w:val="16"/>
                      </w:rPr>
                      <w:fldChar w:fldCharType="separate"/>
                    </w:r>
                    <w:r w:rsidR="0016658B">
                      <w:rPr>
                        <w:rFonts w:ascii="Arial Narrow" w:hAnsi="Arial Narrow"/>
                        <w:noProof/>
                        <w:sz w:val="16"/>
                        <w:szCs w:val="16"/>
                      </w:rPr>
                      <w:t>51</w:t>
                    </w:r>
                    <w:r w:rsidRPr="00D6303C">
                      <w:rPr>
                        <w:rFonts w:ascii="Arial Narrow" w:hAnsi="Arial Narrow"/>
                        <w:sz w:val="16"/>
                        <w:szCs w:val="16"/>
                      </w:rPr>
                      <w:fldChar w:fldCharType="end"/>
                    </w:r>
                    <w:r w:rsidRPr="00D6303C">
                      <w:rPr>
                        <w:rFonts w:ascii="Arial Narrow" w:hAnsi="Arial Narrow"/>
                        <w:sz w:val="16"/>
                        <w:szCs w:val="16"/>
                      </w:rPr>
                      <w:t xml:space="preserve"> of </w:t>
                    </w:r>
                    <w:r w:rsidRPr="00D6303C">
                      <w:rPr>
                        <w:rFonts w:ascii="Arial Narrow" w:hAnsi="Arial Narrow"/>
                        <w:sz w:val="16"/>
                        <w:szCs w:val="16"/>
                      </w:rPr>
                      <w:fldChar w:fldCharType="begin"/>
                    </w:r>
                    <w:r w:rsidRPr="00D6303C">
                      <w:rPr>
                        <w:rFonts w:ascii="Arial Narrow" w:hAnsi="Arial Narrow"/>
                        <w:sz w:val="16"/>
                        <w:szCs w:val="16"/>
                      </w:rPr>
                      <w:instrText xml:space="preserve"> NUMPAGES  </w:instrText>
                    </w:r>
                    <w:r w:rsidRPr="00D6303C">
                      <w:rPr>
                        <w:rFonts w:ascii="Arial Narrow" w:hAnsi="Arial Narrow"/>
                        <w:sz w:val="16"/>
                        <w:szCs w:val="16"/>
                      </w:rPr>
                      <w:fldChar w:fldCharType="separate"/>
                    </w:r>
                    <w:r w:rsidR="0016658B">
                      <w:rPr>
                        <w:rFonts w:ascii="Arial Narrow" w:hAnsi="Arial Narrow"/>
                        <w:noProof/>
                        <w:sz w:val="16"/>
                        <w:szCs w:val="16"/>
                      </w:rPr>
                      <w:t>72</w:t>
                    </w:r>
                    <w:r w:rsidRPr="00D6303C">
                      <w:rPr>
                        <w:rFonts w:ascii="Arial Narrow" w:hAnsi="Arial Narrow"/>
                        <w:sz w:val="16"/>
                        <w:szCs w:val="16"/>
                      </w:rPr>
                      <w:fldChar w:fldCharType="end"/>
                    </w:r>
                  </w:p>
                </w:txbxContent>
              </v:textbox>
            </v:shape>
          </w:pict>
        </mc:Fallback>
      </mc:AlternateContent>
    </w:r>
    <w:r w:rsidR="00BC1A41">
      <w:rPr>
        <w:rFonts w:ascii="Arial Narrow" w:hAnsi="Arial Narrow"/>
        <w:noProof/>
        <w:sz w:val="16"/>
        <w:szCs w:val="16"/>
        <w:lang w:eastAsia="en-IN"/>
      </w:rPr>
      <mc:AlternateContent>
        <mc:Choice Requires="wps">
          <w:drawing>
            <wp:anchor distT="0" distB="0" distL="114300" distR="114300" simplePos="0" relativeHeight="251650560" behindDoc="0" locked="0" layoutInCell="1" allowOverlap="1" wp14:anchorId="1704A764" wp14:editId="2F342CFE">
              <wp:simplePos x="0" y="0"/>
              <wp:positionH relativeFrom="column">
                <wp:posOffset>5257386</wp:posOffset>
              </wp:positionH>
              <wp:positionV relativeFrom="paragraph">
                <wp:posOffset>-96520</wp:posOffset>
              </wp:positionV>
              <wp:extent cx="914400" cy="301752"/>
              <wp:effectExtent l="76200" t="57150" r="57150" b="117475"/>
              <wp:wrapNone/>
              <wp:docPr id="1" name="Flowchart: Terminator 1"/>
              <wp:cNvGraphicFramePr/>
              <a:graphic xmlns:a="http://schemas.openxmlformats.org/drawingml/2006/main">
                <a:graphicData uri="http://schemas.microsoft.com/office/word/2010/wordprocessingShape">
                  <wps:wsp>
                    <wps:cNvSpPr/>
                    <wps:spPr>
                      <a:xfrm>
                        <a:off x="0" y="0"/>
                        <a:ext cx="914400" cy="301752"/>
                      </a:xfrm>
                      <a:prstGeom prst="flowChartTerminator">
                        <a:avLst/>
                      </a:prstGeom>
                      <a:solidFill>
                        <a:srgbClr val="C7A37F"/>
                      </a:solidFill>
                      <a:ln>
                        <a:noFill/>
                      </a:ln>
                      <a:effectLst>
                        <a:outerShdw blurRad="44450" dist="27940" dir="5400000" algn="ctr">
                          <a:srgbClr val="000000">
                            <a:alpha val="32000"/>
                          </a:srgbClr>
                        </a:outerShdw>
                      </a:effectLst>
                      <a:scene3d>
                        <a:camera prst="orthographicFront">
                          <a:rot lat="0" lon="0" rev="0"/>
                        </a:camera>
                        <a:lightRig rig="balanced" dir="t">
                          <a:rot lat="0" lon="0" rev="8700000"/>
                        </a:lightRig>
                      </a:scene3d>
                      <a:sp3d>
                        <a:bevelT w="190500" h="38100"/>
                      </a:sp3d>
                    </wps:spPr>
                    <wps:style>
                      <a:lnRef idx="2">
                        <a:schemeClr val="accent1">
                          <a:shade val="50000"/>
                        </a:schemeClr>
                      </a:lnRef>
                      <a:fillRef idx="1">
                        <a:schemeClr val="accent1"/>
                      </a:fillRef>
                      <a:effectRef idx="0">
                        <a:schemeClr val="accent1"/>
                      </a:effectRef>
                      <a:fontRef idx="minor">
                        <a:schemeClr val="lt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anchor>
          </w:drawing>
        </mc:Choice>
        <mc:Fallback xmlns:w16du="http://schemas.microsoft.com/office/word/2023/wordml/word16du">
          <w:pict>
            <v:shapetype w14:anchorId="76182F91" id="_x0000_t116" coordsize="21600,21600" o:spt="116" path="m3475,qx,10800,3475,21600l18125,21600qx21600,10800,18125,xe">
              <v:stroke joinstyle="miter"/>
              <v:path gradientshapeok="t" o:connecttype="rect" textboxrect="1018,3163,20582,18437"/>
            </v:shapetype>
            <v:shape id="Flowchart: Terminator 1" o:spid="_x0000_s1026" type="#_x0000_t116" style="position:absolute;margin-left:413.95pt;margin-top:-7.6pt;width:1in;height:23.75pt;z-index:251659264;visibility:visible;mso-wrap-style:square;mso-wrap-distance-left:9pt;mso-wrap-distance-top:0;mso-wrap-distance-right:9pt;mso-wrap-distance-bottom:0;mso-position-horizontal:absolute;mso-position-horizontal-relative:text;mso-position-vertical:absolute;mso-position-vertical-relative:text;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" fillcolor="#c7a37f" stroked="f" strokeweight="1pt">
              <v:shadow on="t" color="black" opacity="20971f" offset="0,2.2pt"/>
            </v:shape>
          </w:pict>
        </mc:Fallback>
      </mc:AlternateContent>
    </w:r>
    <w:r w:rsidR="00BC1A41" w:rsidRPr="00D6303C">
      <w:rPr>
        <w:rFonts w:ascii="Arial Narrow" w:hAnsi="Arial Narrow"/>
        <w:sz w:val="16"/>
        <w:szCs w:val="16"/>
      </w:rPr>
      <w:t xml:space="preserve">                    </w:t>
    </w: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474147E0" w14:textId="15D79065" w:rsidR="00BC1A41" w:rsidRDefault="00BC1A41" w:rsidP="00B46719">
    <w:pPr>
      <w:tabs>
        <w:tab w:val="left" w:pos="2595"/>
      </w:tabs>
    </w:pPr>
    <w:r>
      <w:rPr>
        <w:noProof/>
        <w:lang w:eastAsia="en-IN"/>
      </w:rPr>
      <mc:AlternateContent>
        <mc:Choice Requires="wps">
          <w:drawing>
            <wp:anchor distT="0" distB="0" distL="114300" distR="114300" simplePos="0" relativeHeight="251663872" behindDoc="0" locked="0" layoutInCell="1" allowOverlap="1" wp14:anchorId="3FC582B5" wp14:editId="0A607B1D">
              <wp:simplePos x="0" y="0"/>
              <wp:positionH relativeFrom="margin">
                <wp:posOffset>1011676</wp:posOffset>
              </wp:positionH>
              <wp:positionV relativeFrom="paragraph">
                <wp:posOffset>289722</wp:posOffset>
              </wp:positionV>
              <wp:extent cx="5398851" cy="413468"/>
              <wp:effectExtent l="0" t="0" r="0" b="5715"/>
              <wp:wrapNone/>
              <wp:docPr id="7" name="Text Box 7"/>
              <wp:cNvGraphicFramePr/>
              <a:graphic xmlns:a="http://schemas.openxmlformats.org/drawingml/2006/main">
                <a:graphicData uri="http://schemas.microsoft.com/office/word/2010/wordprocessingShape">
                  <wps:wsp>
                    <wps:cNvSpPr txBox="1"/>
                    <wps:spPr>
                      <a:xfrm>
                        <a:off x="0" y="0"/>
                        <a:ext cx="5398851" cy="413468"/>
                      </a:xfrm>
                      <a:prstGeom prst="rect">
                        <a:avLst/>
                      </a:prstGeom>
                      <a:noFill/>
                      <a:ln w="6350">
                        <a:noFill/>
                      </a:ln>
                    </wps:spPr>
                    <wps:txbx>
                      <w:txbxContent>
                        <w:p w14:paraId="2DFBD79B" w14:textId="170A34CC" w:rsidR="00BC1A41" w:rsidRPr="000A145B" w:rsidRDefault="00B61222" w:rsidP="007C73D7">
                          <w:pPr>
                            <w:rPr>
                              <w:rFonts w:ascii="Arial Narrow" w:hAnsi="Arial Narrow"/>
                              <w:b/>
                              <w:bCs/>
                              <w:color w:val="FFFFFF" w:themeColor="background1"/>
                              <w:sz w:val="36"/>
                              <w:szCs w:val="36"/>
                              <w:lang w:val="en-US"/>
                            </w:rPr>
                          </w:pPr>
                          <w:r w:rsidRPr="000A145B">
                            <w:rPr>
                              <w:rFonts w:ascii="Arial Narrow" w:hAnsi="Arial Narrow"/>
                              <w:b/>
                              <w:bCs/>
                              <w:color w:val="FFFFFF" w:themeColor="background1"/>
                              <w:sz w:val="36"/>
                              <w:szCs w:val="36"/>
                              <w:lang w:val="en-US"/>
                            </w:rPr>
                            <w:t xml:space="preserve">VALUATION REPORT OF </w:t>
                          </w:r>
                          <w:r w:rsidR="00EC2234">
                            <w:rPr>
                              <w:rFonts w:ascii="Arial Narrow" w:hAnsi="Arial Narrow"/>
                              <w:b/>
                              <w:bCs/>
                              <w:color w:val="FFFFFF" w:themeColor="background1"/>
                              <w:sz w:val="36"/>
                              <w:szCs w:val="36"/>
                              <w:lang w:val="en-US"/>
                            </w:rPr>
                            <w:t>PLANT &amp; MACHINERY</w:t>
                          </w: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type w14:anchorId="3FC582B5" id="_x0000_t202" coordsize="21600,21600" o:spt="202" path="m,l,21600r21600,l21600,xe">
              <v:stroke joinstyle="miter"/>
              <v:path gradientshapeok="t" o:connecttype="rect"/>
            </v:shapetype>
            <v:shape id="Text Box 7" o:spid="_x0000_s1030" type="#_x0000_t202" style="position:absolute;margin-left:79.65pt;margin-top:22.8pt;width:425.1pt;height:32.55pt;z-index:251663872;visibility:visible;mso-wrap-style:square;mso-width-percent:0;mso-height-percent:0;mso-wrap-distance-left:9pt;mso-wrap-distance-top:0;mso-wrap-distance-right:9pt;mso-wrap-distance-bottom:0;mso-position-horizontal:absolute;mso-position-horizontal-relative:margin;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" filled="f" stroked="f" strokeweight=".5pt">
              <v:textbox>
                <w:txbxContent>
                  <w:p w14:paraId="2DFBD79B" w14:textId="170A34CC" w:rsidR="00BC1A41" w:rsidRPr="000A145B" w:rsidRDefault="00B61222" w:rsidP="007C73D7">
                    <w:pPr>
                      <w:rPr>
                        <w:rFonts w:ascii="Arial Narrow" w:hAnsi="Arial Narrow"/>
                        <w:b/>
                        <w:bCs/>
                        <w:color w:val="FFFFFF" w:themeColor="background1"/>
                        <w:sz w:val="36"/>
                        <w:szCs w:val="36"/>
                        <w:lang w:val="en-US"/>
                      </w:rPr>
                    </w:pPr>
                    <w:r w:rsidRPr="000A145B">
                      <w:rPr>
                        <w:rFonts w:ascii="Arial Narrow" w:hAnsi="Arial Narrow"/>
                        <w:b/>
                        <w:bCs/>
                        <w:color w:val="FFFFFF" w:themeColor="background1"/>
                        <w:sz w:val="36"/>
                        <w:szCs w:val="36"/>
                        <w:lang w:val="en-US"/>
                      </w:rPr>
                      <w:t xml:space="preserve">VALUATION REPORT OF </w:t>
                    </w:r>
                    <w:r w:rsidR="00EC2234">
                      <w:rPr>
                        <w:rFonts w:ascii="Arial Narrow" w:hAnsi="Arial Narrow"/>
                        <w:b/>
                        <w:bCs/>
                        <w:color w:val="FFFFFF" w:themeColor="background1"/>
                        <w:sz w:val="36"/>
                        <w:szCs w:val="36"/>
                        <w:lang w:val="en-US"/>
                      </w:rPr>
                      <w:t>PLANT &amp; MACHINERY</w:t>
                    </w:r>
                  </w:p>
                </w:txbxContent>
              </v:textbox>
              <w10:wrap anchorx="margin"/>
            </v:shape>
          </w:pict>
        </mc:Fallback>
      </mc:AlternateContent>
    </w:r>
    <w:r w:rsidRPr="00760DF9">
      <w:rPr>
        <w:noProof/>
        <w:lang w:eastAsia="en-IN"/>
      </w:rPr>
      <w:drawing>
        <wp:anchor distT="0" distB="0" distL="114300" distR="114300" simplePos="0" relativeHeight="251662848" behindDoc="0" locked="0" layoutInCell="1" allowOverlap="1" wp14:anchorId="7D9569B8" wp14:editId="2ABFAED8">
          <wp:simplePos x="0" y="0"/>
          <wp:positionH relativeFrom="column">
            <wp:posOffset>-626745</wp:posOffset>
          </wp:positionH>
          <wp:positionV relativeFrom="paragraph">
            <wp:posOffset>-162560</wp:posOffset>
          </wp:positionV>
          <wp:extent cx="1560195" cy="1254760"/>
          <wp:effectExtent l="0" t="0" r="1905" b="2540"/>
          <wp:wrapNone/>
          <wp:docPr id="1755115823" name="Picture 1755115823">
            <a:extLst xmlns:a="http://schemas.openxmlformats.org/drawingml/2006/main">
              <a:ext uri="{FF2B5EF4-FFF2-40B4-BE49-F238E27FC236}">
                <a16:creationId xmlns:a16="http://schemas.microsoft.com/office/drawing/2014/main" id="{BE29F288-CC3C-4C45-B1B3-EAA75C19C35F}"/>
              </a:ext>
            </a:extLst>
          </wp:docP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3" name="Picture 12">
                    <a:extLst>
                      <a:ext uri="{FF2B5EF4-FFF2-40B4-BE49-F238E27FC236}">
                        <a16:creationId xmlns:a16="http://schemas.microsoft.com/office/drawing/2014/main" id="{BE29F288-CC3C-4C45-B1B3-EAA75C19C35F}"/>
                      </a:ext>
                    </a:extLst>
                  </pic:cNvPr>
                  <pic:cNvPicPr>
                    <a:picLocks noChangeAspect="1"/>
                  </pic:cNvPicPr>
                </pic:nvPicPr>
                <pic:blipFill rotWithShape="1">
                  <a:blip r:embed="rId1" cstate="print">
                    <a:clrChange>
                      <a:clrFrom>
                        <a:srgbClr val="FEFEFE"/>
                      </a:clrFrom>
                      <a:clrTo>
                        <a:srgbClr val="FEFEFE">
                          <a:alpha val="0"/>
                        </a:srgbClr>
                      </a:clrTo>
                    </a:clrChange>
                    <a:extLst>
                      <a:ext uri="{28A0092B-C50C-407E-A947-70E740481C1C}">
                        <a14:useLocalDpi xmlns:a14="http://schemas.microsoft.com/office/drawing/2010/main" val="0"/>
                      </a:ext>
                    </a:extLst>
                  </a:blip>
                  <a:srcRect l="35000" t="12281" r="35000" b="52357"/>
                  <a:stretch/>
                </pic:blipFill>
                <pic:spPr>
                  <a:xfrm>
                    <a:off x="0" y="0"/>
                    <a:ext cx="1560195" cy="1254760"/>
                  </a:xfrm>
                  <a:prstGeom prst="rect">
                    <a:avLst/>
                  </a:prstGeom>
                </pic:spPr>
              </pic:pic>
            </a:graphicData>
          </a:graphic>
          <wp14:sizeRelH relativeFrom="margin">
            <wp14:pctWidth>0</wp14:pctWidth>
          </wp14:sizeRelH>
          <wp14:sizeRelV relativeFrom="margin">
            <wp14:pctHeight>0</wp14:pctHeight>
          </wp14:sizeRelV>
        </wp:anchor>
      </w:drawing>
    </w:r>
    <w:r>
      <w:rPr>
        <w:noProof/>
        <w:lang w:eastAsia="en-IN"/>
      </w:rPr>
      <mc:AlternateContent>
        <mc:Choice Requires="wps">
          <w:drawing>
            <wp:anchor distT="0" distB="0" distL="114300" distR="114300" simplePos="0" relativeHeight="251661824" behindDoc="0" locked="0" layoutInCell="1" allowOverlap="1" wp14:anchorId="58E06ECF" wp14:editId="6DAF1B16">
              <wp:simplePos x="0" y="0"/>
              <wp:positionH relativeFrom="column">
                <wp:posOffset>962025</wp:posOffset>
              </wp:positionH>
              <wp:positionV relativeFrom="paragraph">
                <wp:posOffset>264795</wp:posOffset>
              </wp:positionV>
              <wp:extent cx="4754880" cy="466725"/>
              <wp:effectExtent l="0" t="0" r="7620" b="9525"/>
              <wp:wrapNone/>
              <wp:docPr id="85" name="Rectangle 85"/>
              <wp:cNvGraphicFramePr/>
              <a:graphic xmlns:a="http://schemas.openxmlformats.org/drawingml/2006/main">
                <a:graphicData uri="http://schemas.microsoft.com/office/word/2010/wordprocessingShape">
                  <wps:wsp>
                    <wps:cNvSpPr/>
                    <wps:spPr>
                      <a:xfrm>
                        <a:off x="0" y="0"/>
                        <a:ext cx="4754880" cy="466725"/>
                      </a:xfrm>
                      <a:prstGeom prst="rect">
                        <a:avLst/>
                      </a:prstGeom>
                      <a:solidFill>
                        <a:srgbClr val="C7A37F"/>
                      </a:solidFill>
                      <a:ln>
                        <a:noFill/>
                      </a:ln>
                    </wps:spPr>
                    <wps:style>
                      <a:lnRef idx="2">
                        <a:schemeClr val="accent1">
                          <a:shade val="50000"/>
                        </a:schemeClr>
                      </a:lnRef>
                      <a:fillRef idx="1">
                        <a:schemeClr val="accent1"/>
                      </a:fillRef>
                      <a:effectRef idx="0">
                        <a:schemeClr val="accent1"/>
                      </a:effectRef>
                      <a:fontRef idx="minor">
                        <a:schemeClr val="lt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xmlns:w16du="http://schemas.microsoft.com/office/word/2023/wordml/word16du">
          <w:pict>
            <v:rect w14:anchorId="0C9D46DB" id="Rectangle 85" o:spid="_x0000_s1026" style="position:absolute;margin-left:75.75pt;margin-top:20.85pt;width:374.4pt;height:36.75pt;z-index:25168076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" fillcolor="#c7a37f" stroked="f" strokeweight="1pt"/>
          </w:pict>
        </mc:Fallback>
      </mc:AlternateContent>
    </w:r>
    <w:r>
      <w:rPr>
        <w:noProof/>
        <w:lang w:eastAsia="en-IN"/>
      </w:rPr>
      <mc:AlternateContent>
        <mc:Choice Requires="wps">
          <w:drawing>
            <wp:anchor distT="0" distB="0" distL="114300" distR="114300" simplePos="0" relativeHeight="251659776" behindDoc="0" locked="0" layoutInCell="1" allowOverlap="1" wp14:anchorId="77298491" wp14:editId="4E1E0389">
              <wp:simplePos x="0" y="0"/>
              <wp:positionH relativeFrom="column">
                <wp:posOffset>5715000</wp:posOffset>
              </wp:positionH>
              <wp:positionV relativeFrom="paragraph">
                <wp:posOffset>-449580</wp:posOffset>
              </wp:positionV>
              <wp:extent cx="914400" cy="10677525"/>
              <wp:effectExtent l="0" t="0" r="0" b="9525"/>
              <wp:wrapNone/>
              <wp:docPr id="69" name="Rectangle 69"/>
              <wp:cNvGraphicFramePr/>
              <a:graphic xmlns:a="http://schemas.openxmlformats.org/drawingml/2006/main">
                <a:graphicData uri="http://schemas.microsoft.com/office/word/2010/wordprocessingShape">
                  <wps:wsp>
                    <wps:cNvSpPr/>
                    <wps:spPr>
                      <a:xfrm>
                        <a:off x="0" y="0"/>
                        <a:ext cx="914400" cy="10677525"/>
                      </a:xfrm>
                      <a:prstGeom prst="rect">
                        <a:avLst/>
                      </a:prstGeom>
                      <a:solidFill>
                        <a:srgbClr val="C7A37F"/>
                      </a:solidFill>
                      <a:ln>
                        <a:noFill/>
                      </a:ln>
                    </wps:spPr>
                    <wps:style>
                      <a:lnRef idx="2">
                        <a:schemeClr val="accent1">
                          <a:shade val="50000"/>
                        </a:schemeClr>
                      </a:lnRef>
                      <a:fillRef idx="1">
                        <a:schemeClr val="accent1"/>
                      </a:fillRef>
                      <a:effectRef idx="0">
                        <a:schemeClr val="accent1"/>
                      </a:effectRef>
                      <a:fontRef idx="minor">
                        <a:schemeClr val="lt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V relativeFrom="margin">
                <wp14:pctHeight>0</wp14:pctHeight>
              </wp14:sizeRelV>
            </wp:anchor>
          </w:drawing>
        </mc:Choice>
        <mc:Fallback xmlns:w16du="http://schemas.microsoft.com/office/word/2023/wordml/word16du">
          <w:pict>
            <v:rect w14:anchorId="3C12035E" id="Rectangle 69" o:spid="_x0000_s1026" style="position:absolute;margin-left:450pt;margin-top:-35.4pt;width:1in;height:840.75pt;z-index:251676672;visibility:visible;mso-wrap-style:square;mso-height-percent:0;mso-wrap-distance-left:9pt;mso-wrap-distance-top:0;mso-wrap-distance-right:9pt;mso-wrap-distance-bottom:0;mso-position-horizontal:absolute;mso-position-horizontal-relative:text;mso-position-vertical:absolute;mso-position-vertical-relative:text;mso-height-percent:0;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" fillcolor="#c7a37f" stroked="f" strokeweight="1pt"/>
          </w:pict>
        </mc:Fallback>
      </mc:AlternateContent>
    </w:r>
    <w:r w:rsidR="00B46719">
      <w:tab/>
    </w:r>
  </w:p>
  <w:p w14:paraId="53D71686" w14:textId="77777777" w:rsidR="00B46719" w:rsidRDefault="00B46719" w:rsidP="00B46719">
    <w:pPr>
      <w:tabs>
        <w:tab w:val="left" w:pos="2595"/>
      </w:tabs>
    </w:pPr>
  </w:p>
  <w:p w14:paraId="611C6C69" w14:textId="77777777" w:rsidR="00B46719" w:rsidRDefault="00B46719" w:rsidP="00B46719">
    <w:pPr>
      <w:tabs>
        <w:tab w:val="left" w:pos="2595"/>
      </w:tabs>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03191804"/>
    <w:multiLevelType w:val="hybridMultilevel"/>
    <w:tmpl w:val="72F25308"/>
    <w:lvl w:ilvl="0" w:tplc="04090001">
      <w:start w:val="1"/>
      <w:numFmt w:val="bullet"/>
      <w:lvlText w:val=""/>
      <w:lvlJc w:val="left"/>
      <w:pPr>
        <w:ind w:left="720" w:hanging="360"/>
      </w:pPr>
      <w:rPr>
        <w:rFonts w:ascii="Symbol" w:hAnsi="Symbol" w:hint="default"/>
      </w:rPr>
    </w:lvl>
    <w:lvl w:ilvl="1" w:tplc="46766B6A" w:tentative="1">
      <w:start w:val="1"/>
      <w:numFmt w:val="lowerLetter"/>
      <w:lvlText w:val="%2."/>
      <w:lvlJc w:val="left"/>
      <w:pPr>
        <w:ind w:left="1440" w:hanging="360"/>
      </w:pPr>
    </w:lvl>
    <w:lvl w:ilvl="2" w:tplc="354C113E" w:tentative="1">
      <w:start w:val="1"/>
      <w:numFmt w:val="lowerRoman"/>
      <w:lvlText w:val="%3."/>
      <w:lvlJc w:val="right"/>
      <w:pPr>
        <w:ind w:left="2160" w:hanging="180"/>
      </w:pPr>
    </w:lvl>
    <w:lvl w:ilvl="3" w:tplc="BB367518" w:tentative="1">
      <w:start w:val="1"/>
      <w:numFmt w:val="decimal"/>
      <w:lvlText w:val="%4."/>
      <w:lvlJc w:val="left"/>
      <w:pPr>
        <w:ind w:left="2880" w:hanging="360"/>
      </w:pPr>
    </w:lvl>
    <w:lvl w:ilvl="4" w:tplc="902A1EB4" w:tentative="1">
      <w:start w:val="1"/>
      <w:numFmt w:val="lowerLetter"/>
      <w:lvlText w:val="%5."/>
      <w:lvlJc w:val="left"/>
      <w:pPr>
        <w:ind w:left="3600" w:hanging="360"/>
      </w:pPr>
    </w:lvl>
    <w:lvl w:ilvl="5" w:tplc="2E76ED3E" w:tentative="1">
      <w:start w:val="1"/>
      <w:numFmt w:val="lowerRoman"/>
      <w:lvlText w:val="%6."/>
      <w:lvlJc w:val="right"/>
      <w:pPr>
        <w:ind w:left="4320" w:hanging="180"/>
      </w:pPr>
    </w:lvl>
    <w:lvl w:ilvl="6" w:tplc="E4E01554" w:tentative="1">
      <w:start w:val="1"/>
      <w:numFmt w:val="decimal"/>
      <w:lvlText w:val="%7."/>
      <w:lvlJc w:val="left"/>
      <w:pPr>
        <w:ind w:left="5040" w:hanging="360"/>
      </w:pPr>
    </w:lvl>
    <w:lvl w:ilvl="7" w:tplc="8752F90A" w:tentative="1">
      <w:start w:val="1"/>
      <w:numFmt w:val="lowerLetter"/>
      <w:lvlText w:val="%8."/>
      <w:lvlJc w:val="left"/>
      <w:pPr>
        <w:ind w:left="5760" w:hanging="360"/>
      </w:pPr>
    </w:lvl>
    <w:lvl w:ilvl="8" w:tplc="B972F13E" w:tentative="1">
      <w:start w:val="1"/>
      <w:numFmt w:val="lowerRoman"/>
      <w:lvlText w:val="%9."/>
      <w:lvlJc w:val="right"/>
      <w:pPr>
        <w:ind w:left="6480" w:hanging="180"/>
      </w:pPr>
    </w:lvl>
  </w:abstractNum>
  <w:abstractNum w:abstractNumId="1" w15:restartNumberingAfterBreak="0">
    <w:nsid w:val="0A1D2745"/>
    <w:multiLevelType w:val="hybridMultilevel"/>
    <w:tmpl w:val="6C5EF3F8"/>
    <w:lvl w:ilvl="0" w:tplc="4A0E477A">
      <w:start w:val="10"/>
      <w:numFmt w:val="decimal"/>
      <w:lvlText w:val="%1."/>
      <w:lvlJc w:val="left"/>
      <w:pPr>
        <w:ind w:left="720" w:hanging="360"/>
      </w:pPr>
      <w:rPr>
        <w:rFonts w:hint="default"/>
      </w:rPr>
    </w:lvl>
    <w:lvl w:ilvl="1" w:tplc="40090019" w:tentative="1">
      <w:start w:val="1"/>
      <w:numFmt w:val="lowerLetter"/>
      <w:lvlText w:val="%2."/>
      <w:lvlJc w:val="left"/>
      <w:pPr>
        <w:ind w:left="1440" w:hanging="360"/>
      </w:pPr>
    </w:lvl>
    <w:lvl w:ilvl="2" w:tplc="4009001B" w:tentative="1">
      <w:start w:val="1"/>
      <w:numFmt w:val="lowerRoman"/>
      <w:lvlText w:val="%3."/>
      <w:lvlJc w:val="right"/>
      <w:pPr>
        <w:ind w:left="2160" w:hanging="180"/>
      </w:pPr>
    </w:lvl>
    <w:lvl w:ilvl="3" w:tplc="4009000F" w:tentative="1">
      <w:start w:val="1"/>
      <w:numFmt w:val="decimal"/>
      <w:lvlText w:val="%4."/>
      <w:lvlJc w:val="left"/>
      <w:pPr>
        <w:ind w:left="2880" w:hanging="360"/>
      </w:pPr>
    </w:lvl>
    <w:lvl w:ilvl="4" w:tplc="40090019" w:tentative="1">
      <w:start w:val="1"/>
      <w:numFmt w:val="lowerLetter"/>
      <w:lvlText w:val="%5."/>
      <w:lvlJc w:val="left"/>
      <w:pPr>
        <w:ind w:left="3600" w:hanging="360"/>
      </w:pPr>
    </w:lvl>
    <w:lvl w:ilvl="5" w:tplc="4009001B" w:tentative="1">
      <w:start w:val="1"/>
      <w:numFmt w:val="lowerRoman"/>
      <w:lvlText w:val="%6."/>
      <w:lvlJc w:val="right"/>
      <w:pPr>
        <w:ind w:left="4320" w:hanging="180"/>
      </w:pPr>
    </w:lvl>
    <w:lvl w:ilvl="6" w:tplc="4009000F" w:tentative="1">
      <w:start w:val="1"/>
      <w:numFmt w:val="decimal"/>
      <w:lvlText w:val="%7."/>
      <w:lvlJc w:val="left"/>
      <w:pPr>
        <w:ind w:left="5040" w:hanging="360"/>
      </w:pPr>
    </w:lvl>
    <w:lvl w:ilvl="7" w:tplc="40090019" w:tentative="1">
      <w:start w:val="1"/>
      <w:numFmt w:val="lowerLetter"/>
      <w:lvlText w:val="%8."/>
      <w:lvlJc w:val="left"/>
      <w:pPr>
        <w:ind w:left="5760" w:hanging="360"/>
      </w:pPr>
    </w:lvl>
    <w:lvl w:ilvl="8" w:tplc="4009001B" w:tentative="1">
      <w:start w:val="1"/>
      <w:numFmt w:val="lowerRoman"/>
      <w:lvlText w:val="%9."/>
      <w:lvlJc w:val="right"/>
      <w:pPr>
        <w:ind w:left="6480" w:hanging="180"/>
      </w:pPr>
    </w:lvl>
  </w:abstractNum>
  <w:abstractNum w:abstractNumId="2" w15:restartNumberingAfterBreak="0">
    <w:nsid w:val="198B1CC2"/>
    <w:multiLevelType w:val="hybridMultilevel"/>
    <w:tmpl w:val="C47428D4"/>
    <w:lvl w:ilvl="0" w:tplc="04090017">
      <w:start w:val="1"/>
      <w:numFmt w:val="lowerLetter"/>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3" w15:restartNumberingAfterBreak="0">
    <w:nsid w:val="1C36725F"/>
    <w:multiLevelType w:val="hybridMultilevel"/>
    <w:tmpl w:val="FD9AC7A8"/>
    <w:lvl w:ilvl="0" w:tplc="40090005">
      <w:start w:val="1"/>
      <w:numFmt w:val="bullet"/>
      <w:lvlText w:val=""/>
      <w:lvlJc w:val="left"/>
      <w:pPr>
        <w:ind w:left="720" w:hanging="360"/>
      </w:pPr>
      <w:rPr>
        <w:rFonts w:ascii="Wingdings" w:hAnsi="Wingdings" w:hint="default"/>
      </w:rPr>
    </w:lvl>
    <w:lvl w:ilvl="1" w:tplc="40090003" w:tentative="1">
      <w:start w:val="1"/>
      <w:numFmt w:val="bullet"/>
      <w:lvlText w:val="o"/>
      <w:lvlJc w:val="left"/>
      <w:pPr>
        <w:ind w:left="1440" w:hanging="360"/>
      </w:pPr>
      <w:rPr>
        <w:rFonts w:ascii="Courier New" w:hAnsi="Courier New" w:cs="Courier New" w:hint="default"/>
      </w:rPr>
    </w:lvl>
    <w:lvl w:ilvl="2" w:tplc="40090005" w:tentative="1">
      <w:start w:val="1"/>
      <w:numFmt w:val="bullet"/>
      <w:lvlText w:val=""/>
      <w:lvlJc w:val="left"/>
      <w:pPr>
        <w:ind w:left="2160" w:hanging="360"/>
      </w:pPr>
      <w:rPr>
        <w:rFonts w:ascii="Wingdings" w:hAnsi="Wingdings" w:hint="default"/>
      </w:rPr>
    </w:lvl>
    <w:lvl w:ilvl="3" w:tplc="40090001" w:tentative="1">
      <w:start w:val="1"/>
      <w:numFmt w:val="bullet"/>
      <w:lvlText w:val=""/>
      <w:lvlJc w:val="left"/>
      <w:pPr>
        <w:ind w:left="2880" w:hanging="360"/>
      </w:pPr>
      <w:rPr>
        <w:rFonts w:ascii="Symbol" w:hAnsi="Symbol" w:hint="default"/>
      </w:rPr>
    </w:lvl>
    <w:lvl w:ilvl="4" w:tplc="40090003" w:tentative="1">
      <w:start w:val="1"/>
      <w:numFmt w:val="bullet"/>
      <w:lvlText w:val="o"/>
      <w:lvlJc w:val="left"/>
      <w:pPr>
        <w:ind w:left="3600" w:hanging="360"/>
      </w:pPr>
      <w:rPr>
        <w:rFonts w:ascii="Courier New" w:hAnsi="Courier New" w:cs="Courier New" w:hint="default"/>
      </w:rPr>
    </w:lvl>
    <w:lvl w:ilvl="5" w:tplc="40090005" w:tentative="1">
      <w:start w:val="1"/>
      <w:numFmt w:val="bullet"/>
      <w:lvlText w:val=""/>
      <w:lvlJc w:val="left"/>
      <w:pPr>
        <w:ind w:left="4320" w:hanging="360"/>
      </w:pPr>
      <w:rPr>
        <w:rFonts w:ascii="Wingdings" w:hAnsi="Wingdings" w:hint="default"/>
      </w:rPr>
    </w:lvl>
    <w:lvl w:ilvl="6" w:tplc="40090001" w:tentative="1">
      <w:start w:val="1"/>
      <w:numFmt w:val="bullet"/>
      <w:lvlText w:val=""/>
      <w:lvlJc w:val="left"/>
      <w:pPr>
        <w:ind w:left="5040" w:hanging="360"/>
      </w:pPr>
      <w:rPr>
        <w:rFonts w:ascii="Symbol" w:hAnsi="Symbol" w:hint="default"/>
      </w:rPr>
    </w:lvl>
    <w:lvl w:ilvl="7" w:tplc="40090003" w:tentative="1">
      <w:start w:val="1"/>
      <w:numFmt w:val="bullet"/>
      <w:lvlText w:val="o"/>
      <w:lvlJc w:val="left"/>
      <w:pPr>
        <w:ind w:left="5760" w:hanging="360"/>
      </w:pPr>
      <w:rPr>
        <w:rFonts w:ascii="Courier New" w:hAnsi="Courier New" w:cs="Courier New" w:hint="default"/>
      </w:rPr>
    </w:lvl>
    <w:lvl w:ilvl="8" w:tplc="40090005" w:tentative="1">
      <w:start w:val="1"/>
      <w:numFmt w:val="bullet"/>
      <w:lvlText w:val=""/>
      <w:lvlJc w:val="left"/>
      <w:pPr>
        <w:ind w:left="6480" w:hanging="360"/>
      </w:pPr>
      <w:rPr>
        <w:rFonts w:ascii="Wingdings" w:hAnsi="Wingdings" w:hint="default"/>
      </w:rPr>
    </w:lvl>
  </w:abstractNum>
  <w:abstractNum w:abstractNumId="4" w15:restartNumberingAfterBreak="0">
    <w:nsid w:val="2D9B5125"/>
    <w:multiLevelType w:val="hybridMultilevel"/>
    <w:tmpl w:val="68AE3956"/>
    <w:lvl w:ilvl="0" w:tplc="04090017">
      <w:start w:val="1"/>
      <w:numFmt w:val="lowerLetter"/>
      <w:lvlText w:val="%1)"/>
      <w:lvlJc w:val="left"/>
      <w:pPr>
        <w:ind w:left="1440" w:hanging="360"/>
      </w:pPr>
    </w:lvl>
    <w:lvl w:ilvl="1" w:tplc="04090019" w:tentative="1">
      <w:start w:val="1"/>
      <w:numFmt w:val="lowerLetter"/>
      <w:lvlText w:val="%2."/>
      <w:lvlJc w:val="left"/>
      <w:pPr>
        <w:ind w:left="2160" w:hanging="360"/>
      </w:pPr>
    </w:lvl>
    <w:lvl w:ilvl="2" w:tplc="0409001B" w:tentative="1">
      <w:start w:val="1"/>
      <w:numFmt w:val="lowerRoman"/>
      <w:lvlText w:val="%3."/>
      <w:lvlJc w:val="right"/>
      <w:pPr>
        <w:ind w:left="2880" w:hanging="180"/>
      </w:pPr>
    </w:lvl>
    <w:lvl w:ilvl="3" w:tplc="0409000F" w:tentative="1">
      <w:start w:val="1"/>
      <w:numFmt w:val="decimal"/>
      <w:lvlText w:val="%4."/>
      <w:lvlJc w:val="left"/>
      <w:pPr>
        <w:ind w:left="3600" w:hanging="360"/>
      </w:pPr>
    </w:lvl>
    <w:lvl w:ilvl="4" w:tplc="04090019" w:tentative="1">
      <w:start w:val="1"/>
      <w:numFmt w:val="lowerLetter"/>
      <w:lvlText w:val="%5."/>
      <w:lvlJc w:val="left"/>
      <w:pPr>
        <w:ind w:left="4320" w:hanging="360"/>
      </w:pPr>
    </w:lvl>
    <w:lvl w:ilvl="5" w:tplc="0409001B" w:tentative="1">
      <w:start w:val="1"/>
      <w:numFmt w:val="lowerRoman"/>
      <w:lvlText w:val="%6."/>
      <w:lvlJc w:val="right"/>
      <w:pPr>
        <w:ind w:left="5040" w:hanging="180"/>
      </w:pPr>
    </w:lvl>
    <w:lvl w:ilvl="6" w:tplc="0409000F" w:tentative="1">
      <w:start w:val="1"/>
      <w:numFmt w:val="decimal"/>
      <w:lvlText w:val="%7."/>
      <w:lvlJc w:val="left"/>
      <w:pPr>
        <w:ind w:left="5760" w:hanging="360"/>
      </w:pPr>
    </w:lvl>
    <w:lvl w:ilvl="7" w:tplc="04090019" w:tentative="1">
      <w:start w:val="1"/>
      <w:numFmt w:val="lowerLetter"/>
      <w:lvlText w:val="%8."/>
      <w:lvlJc w:val="left"/>
      <w:pPr>
        <w:ind w:left="6480" w:hanging="360"/>
      </w:pPr>
    </w:lvl>
    <w:lvl w:ilvl="8" w:tplc="0409001B" w:tentative="1">
      <w:start w:val="1"/>
      <w:numFmt w:val="lowerRoman"/>
      <w:lvlText w:val="%9."/>
      <w:lvlJc w:val="right"/>
      <w:pPr>
        <w:ind w:left="7200" w:hanging="180"/>
      </w:pPr>
    </w:lvl>
  </w:abstractNum>
  <w:abstractNum w:abstractNumId="5" w15:restartNumberingAfterBreak="0">
    <w:nsid w:val="2E162C08"/>
    <w:multiLevelType w:val="hybridMultilevel"/>
    <w:tmpl w:val="F8BC0676"/>
    <w:lvl w:ilvl="0" w:tplc="4009000B">
      <w:start w:val="1"/>
      <w:numFmt w:val="bullet"/>
      <w:lvlText w:val=""/>
      <w:lvlJc w:val="left"/>
      <w:pPr>
        <w:ind w:left="720" w:hanging="360"/>
      </w:pPr>
      <w:rPr>
        <w:rFonts w:ascii="Wingdings" w:hAnsi="Wingdings" w:hint="default"/>
      </w:rPr>
    </w:lvl>
    <w:lvl w:ilvl="1" w:tplc="40090003" w:tentative="1">
      <w:start w:val="1"/>
      <w:numFmt w:val="bullet"/>
      <w:lvlText w:val="o"/>
      <w:lvlJc w:val="left"/>
      <w:pPr>
        <w:ind w:left="1440" w:hanging="360"/>
      </w:pPr>
      <w:rPr>
        <w:rFonts w:ascii="Courier New" w:hAnsi="Courier New" w:cs="Courier New" w:hint="default"/>
      </w:rPr>
    </w:lvl>
    <w:lvl w:ilvl="2" w:tplc="40090005" w:tentative="1">
      <w:start w:val="1"/>
      <w:numFmt w:val="bullet"/>
      <w:lvlText w:val=""/>
      <w:lvlJc w:val="left"/>
      <w:pPr>
        <w:ind w:left="2160" w:hanging="360"/>
      </w:pPr>
      <w:rPr>
        <w:rFonts w:ascii="Wingdings" w:hAnsi="Wingdings" w:hint="default"/>
      </w:rPr>
    </w:lvl>
    <w:lvl w:ilvl="3" w:tplc="40090001" w:tentative="1">
      <w:start w:val="1"/>
      <w:numFmt w:val="bullet"/>
      <w:lvlText w:val=""/>
      <w:lvlJc w:val="left"/>
      <w:pPr>
        <w:ind w:left="2880" w:hanging="360"/>
      </w:pPr>
      <w:rPr>
        <w:rFonts w:ascii="Symbol" w:hAnsi="Symbol" w:hint="default"/>
      </w:rPr>
    </w:lvl>
    <w:lvl w:ilvl="4" w:tplc="40090003" w:tentative="1">
      <w:start w:val="1"/>
      <w:numFmt w:val="bullet"/>
      <w:lvlText w:val="o"/>
      <w:lvlJc w:val="left"/>
      <w:pPr>
        <w:ind w:left="3600" w:hanging="360"/>
      </w:pPr>
      <w:rPr>
        <w:rFonts w:ascii="Courier New" w:hAnsi="Courier New" w:cs="Courier New" w:hint="default"/>
      </w:rPr>
    </w:lvl>
    <w:lvl w:ilvl="5" w:tplc="40090005" w:tentative="1">
      <w:start w:val="1"/>
      <w:numFmt w:val="bullet"/>
      <w:lvlText w:val=""/>
      <w:lvlJc w:val="left"/>
      <w:pPr>
        <w:ind w:left="4320" w:hanging="360"/>
      </w:pPr>
      <w:rPr>
        <w:rFonts w:ascii="Wingdings" w:hAnsi="Wingdings" w:hint="default"/>
      </w:rPr>
    </w:lvl>
    <w:lvl w:ilvl="6" w:tplc="40090001" w:tentative="1">
      <w:start w:val="1"/>
      <w:numFmt w:val="bullet"/>
      <w:lvlText w:val=""/>
      <w:lvlJc w:val="left"/>
      <w:pPr>
        <w:ind w:left="5040" w:hanging="360"/>
      </w:pPr>
      <w:rPr>
        <w:rFonts w:ascii="Symbol" w:hAnsi="Symbol" w:hint="default"/>
      </w:rPr>
    </w:lvl>
    <w:lvl w:ilvl="7" w:tplc="40090003" w:tentative="1">
      <w:start w:val="1"/>
      <w:numFmt w:val="bullet"/>
      <w:lvlText w:val="o"/>
      <w:lvlJc w:val="left"/>
      <w:pPr>
        <w:ind w:left="5760" w:hanging="360"/>
      </w:pPr>
      <w:rPr>
        <w:rFonts w:ascii="Courier New" w:hAnsi="Courier New" w:cs="Courier New" w:hint="default"/>
      </w:rPr>
    </w:lvl>
    <w:lvl w:ilvl="8" w:tplc="40090005" w:tentative="1">
      <w:start w:val="1"/>
      <w:numFmt w:val="bullet"/>
      <w:lvlText w:val=""/>
      <w:lvlJc w:val="left"/>
      <w:pPr>
        <w:ind w:left="6480" w:hanging="360"/>
      </w:pPr>
      <w:rPr>
        <w:rFonts w:ascii="Wingdings" w:hAnsi="Wingdings" w:hint="default"/>
      </w:rPr>
    </w:lvl>
  </w:abstractNum>
  <w:abstractNum w:abstractNumId="6" w15:restartNumberingAfterBreak="0">
    <w:nsid w:val="3ADE09B2"/>
    <w:multiLevelType w:val="hybridMultilevel"/>
    <w:tmpl w:val="204A29EA"/>
    <w:lvl w:ilvl="0" w:tplc="DFA68A12">
      <w:start w:val="1"/>
      <w:numFmt w:val="decimal"/>
      <w:pStyle w:val="Heading1"/>
      <w:lvlText w:val="%1."/>
      <w:lvlJc w:val="left"/>
      <w:pPr>
        <w:ind w:left="720" w:hanging="360"/>
      </w:pPr>
    </w:lvl>
    <w:lvl w:ilvl="1" w:tplc="40090019" w:tentative="1">
      <w:start w:val="1"/>
      <w:numFmt w:val="lowerLetter"/>
      <w:lvlText w:val="%2."/>
      <w:lvlJc w:val="left"/>
      <w:pPr>
        <w:ind w:left="1440" w:hanging="360"/>
      </w:pPr>
    </w:lvl>
    <w:lvl w:ilvl="2" w:tplc="4009001B" w:tentative="1">
      <w:start w:val="1"/>
      <w:numFmt w:val="lowerRoman"/>
      <w:lvlText w:val="%3."/>
      <w:lvlJc w:val="right"/>
      <w:pPr>
        <w:ind w:left="2160" w:hanging="180"/>
      </w:pPr>
    </w:lvl>
    <w:lvl w:ilvl="3" w:tplc="4009000F" w:tentative="1">
      <w:start w:val="1"/>
      <w:numFmt w:val="decimal"/>
      <w:lvlText w:val="%4."/>
      <w:lvlJc w:val="left"/>
      <w:pPr>
        <w:ind w:left="2880" w:hanging="360"/>
      </w:pPr>
    </w:lvl>
    <w:lvl w:ilvl="4" w:tplc="40090019" w:tentative="1">
      <w:start w:val="1"/>
      <w:numFmt w:val="lowerLetter"/>
      <w:lvlText w:val="%5."/>
      <w:lvlJc w:val="left"/>
      <w:pPr>
        <w:ind w:left="3600" w:hanging="360"/>
      </w:pPr>
    </w:lvl>
    <w:lvl w:ilvl="5" w:tplc="4009001B" w:tentative="1">
      <w:start w:val="1"/>
      <w:numFmt w:val="lowerRoman"/>
      <w:lvlText w:val="%6."/>
      <w:lvlJc w:val="right"/>
      <w:pPr>
        <w:ind w:left="4320" w:hanging="180"/>
      </w:pPr>
    </w:lvl>
    <w:lvl w:ilvl="6" w:tplc="4009000F" w:tentative="1">
      <w:start w:val="1"/>
      <w:numFmt w:val="decimal"/>
      <w:lvlText w:val="%7."/>
      <w:lvlJc w:val="left"/>
      <w:pPr>
        <w:ind w:left="5040" w:hanging="360"/>
      </w:pPr>
    </w:lvl>
    <w:lvl w:ilvl="7" w:tplc="40090019" w:tentative="1">
      <w:start w:val="1"/>
      <w:numFmt w:val="lowerLetter"/>
      <w:lvlText w:val="%8."/>
      <w:lvlJc w:val="left"/>
      <w:pPr>
        <w:ind w:left="5760" w:hanging="360"/>
      </w:pPr>
    </w:lvl>
    <w:lvl w:ilvl="8" w:tplc="4009001B" w:tentative="1">
      <w:start w:val="1"/>
      <w:numFmt w:val="lowerRoman"/>
      <w:lvlText w:val="%9."/>
      <w:lvlJc w:val="right"/>
      <w:pPr>
        <w:ind w:left="6480" w:hanging="180"/>
      </w:pPr>
    </w:lvl>
  </w:abstractNum>
  <w:abstractNum w:abstractNumId="7" w15:restartNumberingAfterBreak="0">
    <w:nsid w:val="3AEA7008"/>
    <w:multiLevelType w:val="hybridMultilevel"/>
    <w:tmpl w:val="89A4E63E"/>
    <w:lvl w:ilvl="0" w:tplc="40090001">
      <w:start w:val="1"/>
      <w:numFmt w:val="bullet"/>
      <w:lvlText w:val=""/>
      <w:lvlJc w:val="left"/>
      <w:pPr>
        <w:ind w:left="1440" w:hanging="360"/>
      </w:pPr>
      <w:rPr>
        <w:rFonts w:ascii="Symbol" w:hAnsi="Symbol" w:hint="default"/>
      </w:rPr>
    </w:lvl>
    <w:lvl w:ilvl="1" w:tplc="40090003" w:tentative="1">
      <w:start w:val="1"/>
      <w:numFmt w:val="bullet"/>
      <w:lvlText w:val="o"/>
      <w:lvlJc w:val="left"/>
      <w:pPr>
        <w:ind w:left="2160" w:hanging="360"/>
      </w:pPr>
      <w:rPr>
        <w:rFonts w:ascii="Courier New" w:hAnsi="Courier New" w:cs="Courier New" w:hint="default"/>
      </w:rPr>
    </w:lvl>
    <w:lvl w:ilvl="2" w:tplc="40090005" w:tentative="1">
      <w:start w:val="1"/>
      <w:numFmt w:val="bullet"/>
      <w:lvlText w:val=""/>
      <w:lvlJc w:val="left"/>
      <w:pPr>
        <w:ind w:left="2880" w:hanging="360"/>
      </w:pPr>
      <w:rPr>
        <w:rFonts w:ascii="Wingdings" w:hAnsi="Wingdings" w:hint="default"/>
      </w:rPr>
    </w:lvl>
    <w:lvl w:ilvl="3" w:tplc="40090001" w:tentative="1">
      <w:start w:val="1"/>
      <w:numFmt w:val="bullet"/>
      <w:lvlText w:val=""/>
      <w:lvlJc w:val="left"/>
      <w:pPr>
        <w:ind w:left="3600" w:hanging="360"/>
      </w:pPr>
      <w:rPr>
        <w:rFonts w:ascii="Symbol" w:hAnsi="Symbol" w:hint="default"/>
      </w:rPr>
    </w:lvl>
    <w:lvl w:ilvl="4" w:tplc="40090003" w:tentative="1">
      <w:start w:val="1"/>
      <w:numFmt w:val="bullet"/>
      <w:lvlText w:val="o"/>
      <w:lvlJc w:val="left"/>
      <w:pPr>
        <w:ind w:left="4320" w:hanging="360"/>
      </w:pPr>
      <w:rPr>
        <w:rFonts w:ascii="Courier New" w:hAnsi="Courier New" w:cs="Courier New" w:hint="default"/>
      </w:rPr>
    </w:lvl>
    <w:lvl w:ilvl="5" w:tplc="40090005" w:tentative="1">
      <w:start w:val="1"/>
      <w:numFmt w:val="bullet"/>
      <w:lvlText w:val=""/>
      <w:lvlJc w:val="left"/>
      <w:pPr>
        <w:ind w:left="5040" w:hanging="360"/>
      </w:pPr>
      <w:rPr>
        <w:rFonts w:ascii="Wingdings" w:hAnsi="Wingdings" w:hint="default"/>
      </w:rPr>
    </w:lvl>
    <w:lvl w:ilvl="6" w:tplc="40090001" w:tentative="1">
      <w:start w:val="1"/>
      <w:numFmt w:val="bullet"/>
      <w:lvlText w:val=""/>
      <w:lvlJc w:val="left"/>
      <w:pPr>
        <w:ind w:left="5760" w:hanging="360"/>
      </w:pPr>
      <w:rPr>
        <w:rFonts w:ascii="Symbol" w:hAnsi="Symbol" w:hint="default"/>
      </w:rPr>
    </w:lvl>
    <w:lvl w:ilvl="7" w:tplc="40090003" w:tentative="1">
      <w:start w:val="1"/>
      <w:numFmt w:val="bullet"/>
      <w:lvlText w:val="o"/>
      <w:lvlJc w:val="left"/>
      <w:pPr>
        <w:ind w:left="6480" w:hanging="360"/>
      </w:pPr>
      <w:rPr>
        <w:rFonts w:ascii="Courier New" w:hAnsi="Courier New" w:cs="Courier New" w:hint="default"/>
      </w:rPr>
    </w:lvl>
    <w:lvl w:ilvl="8" w:tplc="40090005" w:tentative="1">
      <w:start w:val="1"/>
      <w:numFmt w:val="bullet"/>
      <w:lvlText w:val=""/>
      <w:lvlJc w:val="left"/>
      <w:pPr>
        <w:ind w:left="7200" w:hanging="360"/>
      </w:pPr>
      <w:rPr>
        <w:rFonts w:ascii="Wingdings" w:hAnsi="Wingdings" w:hint="default"/>
      </w:rPr>
    </w:lvl>
  </w:abstractNum>
  <w:abstractNum w:abstractNumId="8" w15:restartNumberingAfterBreak="0">
    <w:nsid w:val="3F653BDC"/>
    <w:multiLevelType w:val="hybridMultilevel"/>
    <w:tmpl w:val="6BC26E00"/>
    <w:lvl w:ilvl="0" w:tplc="0786DA3A">
      <w:start w:val="10"/>
      <w:numFmt w:val="decimal"/>
      <w:lvlText w:val="%1."/>
      <w:lvlJc w:val="left"/>
      <w:pPr>
        <w:ind w:left="720" w:hanging="360"/>
      </w:pPr>
      <w:rPr>
        <w:rFonts w:hint="default"/>
      </w:rPr>
    </w:lvl>
    <w:lvl w:ilvl="1" w:tplc="40090019" w:tentative="1">
      <w:start w:val="1"/>
      <w:numFmt w:val="lowerLetter"/>
      <w:lvlText w:val="%2."/>
      <w:lvlJc w:val="left"/>
      <w:pPr>
        <w:ind w:left="1440" w:hanging="360"/>
      </w:pPr>
    </w:lvl>
    <w:lvl w:ilvl="2" w:tplc="4009001B" w:tentative="1">
      <w:start w:val="1"/>
      <w:numFmt w:val="lowerRoman"/>
      <w:lvlText w:val="%3."/>
      <w:lvlJc w:val="right"/>
      <w:pPr>
        <w:ind w:left="2160" w:hanging="180"/>
      </w:pPr>
    </w:lvl>
    <w:lvl w:ilvl="3" w:tplc="4009000F" w:tentative="1">
      <w:start w:val="1"/>
      <w:numFmt w:val="decimal"/>
      <w:lvlText w:val="%4."/>
      <w:lvlJc w:val="left"/>
      <w:pPr>
        <w:ind w:left="2880" w:hanging="360"/>
      </w:pPr>
    </w:lvl>
    <w:lvl w:ilvl="4" w:tplc="40090019" w:tentative="1">
      <w:start w:val="1"/>
      <w:numFmt w:val="lowerLetter"/>
      <w:lvlText w:val="%5."/>
      <w:lvlJc w:val="left"/>
      <w:pPr>
        <w:ind w:left="3600" w:hanging="360"/>
      </w:pPr>
    </w:lvl>
    <w:lvl w:ilvl="5" w:tplc="4009001B" w:tentative="1">
      <w:start w:val="1"/>
      <w:numFmt w:val="lowerRoman"/>
      <w:lvlText w:val="%6."/>
      <w:lvlJc w:val="right"/>
      <w:pPr>
        <w:ind w:left="4320" w:hanging="180"/>
      </w:pPr>
    </w:lvl>
    <w:lvl w:ilvl="6" w:tplc="4009000F" w:tentative="1">
      <w:start w:val="1"/>
      <w:numFmt w:val="decimal"/>
      <w:lvlText w:val="%7."/>
      <w:lvlJc w:val="left"/>
      <w:pPr>
        <w:ind w:left="5040" w:hanging="360"/>
      </w:pPr>
    </w:lvl>
    <w:lvl w:ilvl="7" w:tplc="40090019" w:tentative="1">
      <w:start w:val="1"/>
      <w:numFmt w:val="lowerLetter"/>
      <w:lvlText w:val="%8."/>
      <w:lvlJc w:val="left"/>
      <w:pPr>
        <w:ind w:left="5760" w:hanging="360"/>
      </w:pPr>
    </w:lvl>
    <w:lvl w:ilvl="8" w:tplc="4009001B" w:tentative="1">
      <w:start w:val="1"/>
      <w:numFmt w:val="lowerRoman"/>
      <w:lvlText w:val="%9."/>
      <w:lvlJc w:val="right"/>
      <w:pPr>
        <w:ind w:left="6480" w:hanging="180"/>
      </w:pPr>
    </w:lvl>
  </w:abstractNum>
  <w:abstractNum w:abstractNumId="9" w15:restartNumberingAfterBreak="0">
    <w:nsid w:val="45175417"/>
    <w:multiLevelType w:val="hybridMultilevel"/>
    <w:tmpl w:val="81BC78D8"/>
    <w:lvl w:ilvl="0" w:tplc="4009000B">
      <w:start w:val="1"/>
      <w:numFmt w:val="bullet"/>
      <w:lvlText w:val=""/>
      <w:lvlJc w:val="left"/>
      <w:pPr>
        <w:ind w:left="720" w:hanging="360"/>
      </w:pPr>
      <w:rPr>
        <w:rFonts w:ascii="Wingdings" w:hAnsi="Wingdings" w:hint="default"/>
      </w:rPr>
    </w:lvl>
    <w:lvl w:ilvl="1" w:tplc="40090003" w:tentative="1">
      <w:start w:val="1"/>
      <w:numFmt w:val="bullet"/>
      <w:lvlText w:val="o"/>
      <w:lvlJc w:val="left"/>
      <w:pPr>
        <w:ind w:left="1440" w:hanging="360"/>
      </w:pPr>
      <w:rPr>
        <w:rFonts w:ascii="Courier New" w:hAnsi="Courier New" w:cs="Courier New" w:hint="default"/>
      </w:rPr>
    </w:lvl>
    <w:lvl w:ilvl="2" w:tplc="40090005" w:tentative="1">
      <w:start w:val="1"/>
      <w:numFmt w:val="bullet"/>
      <w:lvlText w:val=""/>
      <w:lvlJc w:val="left"/>
      <w:pPr>
        <w:ind w:left="2160" w:hanging="360"/>
      </w:pPr>
      <w:rPr>
        <w:rFonts w:ascii="Wingdings" w:hAnsi="Wingdings" w:hint="default"/>
      </w:rPr>
    </w:lvl>
    <w:lvl w:ilvl="3" w:tplc="40090001" w:tentative="1">
      <w:start w:val="1"/>
      <w:numFmt w:val="bullet"/>
      <w:lvlText w:val=""/>
      <w:lvlJc w:val="left"/>
      <w:pPr>
        <w:ind w:left="2880" w:hanging="360"/>
      </w:pPr>
      <w:rPr>
        <w:rFonts w:ascii="Symbol" w:hAnsi="Symbol" w:hint="default"/>
      </w:rPr>
    </w:lvl>
    <w:lvl w:ilvl="4" w:tplc="40090003" w:tentative="1">
      <w:start w:val="1"/>
      <w:numFmt w:val="bullet"/>
      <w:lvlText w:val="o"/>
      <w:lvlJc w:val="left"/>
      <w:pPr>
        <w:ind w:left="3600" w:hanging="360"/>
      </w:pPr>
      <w:rPr>
        <w:rFonts w:ascii="Courier New" w:hAnsi="Courier New" w:cs="Courier New" w:hint="default"/>
      </w:rPr>
    </w:lvl>
    <w:lvl w:ilvl="5" w:tplc="40090005" w:tentative="1">
      <w:start w:val="1"/>
      <w:numFmt w:val="bullet"/>
      <w:lvlText w:val=""/>
      <w:lvlJc w:val="left"/>
      <w:pPr>
        <w:ind w:left="4320" w:hanging="360"/>
      </w:pPr>
      <w:rPr>
        <w:rFonts w:ascii="Wingdings" w:hAnsi="Wingdings" w:hint="default"/>
      </w:rPr>
    </w:lvl>
    <w:lvl w:ilvl="6" w:tplc="40090001" w:tentative="1">
      <w:start w:val="1"/>
      <w:numFmt w:val="bullet"/>
      <w:lvlText w:val=""/>
      <w:lvlJc w:val="left"/>
      <w:pPr>
        <w:ind w:left="5040" w:hanging="360"/>
      </w:pPr>
      <w:rPr>
        <w:rFonts w:ascii="Symbol" w:hAnsi="Symbol" w:hint="default"/>
      </w:rPr>
    </w:lvl>
    <w:lvl w:ilvl="7" w:tplc="40090003" w:tentative="1">
      <w:start w:val="1"/>
      <w:numFmt w:val="bullet"/>
      <w:lvlText w:val="o"/>
      <w:lvlJc w:val="left"/>
      <w:pPr>
        <w:ind w:left="5760" w:hanging="360"/>
      </w:pPr>
      <w:rPr>
        <w:rFonts w:ascii="Courier New" w:hAnsi="Courier New" w:cs="Courier New" w:hint="default"/>
      </w:rPr>
    </w:lvl>
    <w:lvl w:ilvl="8" w:tplc="40090005" w:tentative="1">
      <w:start w:val="1"/>
      <w:numFmt w:val="bullet"/>
      <w:lvlText w:val=""/>
      <w:lvlJc w:val="left"/>
      <w:pPr>
        <w:ind w:left="6480" w:hanging="360"/>
      </w:pPr>
      <w:rPr>
        <w:rFonts w:ascii="Wingdings" w:hAnsi="Wingdings" w:hint="default"/>
      </w:rPr>
    </w:lvl>
  </w:abstractNum>
  <w:abstractNum w:abstractNumId="10" w15:restartNumberingAfterBreak="0">
    <w:nsid w:val="498C3525"/>
    <w:multiLevelType w:val="hybridMultilevel"/>
    <w:tmpl w:val="BE0A19E2"/>
    <w:lvl w:ilvl="0" w:tplc="3940C7F2">
      <w:start w:val="1"/>
      <w:numFmt w:val="bullet"/>
      <w:lvlText w:val=""/>
      <w:lvlJc w:val="left"/>
      <w:pPr>
        <w:ind w:left="644" w:hanging="360"/>
      </w:pPr>
      <w:rPr>
        <w:rFonts w:ascii="Wingdings" w:hAnsi="Wingdings" w:hint="default"/>
        <w:color w:val="auto"/>
      </w:rPr>
    </w:lvl>
    <w:lvl w:ilvl="1" w:tplc="40090003" w:tentative="1">
      <w:start w:val="1"/>
      <w:numFmt w:val="bullet"/>
      <w:lvlText w:val="o"/>
      <w:lvlJc w:val="left"/>
      <w:pPr>
        <w:ind w:left="1440" w:hanging="360"/>
      </w:pPr>
      <w:rPr>
        <w:rFonts w:ascii="Courier New" w:hAnsi="Courier New" w:cs="Courier New" w:hint="default"/>
      </w:rPr>
    </w:lvl>
    <w:lvl w:ilvl="2" w:tplc="40090005" w:tentative="1">
      <w:start w:val="1"/>
      <w:numFmt w:val="bullet"/>
      <w:lvlText w:val=""/>
      <w:lvlJc w:val="left"/>
      <w:pPr>
        <w:ind w:left="2160" w:hanging="360"/>
      </w:pPr>
      <w:rPr>
        <w:rFonts w:ascii="Wingdings" w:hAnsi="Wingdings" w:hint="default"/>
      </w:rPr>
    </w:lvl>
    <w:lvl w:ilvl="3" w:tplc="40090001" w:tentative="1">
      <w:start w:val="1"/>
      <w:numFmt w:val="bullet"/>
      <w:lvlText w:val=""/>
      <w:lvlJc w:val="left"/>
      <w:pPr>
        <w:ind w:left="2880" w:hanging="360"/>
      </w:pPr>
      <w:rPr>
        <w:rFonts w:ascii="Symbol" w:hAnsi="Symbol" w:hint="default"/>
      </w:rPr>
    </w:lvl>
    <w:lvl w:ilvl="4" w:tplc="40090003" w:tentative="1">
      <w:start w:val="1"/>
      <w:numFmt w:val="bullet"/>
      <w:lvlText w:val="o"/>
      <w:lvlJc w:val="left"/>
      <w:pPr>
        <w:ind w:left="3600" w:hanging="360"/>
      </w:pPr>
      <w:rPr>
        <w:rFonts w:ascii="Courier New" w:hAnsi="Courier New" w:cs="Courier New" w:hint="default"/>
      </w:rPr>
    </w:lvl>
    <w:lvl w:ilvl="5" w:tplc="40090005" w:tentative="1">
      <w:start w:val="1"/>
      <w:numFmt w:val="bullet"/>
      <w:lvlText w:val=""/>
      <w:lvlJc w:val="left"/>
      <w:pPr>
        <w:ind w:left="4320" w:hanging="360"/>
      </w:pPr>
      <w:rPr>
        <w:rFonts w:ascii="Wingdings" w:hAnsi="Wingdings" w:hint="default"/>
      </w:rPr>
    </w:lvl>
    <w:lvl w:ilvl="6" w:tplc="40090001" w:tentative="1">
      <w:start w:val="1"/>
      <w:numFmt w:val="bullet"/>
      <w:lvlText w:val=""/>
      <w:lvlJc w:val="left"/>
      <w:pPr>
        <w:ind w:left="5040" w:hanging="360"/>
      </w:pPr>
      <w:rPr>
        <w:rFonts w:ascii="Symbol" w:hAnsi="Symbol" w:hint="default"/>
      </w:rPr>
    </w:lvl>
    <w:lvl w:ilvl="7" w:tplc="40090003" w:tentative="1">
      <w:start w:val="1"/>
      <w:numFmt w:val="bullet"/>
      <w:lvlText w:val="o"/>
      <w:lvlJc w:val="left"/>
      <w:pPr>
        <w:ind w:left="5760" w:hanging="360"/>
      </w:pPr>
      <w:rPr>
        <w:rFonts w:ascii="Courier New" w:hAnsi="Courier New" w:cs="Courier New" w:hint="default"/>
      </w:rPr>
    </w:lvl>
    <w:lvl w:ilvl="8" w:tplc="40090005" w:tentative="1">
      <w:start w:val="1"/>
      <w:numFmt w:val="bullet"/>
      <w:lvlText w:val=""/>
      <w:lvlJc w:val="left"/>
      <w:pPr>
        <w:ind w:left="6480" w:hanging="360"/>
      </w:pPr>
      <w:rPr>
        <w:rFonts w:ascii="Wingdings" w:hAnsi="Wingdings" w:hint="default"/>
      </w:rPr>
    </w:lvl>
  </w:abstractNum>
  <w:abstractNum w:abstractNumId="11" w15:restartNumberingAfterBreak="0">
    <w:nsid w:val="5516741C"/>
    <w:multiLevelType w:val="hybridMultilevel"/>
    <w:tmpl w:val="7458D6FA"/>
    <w:lvl w:ilvl="0" w:tplc="FFFFFFFF">
      <w:start w:val="1"/>
      <w:numFmt w:val="lowerLetter"/>
      <w:lvlText w:val="%1)"/>
      <w:lvlJc w:val="left"/>
      <w:pPr>
        <w:ind w:left="720" w:hanging="360"/>
      </w:pPr>
    </w:lvl>
    <w:lvl w:ilvl="1" w:tplc="FFFFFFFF" w:tentative="1">
      <w:start w:val="1"/>
      <w:numFmt w:val="lowerLetter"/>
      <w:lvlText w:val="%2."/>
      <w:lvlJc w:val="left"/>
      <w:pPr>
        <w:ind w:left="1440" w:hanging="360"/>
      </w:pPr>
    </w:lvl>
    <w:lvl w:ilvl="2" w:tplc="FFFFFFFF" w:tentative="1">
      <w:start w:val="1"/>
      <w:numFmt w:val="lowerRoman"/>
      <w:lvlText w:val="%3."/>
      <w:lvlJc w:val="right"/>
      <w:pPr>
        <w:ind w:left="2160" w:hanging="180"/>
      </w:pPr>
    </w:lvl>
    <w:lvl w:ilvl="3" w:tplc="FFFFFFFF" w:tentative="1">
      <w:start w:val="1"/>
      <w:numFmt w:val="decimal"/>
      <w:lvlText w:val="%4."/>
      <w:lvlJc w:val="left"/>
      <w:pPr>
        <w:ind w:left="2880" w:hanging="360"/>
      </w:pPr>
    </w:lvl>
    <w:lvl w:ilvl="4" w:tplc="FFFFFFFF" w:tentative="1">
      <w:start w:val="1"/>
      <w:numFmt w:val="lowerLetter"/>
      <w:lvlText w:val="%5."/>
      <w:lvlJc w:val="left"/>
      <w:pPr>
        <w:ind w:left="3600" w:hanging="360"/>
      </w:pPr>
    </w:lvl>
    <w:lvl w:ilvl="5" w:tplc="FFFFFFFF" w:tentative="1">
      <w:start w:val="1"/>
      <w:numFmt w:val="lowerRoman"/>
      <w:lvlText w:val="%6."/>
      <w:lvlJc w:val="right"/>
      <w:pPr>
        <w:ind w:left="4320" w:hanging="180"/>
      </w:pPr>
    </w:lvl>
    <w:lvl w:ilvl="6" w:tplc="FFFFFFFF" w:tentative="1">
      <w:start w:val="1"/>
      <w:numFmt w:val="decimal"/>
      <w:lvlText w:val="%7."/>
      <w:lvlJc w:val="left"/>
      <w:pPr>
        <w:ind w:left="5040" w:hanging="360"/>
      </w:pPr>
    </w:lvl>
    <w:lvl w:ilvl="7" w:tplc="FFFFFFFF" w:tentative="1">
      <w:start w:val="1"/>
      <w:numFmt w:val="lowerLetter"/>
      <w:lvlText w:val="%8."/>
      <w:lvlJc w:val="left"/>
      <w:pPr>
        <w:ind w:left="5760" w:hanging="360"/>
      </w:pPr>
    </w:lvl>
    <w:lvl w:ilvl="8" w:tplc="FFFFFFFF" w:tentative="1">
      <w:start w:val="1"/>
      <w:numFmt w:val="lowerRoman"/>
      <w:lvlText w:val="%9."/>
      <w:lvlJc w:val="right"/>
      <w:pPr>
        <w:ind w:left="6480" w:hanging="180"/>
      </w:pPr>
    </w:lvl>
  </w:abstractNum>
  <w:abstractNum w:abstractNumId="12" w15:restartNumberingAfterBreak="0">
    <w:nsid w:val="58C71639"/>
    <w:multiLevelType w:val="hybridMultilevel"/>
    <w:tmpl w:val="62C4795C"/>
    <w:lvl w:ilvl="0" w:tplc="01D46F42">
      <w:start w:val="1"/>
      <w:numFmt w:val="decimal"/>
      <w:lvlText w:val="%1."/>
      <w:lvlJc w:val="center"/>
      <w:pPr>
        <w:ind w:left="720" w:hanging="360"/>
      </w:pPr>
      <w:rPr>
        <w:rFonts w:hint="default"/>
        <w:color w:val="auto"/>
      </w:rPr>
    </w:lvl>
    <w:lvl w:ilvl="1" w:tplc="40090019" w:tentative="1">
      <w:start w:val="1"/>
      <w:numFmt w:val="lowerLetter"/>
      <w:lvlText w:val="%2."/>
      <w:lvlJc w:val="left"/>
      <w:pPr>
        <w:ind w:left="1440" w:hanging="360"/>
      </w:pPr>
    </w:lvl>
    <w:lvl w:ilvl="2" w:tplc="4009001B" w:tentative="1">
      <w:start w:val="1"/>
      <w:numFmt w:val="lowerRoman"/>
      <w:lvlText w:val="%3."/>
      <w:lvlJc w:val="right"/>
      <w:pPr>
        <w:ind w:left="2160" w:hanging="180"/>
      </w:pPr>
    </w:lvl>
    <w:lvl w:ilvl="3" w:tplc="4009000F" w:tentative="1">
      <w:start w:val="1"/>
      <w:numFmt w:val="decimal"/>
      <w:lvlText w:val="%4."/>
      <w:lvlJc w:val="left"/>
      <w:pPr>
        <w:ind w:left="2880" w:hanging="360"/>
      </w:pPr>
    </w:lvl>
    <w:lvl w:ilvl="4" w:tplc="40090019" w:tentative="1">
      <w:start w:val="1"/>
      <w:numFmt w:val="lowerLetter"/>
      <w:lvlText w:val="%5."/>
      <w:lvlJc w:val="left"/>
      <w:pPr>
        <w:ind w:left="3600" w:hanging="360"/>
      </w:pPr>
    </w:lvl>
    <w:lvl w:ilvl="5" w:tplc="4009001B" w:tentative="1">
      <w:start w:val="1"/>
      <w:numFmt w:val="lowerRoman"/>
      <w:lvlText w:val="%6."/>
      <w:lvlJc w:val="right"/>
      <w:pPr>
        <w:ind w:left="4320" w:hanging="180"/>
      </w:pPr>
    </w:lvl>
    <w:lvl w:ilvl="6" w:tplc="4009000F" w:tentative="1">
      <w:start w:val="1"/>
      <w:numFmt w:val="decimal"/>
      <w:lvlText w:val="%7."/>
      <w:lvlJc w:val="left"/>
      <w:pPr>
        <w:ind w:left="5040" w:hanging="360"/>
      </w:pPr>
    </w:lvl>
    <w:lvl w:ilvl="7" w:tplc="40090019" w:tentative="1">
      <w:start w:val="1"/>
      <w:numFmt w:val="lowerLetter"/>
      <w:lvlText w:val="%8."/>
      <w:lvlJc w:val="left"/>
      <w:pPr>
        <w:ind w:left="5760" w:hanging="360"/>
      </w:pPr>
    </w:lvl>
    <w:lvl w:ilvl="8" w:tplc="4009001B" w:tentative="1">
      <w:start w:val="1"/>
      <w:numFmt w:val="lowerRoman"/>
      <w:lvlText w:val="%9."/>
      <w:lvlJc w:val="right"/>
      <w:pPr>
        <w:ind w:left="6480" w:hanging="180"/>
      </w:pPr>
    </w:lvl>
  </w:abstractNum>
  <w:abstractNum w:abstractNumId="13" w15:restartNumberingAfterBreak="0">
    <w:nsid w:val="5DF077C5"/>
    <w:multiLevelType w:val="hybridMultilevel"/>
    <w:tmpl w:val="611AA5D4"/>
    <w:lvl w:ilvl="0" w:tplc="4009000F">
      <w:start w:val="1"/>
      <w:numFmt w:val="decimal"/>
      <w:lvlText w:val="%1."/>
      <w:lvlJc w:val="left"/>
      <w:pPr>
        <w:ind w:left="720" w:hanging="360"/>
      </w:pPr>
      <w:rPr>
        <w:rFonts w:hint="default"/>
      </w:rPr>
    </w:lvl>
    <w:lvl w:ilvl="1" w:tplc="40090019" w:tentative="1">
      <w:start w:val="1"/>
      <w:numFmt w:val="lowerLetter"/>
      <w:lvlText w:val="%2."/>
      <w:lvlJc w:val="left"/>
      <w:pPr>
        <w:ind w:left="1440" w:hanging="360"/>
      </w:pPr>
    </w:lvl>
    <w:lvl w:ilvl="2" w:tplc="4009001B" w:tentative="1">
      <w:start w:val="1"/>
      <w:numFmt w:val="lowerRoman"/>
      <w:lvlText w:val="%3."/>
      <w:lvlJc w:val="right"/>
      <w:pPr>
        <w:ind w:left="2160" w:hanging="180"/>
      </w:pPr>
    </w:lvl>
    <w:lvl w:ilvl="3" w:tplc="4009000F" w:tentative="1">
      <w:start w:val="1"/>
      <w:numFmt w:val="decimal"/>
      <w:lvlText w:val="%4."/>
      <w:lvlJc w:val="left"/>
      <w:pPr>
        <w:ind w:left="2880" w:hanging="360"/>
      </w:pPr>
    </w:lvl>
    <w:lvl w:ilvl="4" w:tplc="40090019" w:tentative="1">
      <w:start w:val="1"/>
      <w:numFmt w:val="lowerLetter"/>
      <w:lvlText w:val="%5."/>
      <w:lvlJc w:val="left"/>
      <w:pPr>
        <w:ind w:left="3600" w:hanging="360"/>
      </w:pPr>
    </w:lvl>
    <w:lvl w:ilvl="5" w:tplc="4009001B" w:tentative="1">
      <w:start w:val="1"/>
      <w:numFmt w:val="lowerRoman"/>
      <w:lvlText w:val="%6."/>
      <w:lvlJc w:val="right"/>
      <w:pPr>
        <w:ind w:left="4320" w:hanging="180"/>
      </w:pPr>
    </w:lvl>
    <w:lvl w:ilvl="6" w:tplc="4009000F" w:tentative="1">
      <w:start w:val="1"/>
      <w:numFmt w:val="decimal"/>
      <w:lvlText w:val="%7."/>
      <w:lvlJc w:val="left"/>
      <w:pPr>
        <w:ind w:left="5040" w:hanging="360"/>
      </w:pPr>
    </w:lvl>
    <w:lvl w:ilvl="7" w:tplc="40090019" w:tentative="1">
      <w:start w:val="1"/>
      <w:numFmt w:val="lowerLetter"/>
      <w:lvlText w:val="%8."/>
      <w:lvlJc w:val="left"/>
      <w:pPr>
        <w:ind w:left="5760" w:hanging="360"/>
      </w:pPr>
    </w:lvl>
    <w:lvl w:ilvl="8" w:tplc="4009001B" w:tentative="1">
      <w:start w:val="1"/>
      <w:numFmt w:val="lowerRoman"/>
      <w:lvlText w:val="%9."/>
      <w:lvlJc w:val="right"/>
      <w:pPr>
        <w:ind w:left="6480" w:hanging="180"/>
      </w:pPr>
    </w:lvl>
  </w:abstractNum>
  <w:abstractNum w:abstractNumId="14" w15:restartNumberingAfterBreak="0">
    <w:nsid w:val="64D17906"/>
    <w:multiLevelType w:val="hybridMultilevel"/>
    <w:tmpl w:val="7AE62BFC"/>
    <w:lvl w:ilvl="0" w:tplc="40090017">
      <w:start w:val="1"/>
      <w:numFmt w:val="lowerLetter"/>
      <w:lvlText w:val="%1)"/>
      <w:lvlJc w:val="left"/>
      <w:pPr>
        <w:ind w:left="862" w:hanging="360"/>
      </w:pPr>
    </w:lvl>
    <w:lvl w:ilvl="1" w:tplc="40090019" w:tentative="1">
      <w:start w:val="1"/>
      <w:numFmt w:val="lowerLetter"/>
      <w:lvlText w:val="%2."/>
      <w:lvlJc w:val="left"/>
      <w:pPr>
        <w:ind w:left="1582" w:hanging="360"/>
      </w:pPr>
    </w:lvl>
    <w:lvl w:ilvl="2" w:tplc="4009001B" w:tentative="1">
      <w:start w:val="1"/>
      <w:numFmt w:val="lowerRoman"/>
      <w:lvlText w:val="%3."/>
      <w:lvlJc w:val="right"/>
      <w:pPr>
        <w:ind w:left="2302" w:hanging="180"/>
      </w:pPr>
    </w:lvl>
    <w:lvl w:ilvl="3" w:tplc="4009000F" w:tentative="1">
      <w:start w:val="1"/>
      <w:numFmt w:val="decimal"/>
      <w:lvlText w:val="%4."/>
      <w:lvlJc w:val="left"/>
      <w:pPr>
        <w:ind w:left="3022" w:hanging="360"/>
      </w:pPr>
    </w:lvl>
    <w:lvl w:ilvl="4" w:tplc="40090019" w:tentative="1">
      <w:start w:val="1"/>
      <w:numFmt w:val="lowerLetter"/>
      <w:lvlText w:val="%5."/>
      <w:lvlJc w:val="left"/>
      <w:pPr>
        <w:ind w:left="3742" w:hanging="360"/>
      </w:pPr>
    </w:lvl>
    <w:lvl w:ilvl="5" w:tplc="4009001B" w:tentative="1">
      <w:start w:val="1"/>
      <w:numFmt w:val="lowerRoman"/>
      <w:lvlText w:val="%6."/>
      <w:lvlJc w:val="right"/>
      <w:pPr>
        <w:ind w:left="4462" w:hanging="180"/>
      </w:pPr>
    </w:lvl>
    <w:lvl w:ilvl="6" w:tplc="4009000F" w:tentative="1">
      <w:start w:val="1"/>
      <w:numFmt w:val="decimal"/>
      <w:lvlText w:val="%7."/>
      <w:lvlJc w:val="left"/>
      <w:pPr>
        <w:ind w:left="5182" w:hanging="360"/>
      </w:pPr>
    </w:lvl>
    <w:lvl w:ilvl="7" w:tplc="40090019" w:tentative="1">
      <w:start w:val="1"/>
      <w:numFmt w:val="lowerLetter"/>
      <w:lvlText w:val="%8."/>
      <w:lvlJc w:val="left"/>
      <w:pPr>
        <w:ind w:left="5902" w:hanging="360"/>
      </w:pPr>
    </w:lvl>
    <w:lvl w:ilvl="8" w:tplc="4009001B" w:tentative="1">
      <w:start w:val="1"/>
      <w:numFmt w:val="lowerRoman"/>
      <w:lvlText w:val="%9."/>
      <w:lvlJc w:val="right"/>
      <w:pPr>
        <w:ind w:left="6622" w:hanging="180"/>
      </w:pPr>
    </w:lvl>
  </w:abstractNum>
  <w:abstractNum w:abstractNumId="15" w15:restartNumberingAfterBreak="0">
    <w:nsid w:val="68152A6F"/>
    <w:multiLevelType w:val="hybridMultilevel"/>
    <w:tmpl w:val="612C5D6A"/>
    <w:lvl w:ilvl="0" w:tplc="4009000B">
      <w:start w:val="1"/>
      <w:numFmt w:val="bullet"/>
      <w:lvlText w:val=""/>
      <w:lvlJc w:val="left"/>
      <w:pPr>
        <w:ind w:left="720" w:hanging="360"/>
      </w:pPr>
      <w:rPr>
        <w:rFonts w:ascii="Wingdings" w:hAnsi="Wingdings" w:hint="default"/>
      </w:rPr>
    </w:lvl>
    <w:lvl w:ilvl="1" w:tplc="40090003" w:tentative="1">
      <w:start w:val="1"/>
      <w:numFmt w:val="bullet"/>
      <w:lvlText w:val="o"/>
      <w:lvlJc w:val="left"/>
      <w:pPr>
        <w:ind w:left="1440" w:hanging="360"/>
      </w:pPr>
      <w:rPr>
        <w:rFonts w:ascii="Courier New" w:hAnsi="Courier New" w:cs="Courier New" w:hint="default"/>
      </w:rPr>
    </w:lvl>
    <w:lvl w:ilvl="2" w:tplc="40090005" w:tentative="1">
      <w:start w:val="1"/>
      <w:numFmt w:val="bullet"/>
      <w:lvlText w:val=""/>
      <w:lvlJc w:val="left"/>
      <w:pPr>
        <w:ind w:left="2160" w:hanging="360"/>
      </w:pPr>
      <w:rPr>
        <w:rFonts w:ascii="Wingdings" w:hAnsi="Wingdings" w:hint="default"/>
      </w:rPr>
    </w:lvl>
    <w:lvl w:ilvl="3" w:tplc="40090001" w:tentative="1">
      <w:start w:val="1"/>
      <w:numFmt w:val="bullet"/>
      <w:lvlText w:val=""/>
      <w:lvlJc w:val="left"/>
      <w:pPr>
        <w:ind w:left="2880" w:hanging="360"/>
      </w:pPr>
      <w:rPr>
        <w:rFonts w:ascii="Symbol" w:hAnsi="Symbol" w:hint="default"/>
      </w:rPr>
    </w:lvl>
    <w:lvl w:ilvl="4" w:tplc="40090003" w:tentative="1">
      <w:start w:val="1"/>
      <w:numFmt w:val="bullet"/>
      <w:lvlText w:val="o"/>
      <w:lvlJc w:val="left"/>
      <w:pPr>
        <w:ind w:left="3600" w:hanging="360"/>
      </w:pPr>
      <w:rPr>
        <w:rFonts w:ascii="Courier New" w:hAnsi="Courier New" w:cs="Courier New" w:hint="default"/>
      </w:rPr>
    </w:lvl>
    <w:lvl w:ilvl="5" w:tplc="40090005" w:tentative="1">
      <w:start w:val="1"/>
      <w:numFmt w:val="bullet"/>
      <w:lvlText w:val=""/>
      <w:lvlJc w:val="left"/>
      <w:pPr>
        <w:ind w:left="4320" w:hanging="360"/>
      </w:pPr>
      <w:rPr>
        <w:rFonts w:ascii="Wingdings" w:hAnsi="Wingdings" w:hint="default"/>
      </w:rPr>
    </w:lvl>
    <w:lvl w:ilvl="6" w:tplc="40090001" w:tentative="1">
      <w:start w:val="1"/>
      <w:numFmt w:val="bullet"/>
      <w:lvlText w:val=""/>
      <w:lvlJc w:val="left"/>
      <w:pPr>
        <w:ind w:left="5040" w:hanging="360"/>
      </w:pPr>
      <w:rPr>
        <w:rFonts w:ascii="Symbol" w:hAnsi="Symbol" w:hint="default"/>
      </w:rPr>
    </w:lvl>
    <w:lvl w:ilvl="7" w:tplc="40090003" w:tentative="1">
      <w:start w:val="1"/>
      <w:numFmt w:val="bullet"/>
      <w:lvlText w:val="o"/>
      <w:lvlJc w:val="left"/>
      <w:pPr>
        <w:ind w:left="5760" w:hanging="360"/>
      </w:pPr>
      <w:rPr>
        <w:rFonts w:ascii="Courier New" w:hAnsi="Courier New" w:cs="Courier New" w:hint="default"/>
      </w:rPr>
    </w:lvl>
    <w:lvl w:ilvl="8" w:tplc="40090005" w:tentative="1">
      <w:start w:val="1"/>
      <w:numFmt w:val="bullet"/>
      <w:lvlText w:val=""/>
      <w:lvlJc w:val="left"/>
      <w:pPr>
        <w:ind w:left="6480" w:hanging="360"/>
      </w:pPr>
      <w:rPr>
        <w:rFonts w:ascii="Wingdings" w:hAnsi="Wingdings" w:hint="default"/>
      </w:rPr>
    </w:lvl>
  </w:abstractNum>
  <w:abstractNum w:abstractNumId="16" w15:restartNumberingAfterBreak="0">
    <w:nsid w:val="6E8A7A8E"/>
    <w:multiLevelType w:val="multilevel"/>
    <w:tmpl w:val="62B4F2DE"/>
    <w:lvl w:ilvl="0">
      <w:start w:val="1"/>
      <w:numFmt w:val="decimal"/>
      <w:lvlText w:val="%1"/>
      <w:lvlJc w:val="left"/>
      <w:pPr>
        <w:ind w:left="432" w:hanging="432"/>
      </w:pPr>
      <w:rPr>
        <w:rFonts w:hint="default"/>
      </w:rPr>
    </w:lvl>
    <w:lvl w:ilvl="1">
      <w:start w:val="1"/>
      <w:numFmt w:val="decimal"/>
      <w:lvlText w:val="%1.%2"/>
      <w:lvlJc w:val="left"/>
      <w:pPr>
        <w:ind w:left="576" w:hanging="576"/>
      </w:pPr>
      <w:rPr>
        <w:rFonts w:hint="default"/>
      </w:rPr>
    </w:lvl>
    <w:lvl w:ilvl="2">
      <w:start w:val="1"/>
      <w:numFmt w:val="decimal"/>
      <w:lvlText w:val="%1.%2.%3"/>
      <w:lvlJc w:val="left"/>
      <w:pPr>
        <w:ind w:left="720" w:hanging="720"/>
      </w:pPr>
      <w:rPr>
        <w:rFonts w:hint="default"/>
      </w:rPr>
    </w:lvl>
    <w:lvl w:ilvl="3">
      <w:start w:val="1"/>
      <w:numFmt w:val="decimal"/>
      <w:lvlText w:val="%1.%2.%3.%4"/>
      <w:lvlJc w:val="left"/>
      <w:pPr>
        <w:ind w:left="864" w:hanging="864"/>
      </w:pPr>
      <w:rPr>
        <w:rFonts w:hint="default"/>
      </w:rPr>
    </w:lvl>
    <w:lvl w:ilvl="4">
      <w:start w:val="1"/>
      <w:numFmt w:val="decimal"/>
      <w:lvlText w:val="%1.%2.%3.%4.%5"/>
      <w:lvlJc w:val="left"/>
      <w:pPr>
        <w:ind w:left="1008" w:hanging="1008"/>
      </w:pPr>
      <w:rPr>
        <w:rFonts w:hint="default"/>
      </w:rPr>
    </w:lvl>
    <w:lvl w:ilvl="5">
      <w:start w:val="1"/>
      <w:numFmt w:val="decimal"/>
      <w:lvlText w:val="%1.%2.%3.%4.%5.%6"/>
      <w:lvlJc w:val="left"/>
      <w:pPr>
        <w:ind w:left="1152" w:hanging="1152"/>
      </w:pPr>
      <w:rPr>
        <w:rFonts w:hint="default"/>
      </w:rPr>
    </w:lvl>
    <w:lvl w:ilvl="6">
      <w:start w:val="1"/>
      <w:numFmt w:val="decimal"/>
      <w:lvlText w:val="%1.%2.%3.%4.%5.%6.%7"/>
      <w:lvlJc w:val="left"/>
      <w:pPr>
        <w:ind w:left="1296" w:hanging="1296"/>
      </w:pPr>
      <w:rPr>
        <w:rFonts w:hint="default"/>
      </w:rPr>
    </w:lvl>
    <w:lvl w:ilvl="7">
      <w:start w:val="1"/>
      <w:numFmt w:val="decimal"/>
      <w:lvlText w:val="%1.%2.%3.%4.%5.%6.%7.%8"/>
      <w:lvlJc w:val="left"/>
      <w:pPr>
        <w:ind w:left="1440" w:hanging="1440"/>
      </w:pPr>
      <w:rPr>
        <w:rFonts w:hint="default"/>
      </w:rPr>
    </w:lvl>
    <w:lvl w:ilvl="8">
      <w:start w:val="1"/>
      <w:numFmt w:val="decimal"/>
      <w:lvlText w:val="%1.%2.%3.%4.%5.%6.%7.%8.%9"/>
      <w:lvlJc w:val="left"/>
      <w:pPr>
        <w:ind w:left="1584" w:hanging="1584"/>
      </w:pPr>
      <w:rPr>
        <w:rFonts w:hint="default"/>
      </w:rPr>
    </w:lvl>
  </w:abstractNum>
  <w:abstractNum w:abstractNumId="17" w15:restartNumberingAfterBreak="0">
    <w:nsid w:val="703148D5"/>
    <w:multiLevelType w:val="hybridMultilevel"/>
    <w:tmpl w:val="56C8A24A"/>
    <w:lvl w:ilvl="0" w:tplc="4009000F">
      <w:start w:val="1"/>
      <w:numFmt w:val="decimal"/>
      <w:lvlText w:val="%1."/>
      <w:lvlJc w:val="left"/>
      <w:pPr>
        <w:ind w:left="720" w:hanging="360"/>
      </w:pPr>
    </w:lvl>
    <w:lvl w:ilvl="1" w:tplc="40090019" w:tentative="1">
      <w:start w:val="1"/>
      <w:numFmt w:val="lowerLetter"/>
      <w:lvlText w:val="%2."/>
      <w:lvlJc w:val="left"/>
      <w:pPr>
        <w:ind w:left="1440" w:hanging="360"/>
      </w:pPr>
    </w:lvl>
    <w:lvl w:ilvl="2" w:tplc="4009001B" w:tentative="1">
      <w:start w:val="1"/>
      <w:numFmt w:val="lowerRoman"/>
      <w:lvlText w:val="%3."/>
      <w:lvlJc w:val="right"/>
      <w:pPr>
        <w:ind w:left="2160" w:hanging="180"/>
      </w:pPr>
    </w:lvl>
    <w:lvl w:ilvl="3" w:tplc="4009000F" w:tentative="1">
      <w:start w:val="1"/>
      <w:numFmt w:val="decimal"/>
      <w:lvlText w:val="%4."/>
      <w:lvlJc w:val="left"/>
      <w:pPr>
        <w:ind w:left="2880" w:hanging="360"/>
      </w:pPr>
    </w:lvl>
    <w:lvl w:ilvl="4" w:tplc="40090019" w:tentative="1">
      <w:start w:val="1"/>
      <w:numFmt w:val="lowerLetter"/>
      <w:lvlText w:val="%5."/>
      <w:lvlJc w:val="left"/>
      <w:pPr>
        <w:ind w:left="3600" w:hanging="360"/>
      </w:pPr>
    </w:lvl>
    <w:lvl w:ilvl="5" w:tplc="4009001B" w:tentative="1">
      <w:start w:val="1"/>
      <w:numFmt w:val="lowerRoman"/>
      <w:lvlText w:val="%6."/>
      <w:lvlJc w:val="right"/>
      <w:pPr>
        <w:ind w:left="4320" w:hanging="180"/>
      </w:pPr>
    </w:lvl>
    <w:lvl w:ilvl="6" w:tplc="4009000F" w:tentative="1">
      <w:start w:val="1"/>
      <w:numFmt w:val="decimal"/>
      <w:lvlText w:val="%7."/>
      <w:lvlJc w:val="left"/>
      <w:pPr>
        <w:ind w:left="5040" w:hanging="360"/>
      </w:pPr>
    </w:lvl>
    <w:lvl w:ilvl="7" w:tplc="40090019" w:tentative="1">
      <w:start w:val="1"/>
      <w:numFmt w:val="lowerLetter"/>
      <w:lvlText w:val="%8."/>
      <w:lvlJc w:val="left"/>
      <w:pPr>
        <w:ind w:left="5760" w:hanging="360"/>
      </w:pPr>
    </w:lvl>
    <w:lvl w:ilvl="8" w:tplc="4009001B" w:tentative="1">
      <w:start w:val="1"/>
      <w:numFmt w:val="lowerRoman"/>
      <w:lvlText w:val="%9."/>
      <w:lvlJc w:val="right"/>
      <w:pPr>
        <w:ind w:left="6480" w:hanging="180"/>
      </w:pPr>
    </w:lvl>
  </w:abstractNum>
  <w:abstractNum w:abstractNumId="18" w15:restartNumberingAfterBreak="0">
    <w:nsid w:val="78AE7207"/>
    <w:multiLevelType w:val="hybridMultilevel"/>
    <w:tmpl w:val="841CC63C"/>
    <w:lvl w:ilvl="0" w:tplc="04090009">
      <w:start w:val="1"/>
      <w:numFmt w:val="decimal"/>
      <w:lvlText w:val="%1."/>
      <w:lvlJc w:val="left"/>
      <w:pPr>
        <w:ind w:left="720" w:hanging="360"/>
      </w:pPr>
    </w:lvl>
    <w:lvl w:ilvl="1" w:tplc="04090003" w:tentative="1">
      <w:start w:val="1"/>
      <w:numFmt w:val="lowerLetter"/>
      <w:lvlText w:val="%2."/>
      <w:lvlJc w:val="left"/>
      <w:pPr>
        <w:ind w:left="1440" w:hanging="360"/>
      </w:pPr>
    </w:lvl>
    <w:lvl w:ilvl="2" w:tplc="04090005" w:tentative="1">
      <w:start w:val="1"/>
      <w:numFmt w:val="lowerRoman"/>
      <w:lvlText w:val="%3."/>
      <w:lvlJc w:val="right"/>
      <w:pPr>
        <w:ind w:left="2160" w:hanging="180"/>
      </w:pPr>
    </w:lvl>
    <w:lvl w:ilvl="3" w:tplc="04090001" w:tentative="1">
      <w:start w:val="1"/>
      <w:numFmt w:val="decimal"/>
      <w:lvlText w:val="%4."/>
      <w:lvlJc w:val="left"/>
      <w:pPr>
        <w:ind w:left="2880" w:hanging="360"/>
      </w:pPr>
    </w:lvl>
    <w:lvl w:ilvl="4" w:tplc="04090003" w:tentative="1">
      <w:start w:val="1"/>
      <w:numFmt w:val="lowerLetter"/>
      <w:lvlText w:val="%5."/>
      <w:lvlJc w:val="left"/>
      <w:pPr>
        <w:ind w:left="3600" w:hanging="360"/>
      </w:pPr>
    </w:lvl>
    <w:lvl w:ilvl="5" w:tplc="04090005" w:tentative="1">
      <w:start w:val="1"/>
      <w:numFmt w:val="lowerRoman"/>
      <w:lvlText w:val="%6."/>
      <w:lvlJc w:val="right"/>
      <w:pPr>
        <w:ind w:left="4320" w:hanging="180"/>
      </w:pPr>
    </w:lvl>
    <w:lvl w:ilvl="6" w:tplc="04090001" w:tentative="1">
      <w:start w:val="1"/>
      <w:numFmt w:val="decimal"/>
      <w:lvlText w:val="%7."/>
      <w:lvlJc w:val="left"/>
      <w:pPr>
        <w:ind w:left="5040" w:hanging="360"/>
      </w:pPr>
    </w:lvl>
    <w:lvl w:ilvl="7" w:tplc="04090003" w:tentative="1">
      <w:start w:val="1"/>
      <w:numFmt w:val="lowerLetter"/>
      <w:lvlText w:val="%8."/>
      <w:lvlJc w:val="left"/>
      <w:pPr>
        <w:ind w:left="5760" w:hanging="360"/>
      </w:pPr>
    </w:lvl>
    <w:lvl w:ilvl="8" w:tplc="04090005" w:tentative="1">
      <w:start w:val="1"/>
      <w:numFmt w:val="lowerRoman"/>
      <w:lvlText w:val="%9."/>
      <w:lvlJc w:val="right"/>
      <w:pPr>
        <w:ind w:left="6480" w:hanging="180"/>
      </w:pPr>
    </w:lvl>
  </w:abstractNum>
  <w:abstractNum w:abstractNumId="19" w15:restartNumberingAfterBreak="0">
    <w:nsid w:val="7B9319FB"/>
    <w:multiLevelType w:val="hybridMultilevel"/>
    <w:tmpl w:val="C62E8B3A"/>
    <w:lvl w:ilvl="0" w:tplc="40090005">
      <w:start w:val="1"/>
      <w:numFmt w:val="bullet"/>
      <w:lvlText w:val=""/>
      <w:lvlJc w:val="left"/>
      <w:pPr>
        <w:ind w:left="1080" w:hanging="360"/>
      </w:pPr>
      <w:rPr>
        <w:rFonts w:ascii="Wingdings" w:hAnsi="Wingdings" w:hint="default"/>
      </w:rPr>
    </w:lvl>
    <w:lvl w:ilvl="1" w:tplc="40090003" w:tentative="1">
      <w:start w:val="1"/>
      <w:numFmt w:val="bullet"/>
      <w:lvlText w:val="o"/>
      <w:lvlJc w:val="left"/>
      <w:pPr>
        <w:ind w:left="1800" w:hanging="360"/>
      </w:pPr>
      <w:rPr>
        <w:rFonts w:ascii="Courier New" w:hAnsi="Courier New" w:cs="Courier New" w:hint="default"/>
      </w:rPr>
    </w:lvl>
    <w:lvl w:ilvl="2" w:tplc="40090005" w:tentative="1">
      <w:start w:val="1"/>
      <w:numFmt w:val="bullet"/>
      <w:lvlText w:val=""/>
      <w:lvlJc w:val="left"/>
      <w:pPr>
        <w:ind w:left="2520" w:hanging="360"/>
      </w:pPr>
      <w:rPr>
        <w:rFonts w:ascii="Wingdings" w:hAnsi="Wingdings" w:hint="default"/>
      </w:rPr>
    </w:lvl>
    <w:lvl w:ilvl="3" w:tplc="40090001" w:tentative="1">
      <w:start w:val="1"/>
      <w:numFmt w:val="bullet"/>
      <w:lvlText w:val=""/>
      <w:lvlJc w:val="left"/>
      <w:pPr>
        <w:ind w:left="3240" w:hanging="360"/>
      </w:pPr>
      <w:rPr>
        <w:rFonts w:ascii="Symbol" w:hAnsi="Symbol" w:hint="default"/>
      </w:rPr>
    </w:lvl>
    <w:lvl w:ilvl="4" w:tplc="40090003" w:tentative="1">
      <w:start w:val="1"/>
      <w:numFmt w:val="bullet"/>
      <w:lvlText w:val="o"/>
      <w:lvlJc w:val="left"/>
      <w:pPr>
        <w:ind w:left="3960" w:hanging="360"/>
      </w:pPr>
      <w:rPr>
        <w:rFonts w:ascii="Courier New" w:hAnsi="Courier New" w:cs="Courier New" w:hint="default"/>
      </w:rPr>
    </w:lvl>
    <w:lvl w:ilvl="5" w:tplc="40090005" w:tentative="1">
      <w:start w:val="1"/>
      <w:numFmt w:val="bullet"/>
      <w:lvlText w:val=""/>
      <w:lvlJc w:val="left"/>
      <w:pPr>
        <w:ind w:left="4680" w:hanging="360"/>
      </w:pPr>
      <w:rPr>
        <w:rFonts w:ascii="Wingdings" w:hAnsi="Wingdings" w:hint="default"/>
      </w:rPr>
    </w:lvl>
    <w:lvl w:ilvl="6" w:tplc="40090001" w:tentative="1">
      <w:start w:val="1"/>
      <w:numFmt w:val="bullet"/>
      <w:lvlText w:val=""/>
      <w:lvlJc w:val="left"/>
      <w:pPr>
        <w:ind w:left="5400" w:hanging="360"/>
      </w:pPr>
      <w:rPr>
        <w:rFonts w:ascii="Symbol" w:hAnsi="Symbol" w:hint="default"/>
      </w:rPr>
    </w:lvl>
    <w:lvl w:ilvl="7" w:tplc="40090003" w:tentative="1">
      <w:start w:val="1"/>
      <w:numFmt w:val="bullet"/>
      <w:lvlText w:val="o"/>
      <w:lvlJc w:val="left"/>
      <w:pPr>
        <w:ind w:left="6120" w:hanging="360"/>
      </w:pPr>
      <w:rPr>
        <w:rFonts w:ascii="Courier New" w:hAnsi="Courier New" w:cs="Courier New" w:hint="default"/>
      </w:rPr>
    </w:lvl>
    <w:lvl w:ilvl="8" w:tplc="40090005" w:tentative="1">
      <w:start w:val="1"/>
      <w:numFmt w:val="bullet"/>
      <w:lvlText w:val=""/>
      <w:lvlJc w:val="left"/>
      <w:pPr>
        <w:ind w:left="6840" w:hanging="360"/>
      </w:pPr>
      <w:rPr>
        <w:rFonts w:ascii="Wingdings" w:hAnsi="Wingdings" w:hint="default"/>
      </w:rPr>
    </w:lvl>
  </w:abstractNum>
  <w:num w:numId="1" w16cid:durableId="1817139248">
    <w:abstractNumId w:val="6"/>
  </w:num>
  <w:num w:numId="2" w16cid:durableId="1736122239">
    <w:abstractNumId w:val="14"/>
  </w:num>
  <w:num w:numId="3" w16cid:durableId="1402631536">
    <w:abstractNumId w:val="2"/>
  </w:num>
  <w:num w:numId="4" w16cid:durableId="478157946">
    <w:abstractNumId w:val="10"/>
  </w:num>
  <w:num w:numId="5" w16cid:durableId="95298228">
    <w:abstractNumId w:val="18"/>
  </w:num>
  <w:num w:numId="6" w16cid:durableId="745150260">
    <w:abstractNumId w:val="16"/>
  </w:num>
  <w:num w:numId="7" w16cid:durableId="485711420">
    <w:abstractNumId w:val="4"/>
  </w:num>
  <w:num w:numId="8" w16cid:durableId="1951007997">
    <w:abstractNumId w:val="11"/>
  </w:num>
  <w:num w:numId="9" w16cid:durableId="1398819731">
    <w:abstractNumId w:val="7"/>
  </w:num>
  <w:num w:numId="10" w16cid:durableId="1912740380">
    <w:abstractNumId w:val="0"/>
  </w:num>
  <w:num w:numId="11" w16cid:durableId="309334810">
    <w:abstractNumId w:val="13"/>
  </w:num>
  <w:num w:numId="12" w16cid:durableId="892737810">
    <w:abstractNumId w:val="9"/>
  </w:num>
  <w:num w:numId="13" w16cid:durableId="1916040727">
    <w:abstractNumId w:val="15"/>
  </w:num>
  <w:num w:numId="14" w16cid:durableId="824052632">
    <w:abstractNumId w:val="17"/>
  </w:num>
  <w:num w:numId="15" w16cid:durableId="735782472">
    <w:abstractNumId w:val="12"/>
  </w:num>
  <w:num w:numId="16" w16cid:durableId="1646466107">
    <w:abstractNumId w:val="5"/>
  </w:num>
  <w:num w:numId="17" w16cid:durableId="1514805824">
    <w:abstractNumId w:val="6"/>
  </w:num>
  <w:num w:numId="18" w16cid:durableId="1323923942">
    <w:abstractNumId w:val="8"/>
  </w:num>
  <w:num w:numId="19" w16cid:durableId="1198158471">
    <w:abstractNumId w:val="6"/>
  </w:num>
  <w:num w:numId="20" w16cid:durableId="968828213">
    <w:abstractNumId w:val="1"/>
  </w:num>
  <w:num w:numId="21" w16cid:durableId="1292711739">
    <w:abstractNumId w:val="6"/>
  </w:num>
  <w:num w:numId="22" w16cid:durableId="697776360">
    <w:abstractNumId w:val="6"/>
  </w:num>
  <w:num w:numId="23" w16cid:durableId="1598781603">
    <w:abstractNumId w:val="6"/>
  </w:num>
  <w:num w:numId="24" w16cid:durableId="2039040191">
    <w:abstractNumId w:val="19"/>
  </w:num>
  <w:num w:numId="25" w16cid:durableId="972714956">
    <w:abstractNumId w:val="3"/>
  </w:num>
  <w:num w:numId="26" w16cid:durableId="461194312">
    <w:abstractNumId w:val="6"/>
  </w:num>
  <w:num w:numId="27" w16cid:durableId="710034837">
    <w:abstractNumId w:val="6"/>
  </w:num>
  <w:num w:numId="28" w16cid:durableId="1738161376">
    <w:abstractNumId w:val="6"/>
  </w:num>
  <w:num w:numId="29" w16cid:durableId="1759790013">
    <w:abstractNumId w:val="6"/>
  </w:num>
  <w:numIdMacAtCleanup w:val="15"/>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90"/>
  <w:defaultTabStop w:val="720"/>
  <w:characterSpacingControl w:val="doNotCompress"/>
  <w:hdrShapeDefaults>
    <o:shapedefaults v:ext="edit" spidmax="2050"/>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695A61"/>
    <w:rsid w:val="000002A7"/>
    <w:rsid w:val="00013D61"/>
    <w:rsid w:val="00045957"/>
    <w:rsid w:val="00062044"/>
    <w:rsid w:val="00062E28"/>
    <w:rsid w:val="00063130"/>
    <w:rsid w:val="00063690"/>
    <w:rsid w:val="00064C39"/>
    <w:rsid w:val="00065857"/>
    <w:rsid w:val="00066E33"/>
    <w:rsid w:val="00071884"/>
    <w:rsid w:val="00075D83"/>
    <w:rsid w:val="0009394B"/>
    <w:rsid w:val="000A145B"/>
    <w:rsid w:val="000A482F"/>
    <w:rsid w:val="000B4BA6"/>
    <w:rsid w:val="000C2B0F"/>
    <w:rsid w:val="000C4A15"/>
    <w:rsid w:val="000C7120"/>
    <w:rsid w:val="000E0A86"/>
    <w:rsid w:val="000E70C0"/>
    <w:rsid w:val="000F23BD"/>
    <w:rsid w:val="000F7C54"/>
    <w:rsid w:val="0010188A"/>
    <w:rsid w:val="00106C31"/>
    <w:rsid w:val="001239BA"/>
    <w:rsid w:val="0012453A"/>
    <w:rsid w:val="00135DFE"/>
    <w:rsid w:val="001520CD"/>
    <w:rsid w:val="00162889"/>
    <w:rsid w:val="0016658B"/>
    <w:rsid w:val="0017740F"/>
    <w:rsid w:val="00180B6E"/>
    <w:rsid w:val="00193B07"/>
    <w:rsid w:val="00197852"/>
    <w:rsid w:val="00197C26"/>
    <w:rsid w:val="001A05FF"/>
    <w:rsid w:val="001A1AD7"/>
    <w:rsid w:val="001A36B5"/>
    <w:rsid w:val="001A77B6"/>
    <w:rsid w:val="001B0E66"/>
    <w:rsid w:val="001B21AF"/>
    <w:rsid w:val="001B7B4F"/>
    <w:rsid w:val="001C008A"/>
    <w:rsid w:val="001C743D"/>
    <w:rsid w:val="001D0113"/>
    <w:rsid w:val="001D2214"/>
    <w:rsid w:val="001D4085"/>
    <w:rsid w:val="001E2CC9"/>
    <w:rsid w:val="00212286"/>
    <w:rsid w:val="00221C73"/>
    <w:rsid w:val="0023211F"/>
    <w:rsid w:val="00237F95"/>
    <w:rsid w:val="0024153E"/>
    <w:rsid w:val="0024350C"/>
    <w:rsid w:val="0025234B"/>
    <w:rsid w:val="0025363D"/>
    <w:rsid w:val="002601CD"/>
    <w:rsid w:val="00272A46"/>
    <w:rsid w:val="00272F3A"/>
    <w:rsid w:val="00277FED"/>
    <w:rsid w:val="00295F02"/>
    <w:rsid w:val="00297CA1"/>
    <w:rsid w:val="002A5408"/>
    <w:rsid w:val="002B009F"/>
    <w:rsid w:val="002C3A06"/>
    <w:rsid w:val="002E03B3"/>
    <w:rsid w:val="002F0164"/>
    <w:rsid w:val="002F5E51"/>
    <w:rsid w:val="00311E90"/>
    <w:rsid w:val="003120B6"/>
    <w:rsid w:val="003169D7"/>
    <w:rsid w:val="00322E9B"/>
    <w:rsid w:val="0034633F"/>
    <w:rsid w:val="00355D02"/>
    <w:rsid w:val="003569FF"/>
    <w:rsid w:val="003700CB"/>
    <w:rsid w:val="0037179F"/>
    <w:rsid w:val="00372611"/>
    <w:rsid w:val="00373F24"/>
    <w:rsid w:val="0037447E"/>
    <w:rsid w:val="00377169"/>
    <w:rsid w:val="003812F9"/>
    <w:rsid w:val="00390A5E"/>
    <w:rsid w:val="003938EF"/>
    <w:rsid w:val="00397997"/>
    <w:rsid w:val="003C087C"/>
    <w:rsid w:val="003D0407"/>
    <w:rsid w:val="003D1D55"/>
    <w:rsid w:val="003E336A"/>
    <w:rsid w:val="003E737C"/>
    <w:rsid w:val="003F0E4E"/>
    <w:rsid w:val="00412D48"/>
    <w:rsid w:val="00413173"/>
    <w:rsid w:val="00420D7C"/>
    <w:rsid w:val="004545A3"/>
    <w:rsid w:val="00465073"/>
    <w:rsid w:val="0046706E"/>
    <w:rsid w:val="00470AD4"/>
    <w:rsid w:val="00477AB6"/>
    <w:rsid w:val="004827F1"/>
    <w:rsid w:val="00485866"/>
    <w:rsid w:val="00485DC5"/>
    <w:rsid w:val="0049371B"/>
    <w:rsid w:val="004950B8"/>
    <w:rsid w:val="004A0151"/>
    <w:rsid w:val="004A2220"/>
    <w:rsid w:val="004A6602"/>
    <w:rsid w:val="004B3CC0"/>
    <w:rsid w:val="004C0DB6"/>
    <w:rsid w:val="004D49C9"/>
    <w:rsid w:val="004D6FE8"/>
    <w:rsid w:val="004F3DDC"/>
    <w:rsid w:val="004F7715"/>
    <w:rsid w:val="005011CE"/>
    <w:rsid w:val="005018AD"/>
    <w:rsid w:val="0050434B"/>
    <w:rsid w:val="00510CB0"/>
    <w:rsid w:val="005142DD"/>
    <w:rsid w:val="00523290"/>
    <w:rsid w:val="005318B3"/>
    <w:rsid w:val="00554A21"/>
    <w:rsid w:val="00562925"/>
    <w:rsid w:val="00564F7B"/>
    <w:rsid w:val="00566658"/>
    <w:rsid w:val="00570B3C"/>
    <w:rsid w:val="00582C1B"/>
    <w:rsid w:val="005877BE"/>
    <w:rsid w:val="005938FB"/>
    <w:rsid w:val="00593EF5"/>
    <w:rsid w:val="005C2CD4"/>
    <w:rsid w:val="005C6187"/>
    <w:rsid w:val="005D2B06"/>
    <w:rsid w:val="005E08DB"/>
    <w:rsid w:val="005E092A"/>
    <w:rsid w:val="005E492D"/>
    <w:rsid w:val="005F6C32"/>
    <w:rsid w:val="00612D67"/>
    <w:rsid w:val="006137A0"/>
    <w:rsid w:val="00614D9B"/>
    <w:rsid w:val="00623F27"/>
    <w:rsid w:val="006248E6"/>
    <w:rsid w:val="00635619"/>
    <w:rsid w:val="00680FC6"/>
    <w:rsid w:val="00694099"/>
    <w:rsid w:val="00695A61"/>
    <w:rsid w:val="006B19AF"/>
    <w:rsid w:val="006B3E49"/>
    <w:rsid w:val="006E61C0"/>
    <w:rsid w:val="006F323A"/>
    <w:rsid w:val="0070055C"/>
    <w:rsid w:val="0070439C"/>
    <w:rsid w:val="00706230"/>
    <w:rsid w:val="007072E1"/>
    <w:rsid w:val="007102D2"/>
    <w:rsid w:val="0072076F"/>
    <w:rsid w:val="00726207"/>
    <w:rsid w:val="00730870"/>
    <w:rsid w:val="0073129A"/>
    <w:rsid w:val="00731604"/>
    <w:rsid w:val="007363BC"/>
    <w:rsid w:val="00745B30"/>
    <w:rsid w:val="0075714D"/>
    <w:rsid w:val="0075725C"/>
    <w:rsid w:val="00760B3A"/>
    <w:rsid w:val="00760DF9"/>
    <w:rsid w:val="00760EE4"/>
    <w:rsid w:val="00761E62"/>
    <w:rsid w:val="0078305A"/>
    <w:rsid w:val="00783B5F"/>
    <w:rsid w:val="00786C40"/>
    <w:rsid w:val="007A3567"/>
    <w:rsid w:val="007B3B4E"/>
    <w:rsid w:val="007C73D7"/>
    <w:rsid w:val="007D273D"/>
    <w:rsid w:val="007D3987"/>
    <w:rsid w:val="007E1B2D"/>
    <w:rsid w:val="007E4C57"/>
    <w:rsid w:val="007F5A71"/>
    <w:rsid w:val="00802919"/>
    <w:rsid w:val="00822DAE"/>
    <w:rsid w:val="0083594B"/>
    <w:rsid w:val="00835EE6"/>
    <w:rsid w:val="00855267"/>
    <w:rsid w:val="00856E62"/>
    <w:rsid w:val="00861BE3"/>
    <w:rsid w:val="00862580"/>
    <w:rsid w:val="00884842"/>
    <w:rsid w:val="00891D72"/>
    <w:rsid w:val="00892A2B"/>
    <w:rsid w:val="00893C79"/>
    <w:rsid w:val="008949F9"/>
    <w:rsid w:val="008A75A9"/>
    <w:rsid w:val="008C1918"/>
    <w:rsid w:val="008D01FF"/>
    <w:rsid w:val="008D3190"/>
    <w:rsid w:val="008E0CA9"/>
    <w:rsid w:val="008E2223"/>
    <w:rsid w:val="009062B8"/>
    <w:rsid w:val="009124BD"/>
    <w:rsid w:val="00924012"/>
    <w:rsid w:val="00937DBA"/>
    <w:rsid w:val="009437D7"/>
    <w:rsid w:val="00964A05"/>
    <w:rsid w:val="009655B8"/>
    <w:rsid w:val="00972853"/>
    <w:rsid w:val="00972AEB"/>
    <w:rsid w:val="009752B4"/>
    <w:rsid w:val="00992C71"/>
    <w:rsid w:val="00995635"/>
    <w:rsid w:val="009A559C"/>
    <w:rsid w:val="009B0CD6"/>
    <w:rsid w:val="009B11B5"/>
    <w:rsid w:val="009B436E"/>
    <w:rsid w:val="009C27EF"/>
    <w:rsid w:val="009C65D3"/>
    <w:rsid w:val="009D70E3"/>
    <w:rsid w:val="009D7B04"/>
    <w:rsid w:val="009E3AFE"/>
    <w:rsid w:val="009F27F8"/>
    <w:rsid w:val="009F3A4F"/>
    <w:rsid w:val="00A014C6"/>
    <w:rsid w:val="00A03FC8"/>
    <w:rsid w:val="00A12AA8"/>
    <w:rsid w:val="00A21E60"/>
    <w:rsid w:val="00A22572"/>
    <w:rsid w:val="00A459FD"/>
    <w:rsid w:val="00A45FBE"/>
    <w:rsid w:val="00A611B3"/>
    <w:rsid w:val="00A64074"/>
    <w:rsid w:val="00A65865"/>
    <w:rsid w:val="00A70DB4"/>
    <w:rsid w:val="00A869B6"/>
    <w:rsid w:val="00A87EB2"/>
    <w:rsid w:val="00AA111E"/>
    <w:rsid w:val="00AA6ED2"/>
    <w:rsid w:val="00AB1B20"/>
    <w:rsid w:val="00AD5904"/>
    <w:rsid w:val="00B22594"/>
    <w:rsid w:val="00B27059"/>
    <w:rsid w:val="00B3136A"/>
    <w:rsid w:val="00B32FD1"/>
    <w:rsid w:val="00B46719"/>
    <w:rsid w:val="00B467F6"/>
    <w:rsid w:val="00B5198B"/>
    <w:rsid w:val="00B61222"/>
    <w:rsid w:val="00B61691"/>
    <w:rsid w:val="00B61F65"/>
    <w:rsid w:val="00B705B5"/>
    <w:rsid w:val="00B7475A"/>
    <w:rsid w:val="00B86614"/>
    <w:rsid w:val="00B92C5F"/>
    <w:rsid w:val="00B94479"/>
    <w:rsid w:val="00BA60FF"/>
    <w:rsid w:val="00BB3588"/>
    <w:rsid w:val="00BB3FCF"/>
    <w:rsid w:val="00BC1A41"/>
    <w:rsid w:val="00BC2390"/>
    <w:rsid w:val="00BC6E7C"/>
    <w:rsid w:val="00BE2F93"/>
    <w:rsid w:val="00C03DE0"/>
    <w:rsid w:val="00C05E7C"/>
    <w:rsid w:val="00C1519F"/>
    <w:rsid w:val="00C2628A"/>
    <w:rsid w:val="00C336BC"/>
    <w:rsid w:val="00C34A86"/>
    <w:rsid w:val="00C41CC2"/>
    <w:rsid w:val="00C514D7"/>
    <w:rsid w:val="00C605F0"/>
    <w:rsid w:val="00C62A73"/>
    <w:rsid w:val="00C66455"/>
    <w:rsid w:val="00C67C60"/>
    <w:rsid w:val="00C67FA1"/>
    <w:rsid w:val="00C95308"/>
    <w:rsid w:val="00CA42E5"/>
    <w:rsid w:val="00CB351F"/>
    <w:rsid w:val="00CB6F3B"/>
    <w:rsid w:val="00CE65BF"/>
    <w:rsid w:val="00CF418D"/>
    <w:rsid w:val="00CF6098"/>
    <w:rsid w:val="00CF6435"/>
    <w:rsid w:val="00D071B6"/>
    <w:rsid w:val="00D10BDD"/>
    <w:rsid w:val="00D159B9"/>
    <w:rsid w:val="00D1686E"/>
    <w:rsid w:val="00D20D7E"/>
    <w:rsid w:val="00D26A3F"/>
    <w:rsid w:val="00D32799"/>
    <w:rsid w:val="00D34F6A"/>
    <w:rsid w:val="00D3748C"/>
    <w:rsid w:val="00D4203A"/>
    <w:rsid w:val="00D4399A"/>
    <w:rsid w:val="00D51CBD"/>
    <w:rsid w:val="00D52A90"/>
    <w:rsid w:val="00D6303C"/>
    <w:rsid w:val="00D65B77"/>
    <w:rsid w:val="00D7602A"/>
    <w:rsid w:val="00D76489"/>
    <w:rsid w:val="00D83DB3"/>
    <w:rsid w:val="00D853ED"/>
    <w:rsid w:val="00DA13C6"/>
    <w:rsid w:val="00DB1F51"/>
    <w:rsid w:val="00DB2619"/>
    <w:rsid w:val="00DD4208"/>
    <w:rsid w:val="00DD42AD"/>
    <w:rsid w:val="00DD4394"/>
    <w:rsid w:val="00DD501C"/>
    <w:rsid w:val="00DF26D4"/>
    <w:rsid w:val="00DF3219"/>
    <w:rsid w:val="00E0501E"/>
    <w:rsid w:val="00E05D46"/>
    <w:rsid w:val="00E320F9"/>
    <w:rsid w:val="00E3251E"/>
    <w:rsid w:val="00E3271B"/>
    <w:rsid w:val="00E43FA5"/>
    <w:rsid w:val="00E5097E"/>
    <w:rsid w:val="00E70599"/>
    <w:rsid w:val="00E73672"/>
    <w:rsid w:val="00E91671"/>
    <w:rsid w:val="00EC2234"/>
    <w:rsid w:val="00EE3A14"/>
    <w:rsid w:val="00EE4F5B"/>
    <w:rsid w:val="00EF2C34"/>
    <w:rsid w:val="00F01225"/>
    <w:rsid w:val="00F01EE7"/>
    <w:rsid w:val="00F10AD8"/>
    <w:rsid w:val="00F10BE4"/>
    <w:rsid w:val="00F10C94"/>
    <w:rsid w:val="00F112EF"/>
    <w:rsid w:val="00F15722"/>
    <w:rsid w:val="00F23156"/>
    <w:rsid w:val="00F2386B"/>
    <w:rsid w:val="00F25655"/>
    <w:rsid w:val="00F34EBA"/>
    <w:rsid w:val="00F65ED7"/>
    <w:rsid w:val="00F720A5"/>
    <w:rsid w:val="00F7716F"/>
    <w:rsid w:val="00F81677"/>
    <w:rsid w:val="00FA3819"/>
    <w:rsid w:val="00FF781F"/>
  </w:rsids>
  <m:mathPr>
    <m:mathFont m:val="Cambria Math"/>
    <m:brkBin m:val="before"/>
    <m:brkBinSub m:val="--"/>
    <m:smallFrac m:val="0"/>
    <m:dispDef/>
    <m:lMargin m:val="0"/>
    <m:rMargin m:val="0"/>
    <m:defJc m:val="centerGroup"/>
    <m:wrapIndent m:val="1440"/>
    <m:intLim m:val="subSup"/>
    <m:naryLim m:val="undOvr"/>
  </m:mathPr>
  <w:themeFontLang w:val="en-IN"/>
  <w:clrSchemeMapping w:bg1="light1" w:t1="dark1" w:bg2="light2" w:t2="dark2" w:accent1="accent1" w:accent2="accent2" w:accent3="accent3" w:accent4="accent4" w:accent5="accent5" w:accent6="accent6" w:hyperlink="hyperlink" w:followedHyperlink="followedHyperlink"/>
  <w:shapeDefaults>
    <o:shapedefaults v:ext="edit" spidmax="2050"/>
    <o:shapelayout v:ext="edit">
      <o:idmap v:ext="edit" data="2"/>
    </o:shapelayout>
  </w:shapeDefaults>
  <w:decimalSymbol w:val="."/>
  <w:listSeparator w:val=","/>
  <w14:docId w14:val="47192589"/>
  <w15:chartTrackingRefBased/>
  <w15:docId w15:val="{3A90478C-3EEC-4769-9610-15F6BA30EBD5}"/>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sz w:val="22"/>
        <w:szCs w:val="22"/>
        <w:lang w:val="en-IN"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0"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iPriority="0" w:unhideWhenUsed="1" w:qFormat="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iPriority="0"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style>
  <w:style w:type="paragraph" w:styleId="Heading1">
    <w:name w:val="heading 1"/>
    <w:basedOn w:val="Normal"/>
    <w:next w:val="Normal"/>
    <w:link w:val="Heading1Char"/>
    <w:qFormat/>
    <w:rsid w:val="00680FC6"/>
    <w:pPr>
      <w:keepNext/>
      <w:keepLines/>
      <w:numPr>
        <w:numId w:val="1"/>
      </w:numPr>
      <w:spacing w:before="240" w:after="0"/>
      <w:outlineLvl w:val="0"/>
    </w:pPr>
    <w:rPr>
      <w:rFonts w:ascii="Arial Narrow" w:eastAsiaTheme="majorEastAsia" w:hAnsi="Arial Narrow" w:cstheme="majorBidi"/>
      <w:b/>
      <w:color w:val="6B4D2F"/>
      <w:sz w:val="32"/>
      <w:szCs w:val="32"/>
    </w:rPr>
  </w:style>
  <w:style w:type="paragraph" w:styleId="Heading2">
    <w:name w:val="heading 2"/>
    <w:basedOn w:val="Normal"/>
    <w:next w:val="Normal"/>
    <w:link w:val="Heading2Char"/>
    <w:uiPriority w:val="9"/>
    <w:unhideWhenUsed/>
    <w:qFormat/>
    <w:rsid w:val="00680FC6"/>
    <w:pPr>
      <w:keepNext/>
      <w:keepLines/>
      <w:spacing w:before="40" w:after="0"/>
      <w:outlineLvl w:val="1"/>
    </w:pPr>
    <w:rPr>
      <w:rFonts w:ascii="Arial Narrow" w:eastAsiaTheme="majorEastAsia" w:hAnsi="Arial Narrow" w:cstheme="majorBidi"/>
      <w:b/>
      <w:color w:val="6B4D2F"/>
      <w:sz w:val="26"/>
      <w:szCs w:val="26"/>
    </w:rPr>
  </w:style>
  <w:style w:type="paragraph" w:styleId="Heading3">
    <w:name w:val="heading 3"/>
    <w:basedOn w:val="Normal"/>
    <w:next w:val="Normal"/>
    <w:link w:val="Heading3Char"/>
    <w:uiPriority w:val="9"/>
    <w:unhideWhenUsed/>
    <w:qFormat/>
    <w:rsid w:val="007A3567"/>
    <w:pPr>
      <w:keepNext/>
      <w:spacing w:before="240" w:after="60" w:line="240" w:lineRule="auto"/>
      <w:outlineLvl w:val="2"/>
    </w:pPr>
    <w:rPr>
      <w:rFonts w:ascii="Cambria" w:eastAsia="Times New Roman" w:hAnsi="Cambria" w:cs="Times New Roman"/>
      <w:b/>
      <w:bCs/>
      <w:sz w:val="26"/>
      <w:szCs w:val="26"/>
      <w:lang w:val="x-none" w:eastAsia="x-none"/>
    </w:rPr>
  </w:style>
  <w:style w:type="paragraph" w:styleId="Heading4">
    <w:name w:val="heading 4"/>
    <w:basedOn w:val="Normal"/>
    <w:next w:val="Normal"/>
    <w:link w:val="Heading4Char"/>
    <w:uiPriority w:val="9"/>
    <w:unhideWhenUsed/>
    <w:qFormat/>
    <w:rsid w:val="007A3567"/>
    <w:pPr>
      <w:keepNext/>
      <w:spacing w:before="240" w:after="60" w:line="240" w:lineRule="auto"/>
      <w:outlineLvl w:val="3"/>
    </w:pPr>
    <w:rPr>
      <w:rFonts w:ascii="Calibri" w:eastAsia="Times New Roman" w:hAnsi="Calibri" w:cs="Times New Roman"/>
      <w:b/>
      <w:bCs/>
      <w:sz w:val="28"/>
      <w:szCs w:val="28"/>
      <w:lang w:val="x-none" w:eastAsia="x-none"/>
    </w:rPr>
  </w:style>
  <w:style w:type="paragraph" w:styleId="Heading5">
    <w:name w:val="heading 5"/>
    <w:basedOn w:val="Normal"/>
    <w:next w:val="Normal"/>
    <w:link w:val="Heading5Char"/>
    <w:uiPriority w:val="9"/>
    <w:unhideWhenUsed/>
    <w:qFormat/>
    <w:rsid w:val="007A3567"/>
    <w:pPr>
      <w:spacing w:before="240" w:after="60" w:line="240" w:lineRule="auto"/>
      <w:outlineLvl w:val="4"/>
    </w:pPr>
    <w:rPr>
      <w:rFonts w:ascii="Calibri" w:eastAsia="Times New Roman" w:hAnsi="Calibri" w:cs="Times New Roman"/>
      <w:b/>
      <w:bCs/>
      <w:i/>
      <w:iCs/>
      <w:sz w:val="26"/>
      <w:szCs w:val="26"/>
      <w:lang w:val="x-none" w:eastAsia="x-none"/>
    </w:rPr>
  </w:style>
  <w:style w:type="paragraph" w:styleId="Heading6">
    <w:name w:val="heading 6"/>
    <w:basedOn w:val="Normal"/>
    <w:next w:val="Normal"/>
    <w:link w:val="Heading6Char"/>
    <w:uiPriority w:val="9"/>
    <w:semiHidden/>
    <w:unhideWhenUsed/>
    <w:qFormat/>
    <w:rsid w:val="00A12AA8"/>
    <w:pPr>
      <w:keepNext/>
      <w:keepLines/>
      <w:spacing w:before="200" w:after="0" w:line="276" w:lineRule="auto"/>
      <w:outlineLvl w:val="5"/>
    </w:pPr>
    <w:rPr>
      <w:rFonts w:ascii="Calibri Light" w:eastAsia="SimSun" w:hAnsi="Calibri Light" w:cs="Times New Roman"/>
      <w:i/>
      <w:iCs/>
      <w:color w:val="1F4D78"/>
      <w:sz w:val="20"/>
      <w:szCs w:val="20"/>
      <w:lang w:val="x-none" w:eastAsia="x-none"/>
    </w:rPr>
  </w:style>
  <w:style w:type="paragraph" w:styleId="Heading7">
    <w:name w:val="heading 7"/>
    <w:basedOn w:val="Normal"/>
    <w:next w:val="Normal"/>
    <w:link w:val="Heading7Char"/>
    <w:uiPriority w:val="9"/>
    <w:semiHidden/>
    <w:unhideWhenUsed/>
    <w:qFormat/>
    <w:rsid w:val="00A12AA8"/>
    <w:pPr>
      <w:keepNext/>
      <w:keepLines/>
      <w:spacing w:before="200" w:after="0" w:line="276" w:lineRule="auto"/>
      <w:outlineLvl w:val="6"/>
    </w:pPr>
    <w:rPr>
      <w:rFonts w:ascii="Calibri Light" w:eastAsia="SimSun" w:hAnsi="Calibri Light" w:cs="Times New Roman"/>
      <w:i/>
      <w:iCs/>
      <w:color w:val="404040"/>
      <w:sz w:val="20"/>
      <w:szCs w:val="20"/>
      <w:lang w:val="x-none" w:eastAsia="x-none"/>
    </w:rPr>
  </w:style>
  <w:style w:type="paragraph" w:styleId="Heading8">
    <w:name w:val="heading 8"/>
    <w:basedOn w:val="Normal"/>
    <w:next w:val="Normal"/>
    <w:link w:val="Heading8Char"/>
    <w:uiPriority w:val="9"/>
    <w:semiHidden/>
    <w:unhideWhenUsed/>
    <w:qFormat/>
    <w:rsid w:val="00A12AA8"/>
    <w:pPr>
      <w:keepNext/>
      <w:keepLines/>
      <w:spacing w:before="200" w:after="0" w:line="276" w:lineRule="auto"/>
      <w:outlineLvl w:val="7"/>
    </w:pPr>
    <w:rPr>
      <w:rFonts w:ascii="Calibri Light" w:eastAsia="SimSun" w:hAnsi="Calibri Light" w:cs="Times New Roman"/>
      <w:color w:val="5B9BD5"/>
      <w:sz w:val="20"/>
      <w:szCs w:val="20"/>
      <w:lang w:val="x-none" w:eastAsia="x-none"/>
    </w:rPr>
  </w:style>
  <w:style w:type="paragraph" w:styleId="Heading9">
    <w:name w:val="heading 9"/>
    <w:basedOn w:val="Normal"/>
    <w:next w:val="Normal"/>
    <w:link w:val="Heading9Char"/>
    <w:uiPriority w:val="9"/>
    <w:semiHidden/>
    <w:unhideWhenUsed/>
    <w:qFormat/>
    <w:rsid w:val="00A12AA8"/>
    <w:pPr>
      <w:keepNext/>
      <w:keepLines/>
      <w:spacing w:before="200" w:after="0" w:line="276" w:lineRule="auto"/>
      <w:outlineLvl w:val="8"/>
    </w:pPr>
    <w:rPr>
      <w:rFonts w:ascii="Calibri Light" w:eastAsia="SimSun" w:hAnsi="Calibri Light" w:cs="Times New Roman"/>
      <w:i/>
      <w:iCs/>
      <w:color w:val="404040"/>
      <w:sz w:val="20"/>
      <w:szCs w:val="20"/>
      <w:lang w:val="x-none" w:eastAsia="x-none"/>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1Char">
    <w:name w:val="Heading 1 Char"/>
    <w:basedOn w:val="DefaultParagraphFont"/>
    <w:link w:val="Heading1"/>
    <w:rsid w:val="00680FC6"/>
    <w:rPr>
      <w:rFonts w:ascii="Arial Narrow" w:eastAsiaTheme="majorEastAsia" w:hAnsi="Arial Narrow" w:cstheme="majorBidi"/>
      <w:b/>
      <w:color w:val="6B4D2F"/>
      <w:sz w:val="32"/>
      <w:szCs w:val="32"/>
    </w:rPr>
  </w:style>
  <w:style w:type="character" w:customStyle="1" w:styleId="Heading2Char">
    <w:name w:val="Heading 2 Char"/>
    <w:basedOn w:val="DefaultParagraphFont"/>
    <w:link w:val="Heading2"/>
    <w:uiPriority w:val="9"/>
    <w:rsid w:val="00680FC6"/>
    <w:rPr>
      <w:rFonts w:ascii="Arial Narrow" w:eastAsiaTheme="majorEastAsia" w:hAnsi="Arial Narrow" w:cstheme="majorBidi"/>
      <w:b/>
      <w:color w:val="6B4D2F"/>
      <w:sz w:val="26"/>
      <w:szCs w:val="26"/>
    </w:rPr>
  </w:style>
  <w:style w:type="character" w:customStyle="1" w:styleId="Heading3Char">
    <w:name w:val="Heading 3 Char"/>
    <w:basedOn w:val="DefaultParagraphFont"/>
    <w:link w:val="Heading3"/>
    <w:uiPriority w:val="9"/>
    <w:rsid w:val="007A3567"/>
    <w:rPr>
      <w:rFonts w:ascii="Cambria" w:eastAsia="Times New Roman" w:hAnsi="Cambria" w:cs="Times New Roman"/>
      <w:b/>
      <w:bCs/>
      <w:sz w:val="26"/>
      <w:szCs w:val="26"/>
      <w:lang w:val="x-none" w:eastAsia="x-none"/>
    </w:rPr>
  </w:style>
  <w:style w:type="character" w:customStyle="1" w:styleId="Heading4Char">
    <w:name w:val="Heading 4 Char"/>
    <w:basedOn w:val="DefaultParagraphFont"/>
    <w:link w:val="Heading4"/>
    <w:uiPriority w:val="9"/>
    <w:semiHidden/>
    <w:rsid w:val="007A3567"/>
    <w:rPr>
      <w:rFonts w:ascii="Calibri" w:eastAsia="Times New Roman" w:hAnsi="Calibri" w:cs="Times New Roman"/>
      <w:b/>
      <w:bCs/>
      <w:sz w:val="28"/>
      <w:szCs w:val="28"/>
      <w:lang w:val="x-none" w:eastAsia="x-none"/>
    </w:rPr>
  </w:style>
  <w:style w:type="character" w:customStyle="1" w:styleId="Heading5Char">
    <w:name w:val="Heading 5 Char"/>
    <w:basedOn w:val="DefaultParagraphFont"/>
    <w:link w:val="Heading5"/>
    <w:uiPriority w:val="9"/>
    <w:semiHidden/>
    <w:rsid w:val="007A3567"/>
    <w:rPr>
      <w:rFonts w:ascii="Calibri" w:eastAsia="Times New Roman" w:hAnsi="Calibri" w:cs="Times New Roman"/>
      <w:b/>
      <w:bCs/>
      <w:i/>
      <w:iCs/>
      <w:sz w:val="26"/>
      <w:szCs w:val="26"/>
      <w:lang w:val="x-none" w:eastAsia="x-none"/>
    </w:rPr>
  </w:style>
  <w:style w:type="character" w:customStyle="1" w:styleId="Heading6Char">
    <w:name w:val="Heading 6 Char"/>
    <w:basedOn w:val="DefaultParagraphFont"/>
    <w:link w:val="Heading6"/>
    <w:uiPriority w:val="9"/>
    <w:semiHidden/>
    <w:rsid w:val="00A12AA8"/>
    <w:rPr>
      <w:rFonts w:ascii="Calibri Light" w:eastAsia="SimSun" w:hAnsi="Calibri Light" w:cs="Times New Roman"/>
      <w:i/>
      <w:iCs/>
      <w:color w:val="1F4D78"/>
      <w:sz w:val="20"/>
      <w:szCs w:val="20"/>
      <w:lang w:val="x-none" w:eastAsia="x-none"/>
    </w:rPr>
  </w:style>
  <w:style w:type="character" w:customStyle="1" w:styleId="Heading7Char">
    <w:name w:val="Heading 7 Char"/>
    <w:basedOn w:val="DefaultParagraphFont"/>
    <w:link w:val="Heading7"/>
    <w:uiPriority w:val="9"/>
    <w:semiHidden/>
    <w:rsid w:val="00A12AA8"/>
    <w:rPr>
      <w:rFonts w:ascii="Calibri Light" w:eastAsia="SimSun" w:hAnsi="Calibri Light" w:cs="Times New Roman"/>
      <w:i/>
      <w:iCs/>
      <w:color w:val="404040"/>
      <w:sz w:val="20"/>
      <w:szCs w:val="20"/>
      <w:lang w:val="x-none" w:eastAsia="x-none"/>
    </w:rPr>
  </w:style>
  <w:style w:type="character" w:customStyle="1" w:styleId="Heading8Char">
    <w:name w:val="Heading 8 Char"/>
    <w:basedOn w:val="DefaultParagraphFont"/>
    <w:link w:val="Heading8"/>
    <w:uiPriority w:val="9"/>
    <w:semiHidden/>
    <w:rsid w:val="00A12AA8"/>
    <w:rPr>
      <w:rFonts w:ascii="Calibri Light" w:eastAsia="SimSun" w:hAnsi="Calibri Light" w:cs="Times New Roman"/>
      <w:color w:val="5B9BD5"/>
      <w:sz w:val="20"/>
      <w:szCs w:val="20"/>
      <w:lang w:val="x-none" w:eastAsia="x-none"/>
    </w:rPr>
  </w:style>
  <w:style w:type="character" w:customStyle="1" w:styleId="Heading9Char">
    <w:name w:val="Heading 9 Char"/>
    <w:basedOn w:val="DefaultParagraphFont"/>
    <w:link w:val="Heading9"/>
    <w:uiPriority w:val="9"/>
    <w:semiHidden/>
    <w:rsid w:val="00A12AA8"/>
    <w:rPr>
      <w:rFonts w:ascii="Calibri Light" w:eastAsia="SimSun" w:hAnsi="Calibri Light" w:cs="Times New Roman"/>
      <w:i/>
      <w:iCs/>
      <w:color w:val="404040"/>
      <w:sz w:val="20"/>
      <w:szCs w:val="20"/>
      <w:lang w:val="x-none" w:eastAsia="x-none"/>
    </w:rPr>
  </w:style>
  <w:style w:type="paragraph" w:styleId="Header">
    <w:name w:val="header"/>
    <w:basedOn w:val="Normal"/>
    <w:link w:val="HeaderChar"/>
    <w:uiPriority w:val="99"/>
    <w:unhideWhenUsed/>
    <w:rsid w:val="00D6303C"/>
    <w:pPr>
      <w:tabs>
        <w:tab w:val="center" w:pos="4513"/>
        <w:tab w:val="right" w:pos="9026"/>
      </w:tabs>
      <w:spacing w:after="0" w:line="240" w:lineRule="auto"/>
    </w:pPr>
  </w:style>
  <w:style w:type="character" w:customStyle="1" w:styleId="HeaderChar">
    <w:name w:val="Header Char"/>
    <w:basedOn w:val="DefaultParagraphFont"/>
    <w:link w:val="Header"/>
    <w:uiPriority w:val="99"/>
    <w:rsid w:val="00D6303C"/>
  </w:style>
  <w:style w:type="paragraph" w:styleId="Footer">
    <w:name w:val="footer"/>
    <w:basedOn w:val="Normal"/>
    <w:link w:val="FooterChar"/>
    <w:uiPriority w:val="99"/>
    <w:unhideWhenUsed/>
    <w:rsid w:val="00D6303C"/>
    <w:pPr>
      <w:tabs>
        <w:tab w:val="center" w:pos="4513"/>
        <w:tab w:val="right" w:pos="9026"/>
      </w:tabs>
      <w:spacing w:after="0" w:line="240" w:lineRule="auto"/>
    </w:pPr>
  </w:style>
  <w:style w:type="character" w:customStyle="1" w:styleId="FooterChar">
    <w:name w:val="Footer Char"/>
    <w:basedOn w:val="DefaultParagraphFont"/>
    <w:link w:val="Footer"/>
    <w:uiPriority w:val="99"/>
    <w:rsid w:val="00D6303C"/>
  </w:style>
  <w:style w:type="paragraph" w:styleId="TOCHeading">
    <w:name w:val="TOC Heading"/>
    <w:basedOn w:val="Heading1"/>
    <w:next w:val="Normal"/>
    <w:uiPriority w:val="39"/>
    <w:unhideWhenUsed/>
    <w:qFormat/>
    <w:rsid w:val="00680FC6"/>
    <w:pPr>
      <w:numPr>
        <w:numId w:val="0"/>
      </w:numPr>
      <w:outlineLvl w:val="9"/>
    </w:pPr>
    <w:rPr>
      <w:rFonts w:asciiTheme="majorHAnsi" w:hAnsiTheme="majorHAnsi"/>
      <w:b w:val="0"/>
      <w:color w:val="2F5496" w:themeColor="accent1" w:themeShade="BF"/>
      <w:lang w:val="en-US"/>
    </w:rPr>
  </w:style>
  <w:style w:type="paragraph" w:styleId="BodyText">
    <w:name w:val="Body Text"/>
    <w:aliases w:val="Char Char Char,Char Char,Body Text Char Char,Body Text Char1 Char Char,Body Text Char Char Char Char,Body Text Char1 Char Char Char Char,Body Text Char Char Char Char Char Char,Body Text Char1 Char Char Char Char Char Char"/>
    <w:basedOn w:val="Normal"/>
    <w:link w:val="BodyTextChar"/>
    <w:qFormat/>
    <w:rsid w:val="005011CE"/>
    <w:pPr>
      <w:spacing w:after="0" w:line="240" w:lineRule="auto"/>
    </w:pPr>
    <w:rPr>
      <w:rFonts w:ascii="Verdana" w:eastAsia="Times New Roman" w:hAnsi="Verdana" w:cs="Times New Roman"/>
      <w:sz w:val="24"/>
      <w:szCs w:val="20"/>
      <w:lang w:val="x-none" w:eastAsia="x-none"/>
    </w:rPr>
  </w:style>
  <w:style w:type="character" w:customStyle="1" w:styleId="BodyTextChar">
    <w:name w:val="Body Text Char"/>
    <w:aliases w:val="Char Char Char Char,Char Char Char1,Body Text Char Char Char,Body Text Char1 Char Char Char,Body Text Char Char Char Char Char,Body Text Char1 Char Char Char Char Char,Body Text Char Char Char Char Char Char Char"/>
    <w:basedOn w:val="DefaultParagraphFont"/>
    <w:link w:val="BodyText"/>
    <w:rsid w:val="005011CE"/>
    <w:rPr>
      <w:rFonts w:ascii="Verdana" w:eastAsia="Times New Roman" w:hAnsi="Verdana" w:cs="Times New Roman"/>
      <w:sz w:val="24"/>
      <w:szCs w:val="20"/>
      <w:lang w:val="x-none" w:eastAsia="x-none"/>
    </w:rPr>
  </w:style>
  <w:style w:type="table" w:customStyle="1" w:styleId="Style1">
    <w:name w:val="Style1"/>
    <w:basedOn w:val="TableNormal"/>
    <w:uiPriority w:val="99"/>
    <w:rsid w:val="005011CE"/>
    <w:pPr>
      <w:spacing w:after="0" w:line="240" w:lineRule="auto"/>
    </w:pPr>
    <w:tblPr>
      <w:tblStyleRowBandSize w:val="1"/>
    </w:tblPr>
    <w:tblStylePr w:type="firstRow">
      <w:pPr>
        <w:jc w:val="center"/>
      </w:pPr>
      <w:rPr>
        <w:rFonts w:ascii="Arial Narrow" w:hAnsi="Arial Narrow"/>
        <w:b/>
        <w:color w:val="FFFFFF" w:themeColor="background1"/>
      </w:rPr>
      <w:tblPr/>
      <w:tcPr>
        <w:tcBorders>
          <w:top w:val="single" w:sz="4" w:space="0" w:color="FFFFFF" w:themeColor="background1"/>
          <w:left w:val="single" w:sz="4" w:space="0" w:color="FFFFFF" w:themeColor="background1"/>
          <w:bottom w:val="single" w:sz="4" w:space="0" w:color="FFFFFF" w:themeColor="background1"/>
          <w:right w:val="single" w:sz="4" w:space="0" w:color="FFFFFF" w:themeColor="background1"/>
          <w:insideH w:val="single" w:sz="4" w:space="0" w:color="FFFFFF" w:themeColor="background1"/>
          <w:insideV w:val="single" w:sz="4" w:space="0" w:color="FFFFFF" w:themeColor="background1"/>
        </w:tcBorders>
        <w:shd w:val="clear" w:color="auto" w:fill="CBA987"/>
        <w:vAlign w:val="center"/>
      </w:tcPr>
    </w:tblStylePr>
    <w:tblStylePr w:type="band1Horz">
      <w:pPr>
        <w:jc w:val="center"/>
      </w:pPr>
      <w:rPr>
        <w:rFonts w:ascii="Arial Narrow" w:hAnsi="Arial Narrow"/>
        <w:color w:val="auto"/>
      </w:rPr>
      <w:tblPr/>
      <w:tcPr>
        <w:tcBorders>
          <w:top w:val="single" w:sz="4" w:space="0" w:color="CBA987"/>
          <w:left w:val="single" w:sz="4" w:space="0" w:color="CBA987"/>
          <w:bottom w:val="single" w:sz="4" w:space="0" w:color="CBA987"/>
          <w:right w:val="single" w:sz="4" w:space="0" w:color="CBA987"/>
          <w:insideH w:val="single" w:sz="4" w:space="0" w:color="CBA987"/>
          <w:insideV w:val="single" w:sz="4" w:space="0" w:color="CBA987"/>
        </w:tcBorders>
        <w:vAlign w:val="center"/>
      </w:tcPr>
    </w:tblStylePr>
    <w:tblStylePr w:type="band2Horz">
      <w:pPr>
        <w:jc w:val="center"/>
      </w:pPr>
      <w:tblPr/>
      <w:tcPr>
        <w:tcBorders>
          <w:top w:val="single" w:sz="4" w:space="0" w:color="CBA987"/>
          <w:left w:val="single" w:sz="4" w:space="0" w:color="CBA987"/>
          <w:bottom w:val="single" w:sz="4" w:space="0" w:color="CBA987"/>
          <w:right w:val="single" w:sz="4" w:space="0" w:color="CBA987"/>
          <w:insideH w:val="single" w:sz="4" w:space="0" w:color="CBA987"/>
          <w:insideV w:val="single" w:sz="4" w:space="0" w:color="CBA987"/>
        </w:tcBorders>
        <w:vAlign w:val="center"/>
      </w:tcPr>
    </w:tblStylePr>
  </w:style>
  <w:style w:type="paragraph" w:styleId="NoSpacing">
    <w:name w:val="No Spacing"/>
    <w:uiPriority w:val="1"/>
    <w:qFormat/>
    <w:rsid w:val="007A3567"/>
    <w:pPr>
      <w:spacing w:after="0" w:line="240" w:lineRule="auto"/>
    </w:pPr>
    <w:rPr>
      <w:rFonts w:ascii="Times New Roman" w:eastAsia="Times New Roman" w:hAnsi="Times New Roman" w:cs="Times New Roman"/>
      <w:sz w:val="24"/>
      <w:szCs w:val="24"/>
      <w:lang w:val="en-US"/>
    </w:rPr>
  </w:style>
  <w:style w:type="paragraph" w:styleId="BodyText3">
    <w:name w:val="Body Text 3"/>
    <w:basedOn w:val="Normal"/>
    <w:link w:val="BodyText3Char"/>
    <w:semiHidden/>
    <w:rsid w:val="007A3567"/>
    <w:pPr>
      <w:spacing w:after="0" w:line="240" w:lineRule="auto"/>
      <w:jc w:val="both"/>
    </w:pPr>
    <w:rPr>
      <w:rFonts w:ascii="Verdana" w:eastAsia="Times New Roman" w:hAnsi="Verdana" w:cs="Times New Roman"/>
      <w:sz w:val="24"/>
      <w:szCs w:val="20"/>
      <w:lang w:val="x-none" w:eastAsia="x-none"/>
    </w:rPr>
  </w:style>
  <w:style w:type="character" w:customStyle="1" w:styleId="BodyText3Char">
    <w:name w:val="Body Text 3 Char"/>
    <w:basedOn w:val="DefaultParagraphFont"/>
    <w:link w:val="BodyText3"/>
    <w:semiHidden/>
    <w:rsid w:val="007A3567"/>
    <w:rPr>
      <w:rFonts w:ascii="Verdana" w:eastAsia="Times New Roman" w:hAnsi="Verdana" w:cs="Times New Roman"/>
      <w:sz w:val="24"/>
      <w:szCs w:val="20"/>
      <w:lang w:val="x-none" w:eastAsia="x-none"/>
    </w:rPr>
  </w:style>
  <w:style w:type="paragraph" w:styleId="BodyText2">
    <w:name w:val="Body Text 2"/>
    <w:basedOn w:val="Normal"/>
    <w:link w:val="BodyText2Char"/>
    <w:uiPriority w:val="99"/>
    <w:unhideWhenUsed/>
    <w:rsid w:val="007A3567"/>
    <w:pPr>
      <w:spacing w:after="120" w:line="480" w:lineRule="auto"/>
    </w:pPr>
    <w:rPr>
      <w:rFonts w:ascii="Times New Roman" w:eastAsia="Times New Roman" w:hAnsi="Times New Roman" w:cs="Times New Roman"/>
      <w:sz w:val="24"/>
      <w:szCs w:val="24"/>
      <w:lang w:val="x-none" w:eastAsia="x-none"/>
    </w:rPr>
  </w:style>
  <w:style w:type="character" w:customStyle="1" w:styleId="BodyText2Char">
    <w:name w:val="Body Text 2 Char"/>
    <w:basedOn w:val="DefaultParagraphFont"/>
    <w:link w:val="BodyText2"/>
    <w:uiPriority w:val="99"/>
    <w:rsid w:val="007A3567"/>
    <w:rPr>
      <w:rFonts w:ascii="Times New Roman" w:eastAsia="Times New Roman" w:hAnsi="Times New Roman" w:cs="Times New Roman"/>
      <w:sz w:val="24"/>
      <w:szCs w:val="24"/>
      <w:lang w:val="x-none" w:eastAsia="x-none"/>
    </w:rPr>
  </w:style>
  <w:style w:type="paragraph" w:styleId="BodyTextIndent">
    <w:name w:val="Body Text Indent"/>
    <w:basedOn w:val="Normal"/>
    <w:link w:val="BodyTextIndentChar"/>
    <w:uiPriority w:val="99"/>
    <w:unhideWhenUsed/>
    <w:rsid w:val="007A3567"/>
    <w:pPr>
      <w:spacing w:after="120" w:line="240" w:lineRule="auto"/>
      <w:ind w:left="360"/>
    </w:pPr>
    <w:rPr>
      <w:rFonts w:ascii="Times New Roman" w:eastAsia="Times New Roman" w:hAnsi="Times New Roman" w:cs="Times New Roman"/>
      <w:sz w:val="24"/>
      <w:szCs w:val="24"/>
      <w:lang w:val="x-none" w:eastAsia="x-none"/>
    </w:rPr>
  </w:style>
  <w:style w:type="character" w:customStyle="1" w:styleId="BodyTextIndentChar">
    <w:name w:val="Body Text Indent Char"/>
    <w:basedOn w:val="DefaultParagraphFont"/>
    <w:link w:val="BodyTextIndent"/>
    <w:uiPriority w:val="99"/>
    <w:rsid w:val="007A3567"/>
    <w:rPr>
      <w:rFonts w:ascii="Times New Roman" w:eastAsia="Times New Roman" w:hAnsi="Times New Roman" w:cs="Times New Roman"/>
      <w:sz w:val="24"/>
      <w:szCs w:val="24"/>
      <w:lang w:val="x-none" w:eastAsia="x-none"/>
    </w:rPr>
  </w:style>
  <w:style w:type="table" w:styleId="TableGrid">
    <w:name w:val="Table Grid"/>
    <w:basedOn w:val="TableNormal"/>
    <w:uiPriority w:val="39"/>
    <w:rsid w:val="007A3567"/>
    <w:pPr>
      <w:spacing w:after="0" w:line="240" w:lineRule="auto"/>
    </w:pPr>
    <w:rPr>
      <w:rFonts w:ascii="Times New Roman" w:eastAsia="Times New Roman" w:hAnsi="Times New Roman" w:cs="Times New Roman"/>
      <w:sz w:val="20"/>
      <w:szCs w:val="20"/>
      <w:lang w:eastAsia="en-IN"/>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BalloonText">
    <w:name w:val="Balloon Text"/>
    <w:basedOn w:val="Normal"/>
    <w:link w:val="BalloonTextChar"/>
    <w:uiPriority w:val="99"/>
    <w:unhideWhenUsed/>
    <w:rsid w:val="007A3567"/>
    <w:pPr>
      <w:spacing w:after="0" w:line="240" w:lineRule="auto"/>
    </w:pPr>
    <w:rPr>
      <w:rFonts w:ascii="Tahoma" w:eastAsia="Times New Roman" w:hAnsi="Tahoma" w:cs="Times New Roman"/>
      <w:sz w:val="16"/>
      <w:szCs w:val="16"/>
      <w:lang w:val="x-none" w:eastAsia="x-none"/>
    </w:rPr>
  </w:style>
  <w:style w:type="character" w:customStyle="1" w:styleId="BalloonTextChar">
    <w:name w:val="Balloon Text Char"/>
    <w:basedOn w:val="DefaultParagraphFont"/>
    <w:link w:val="BalloonText"/>
    <w:uiPriority w:val="99"/>
    <w:rsid w:val="007A3567"/>
    <w:rPr>
      <w:rFonts w:ascii="Tahoma" w:eastAsia="Times New Roman" w:hAnsi="Tahoma" w:cs="Times New Roman"/>
      <w:sz w:val="16"/>
      <w:szCs w:val="16"/>
      <w:lang w:val="x-none" w:eastAsia="x-none"/>
    </w:rPr>
  </w:style>
  <w:style w:type="character" w:customStyle="1" w:styleId="apple-converted-space">
    <w:name w:val="apple-converted-space"/>
    <w:rsid w:val="007A3567"/>
  </w:style>
  <w:style w:type="paragraph" w:customStyle="1" w:styleId="Default">
    <w:name w:val="Default"/>
    <w:rsid w:val="007A3567"/>
    <w:pPr>
      <w:widowControl w:val="0"/>
      <w:autoSpaceDE w:val="0"/>
      <w:autoSpaceDN w:val="0"/>
      <w:adjustRightInd w:val="0"/>
      <w:spacing w:after="0" w:line="240" w:lineRule="auto"/>
    </w:pPr>
    <w:rPr>
      <w:rFonts w:ascii="IHGLOA+MonotypeCorsiva" w:eastAsia="Times New Roman" w:hAnsi="IHGLOA+MonotypeCorsiva" w:cs="IHGLOA+MonotypeCorsiva"/>
      <w:color w:val="000000"/>
      <w:sz w:val="24"/>
      <w:szCs w:val="24"/>
      <w:lang w:val="en-US"/>
    </w:rPr>
  </w:style>
  <w:style w:type="paragraph" w:styleId="ListParagraph">
    <w:name w:val="List Paragraph"/>
    <w:aliases w:val="WinDForce-Letter,Head 4,heading 9,Heading 91,Heading 911,Annexure,List Paragraph1,Heading 9111,Heading 91111,List Paragraph2,Heading 911111,Heading 92,Heading 93,Heading 94,Heading 95,Bullet 05,Heading 921,Heading 96,Heading 97,Heading 98"/>
    <w:basedOn w:val="Normal"/>
    <w:link w:val="ListParagraphChar"/>
    <w:uiPriority w:val="34"/>
    <w:qFormat/>
    <w:rsid w:val="007A3567"/>
    <w:pPr>
      <w:spacing w:after="0" w:line="240" w:lineRule="auto"/>
      <w:ind w:left="720"/>
    </w:pPr>
    <w:rPr>
      <w:rFonts w:ascii="Times New Roman" w:eastAsia="Times New Roman" w:hAnsi="Times New Roman" w:cs="Times New Roman"/>
      <w:sz w:val="24"/>
      <w:szCs w:val="24"/>
      <w:lang w:val="en-US"/>
    </w:rPr>
  </w:style>
  <w:style w:type="character" w:customStyle="1" w:styleId="ListParagraphChar">
    <w:name w:val="List Paragraph Char"/>
    <w:aliases w:val="WinDForce-Letter Char,Head 4 Char,heading 9 Char,Heading 91 Char,Heading 911 Char,Annexure Char,List Paragraph1 Char,Heading 9111 Char,Heading 91111 Char,List Paragraph2 Char,Heading 911111 Char,Heading 92 Char,Heading 93 Char"/>
    <w:link w:val="ListParagraph"/>
    <w:uiPriority w:val="34"/>
    <w:rsid w:val="00A12AA8"/>
    <w:rPr>
      <w:rFonts w:ascii="Times New Roman" w:eastAsia="Times New Roman" w:hAnsi="Times New Roman" w:cs="Times New Roman"/>
      <w:sz w:val="24"/>
      <w:szCs w:val="24"/>
      <w:lang w:val="en-US"/>
    </w:rPr>
  </w:style>
  <w:style w:type="paragraph" w:customStyle="1" w:styleId="TableParagraph">
    <w:name w:val="Table Paragraph"/>
    <w:basedOn w:val="Normal"/>
    <w:uiPriority w:val="1"/>
    <w:qFormat/>
    <w:rsid w:val="007A3567"/>
    <w:pPr>
      <w:widowControl w:val="0"/>
      <w:autoSpaceDE w:val="0"/>
      <w:autoSpaceDN w:val="0"/>
      <w:spacing w:after="0" w:line="240" w:lineRule="auto"/>
      <w:ind w:left="105"/>
    </w:pPr>
    <w:rPr>
      <w:rFonts w:ascii="Times New Roman" w:eastAsia="Times New Roman" w:hAnsi="Times New Roman" w:cs="Times New Roman"/>
      <w:lang w:val="en-US"/>
    </w:rPr>
  </w:style>
  <w:style w:type="paragraph" w:styleId="NormalWeb">
    <w:name w:val="Normal (Web)"/>
    <w:basedOn w:val="Normal"/>
    <w:uiPriority w:val="99"/>
    <w:unhideWhenUsed/>
    <w:rsid w:val="007A3567"/>
    <w:pPr>
      <w:spacing w:before="100" w:beforeAutospacing="1" w:after="100" w:afterAutospacing="1" w:line="240" w:lineRule="auto"/>
    </w:pPr>
    <w:rPr>
      <w:rFonts w:ascii="Times New Roman" w:eastAsia="Times New Roman" w:hAnsi="Times New Roman" w:cs="Times New Roman"/>
      <w:sz w:val="24"/>
      <w:szCs w:val="24"/>
      <w:lang w:eastAsia="en-IN"/>
    </w:rPr>
  </w:style>
  <w:style w:type="paragraph" w:styleId="Title">
    <w:name w:val="Title"/>
    <w:basedOn w:val="Normal"/>
    <w:link w:val="TitleChar"/>
    <w:uiPriority w:val="10"/>
    <w:qFormat/>
    <w:rsid w:val="007A3567"/>
    <w:pPr>
      <w:spacing w:after="0" w:line="240" w:lineRule="auto"/>
      <w:ind w:right="-241"/>
      <w:jc w:val="center"/>
    </w:pPr>
    <w:rPr>
      <w:rFonts w:ascii="Arial Narrow" w:eastAsia="Times New Roman" w:hAnsi="Arial Narrow" w:cs="Times New Roman"/>
      <w:b/>
      <w:bCs/>
      <w:sz w:val="32"/>
      <w:szCs w:val="24"/>
      <w:u w:val="single"/>
      <w:lang w:val="en-US"/>
    </w:rPr>
  </w:style>
  <w:style w:type="character" w:customStyle="1" w:styleId="TitleChar">
    <w:name w:val="Title Char"/>
    <w:basedOn w:val="DefaultParagraphFont"/>
    <w:link w:val="Title"/>
    <w:uiPriority w:val="10"/>
    <w:rsid w:val="007A3567"/>
    <w:rPr>
      <w:rFonts w:ascii="Arial Narrow" w:eastAsia="Times New Roman" w:hAnsi="Arial Narrow" w:cs="Times New Roman"/>
      <w:b/>
      <w:bCs/>
      <w:sz w:val="32"/>
      <w:szCs w:val="24"/>
      <w:u w:val="single"/>
      <w:lang w:val="en-US"/>
    </w:rPr>
  </w:style>
  <w:style w:type="table" w:styleId="MediumShading1-Accent6">
    <w:name w:val="Medium Shading 1 Accent 6"/>
    <w:basedOn w:val="TableNormal"/>
    <w:uiPriority w:val="63"/>
    <w:rsid w:val="007A3567"/>
    <w:pPr>
      <w:spacing w:after="0" w:line="240" w:lineRule="auto"/>
    </w:pPr>
    <w:rPr>
      <w:rFonts w:ascii="Times New Roman" w:eastAsia="Times New Roman" w:hAnsi="Times New Roman" w:cs="Times New Roman"/>
      <w:sz w:val="20"/>
      <w:szCs w:val="20"/>
      <w:lang w:val="en-US"/>
    </w:rPr>
    <w:tblPr>
      <w:tblStyleRowBandSize w:val="1"/>
      <w:tblStyleColBandSize w:val="1"/>
      <w:tblBorders>
        <w:top w:val="single" w:sz="8" w:space="0" w:color="F9B074"/>
        <w:left w:val="single" w:sz="8" w:space="0" w:color="F9B074"/>
        <w:bottom w:val="single" w:sz="8" w:space="0" w:color="F9B074"/>
        <w:right w:val="single" w:sz="8" w:space="0" w:color="F9B074"/>
        <w:insideH w:val="single" w:sz="8" w:space="0" w:color="F9B074"/>
      </w:tblBorders>
    </w:tblPr>
    <w:tblStylePr w:type="firstRow">
      <w:pPr>
        <w:spacing w:before="0" w:after="0" w:line="240" w:lineRule="auto"/>
      </w:pPr>
      <w:rPr>
        <w:b/>
        <w:bCs/>
        <w:color w:val="FFFFFF"/>
      </w:rPr>
      <w:tblPr/>
      <w:tcPr>
        <w:tcBorders>
          <w:top w:val="single" w:sz="8" w:space="0" w:color="F9B074"/>
          <w:left w:val="single" w:sz="8" w:space="0" w:color="F9B074"/>
          <w:bottom w:val="single" w:sz="8" w:space="0" w:color="F9B074"/>
          <w:right w:val="single" w:sz="8" w:space="0" w:color="F9B074"/>
          <w:insideH w:val="nil"/>
          <w:insideV w:val="nil"/>
        </w:tcBorders>
        <w:shd w:val="clear" w:color="auto" w:fill="F79646"/>
      </w:tcPr>
    </w:tblStylePr>
    <w:tblStylePr w:type="lastRow">
      <w:pPr>
        <w:spacing w:before="0" w:after="0" w:line="240" w:lineRule="auto"/>
      </w:pPr>
      <w:rPr>
        <w:b/>
        <w:bCs/>
      </w:rPr>
      <w:tblPr/>
      <w:tcPr>
        <w:tcBorders>
          <w:top w:val="double" w:sz="6" w:space="0" w:color="F9B074"/>
          <w:left w:val="single" w:sz="8" w:space="0" w:color="F9B074"/>
          <w:bottom w:val="single" w:sz="8" w:space="0" w:color="F9B074"/>
          <w:right w:val="single" w:sz="8" w:space="0" w:color="F9B074"/>
          <w:insideH w:val="nil"/>
          <w:insideV w:val="nil"/>
        </w:tcBorders>
      </w:tcPr>
    </w:tblStylePr>
    <w:tblStylePr w:type="firstCol">
      <w:rPr>
        <w:b/>
        <w:bCs/>
      </w:rPr>
    </w:tblStylePr>
    <w:tblStylePr w:type="lastCol">
      <w:rPr>
        <w:b/>
        <w:bCs/>
      </w:rPr>
    </w:tblStylePr>
    <w:tblStylePr w:type="band1Vert">
      <w:tblPr/>
      <w:tcPr>
        <w:shd w:val="clear" w:color="auto" w:fill="FDE4D0"/>
      </w:tcPr>
    </w:tblStylePr>
    <w:tblStylePr w:type="band1Horz">
      <w:tblPr/>
      <w:tcPr>
        <w:tcBorders>
          <w:insideH w:val="nil"/>
          <w:insideV w:val="nil"/>
        </w:tcBorders>
        <w:shd w:val="clear" w:color="auto" w:fill="FDE4D0"/>
      </w:tcPr>
    </w:tblStylePr>
    <w:tblStylePr w:type="band2Horz">
      <w:tblPr/>
      <w:tcPr>
        <w:tcBorders>
          <w:insideH w:val="nil"/>
          <w:insideV w:val="nil"/>
        </w:tcBorders>
      </w:tcPr>
    </w:tblStylePr>
  </w:style>
  <w:style w:type="table" w:styleId="GridTable6Colorful-Accent1">
    <w:name w:val="Grid Table 6 Colorful Accent 1"/>
    <w:basedOn w:val="TableNormal"/>
    <w:uiPriority w:val="51"/>
    <w:rsid w:val="007A3567"/>
    <w:pPr>
      <w:spacing w:after="0" w:line="240" w:lineRule="auto"/>
    </w:pPr>
    <w:rPr>
      <w:rFonts w:ascii="Times New Roman" w:eastAsia="Times New Roman" w:hAnsi="Times New Roman" w:cs="Times New Roman"/>
      <w:color w:val="2F5496"/>
      <w:sz w:val="20"/>
      <w:szCs w:val="20"/>
      <w:lang w:eastAsia="en-IN"/>
    </w:rPr>
    <w:tblPr>
      <w:tblStyleRowBandSize w:val="1"/>
      <w:tblStyleColBandSize w:val="1"/>
      <w:tblBorders>
        <w:top w:val="single" w:sz="4" w:space="0" w:color="8EAADB"/>
        <w:left w:val="single" w:sz="4" w:space="0" w:color="8EAADB"/>
        <w:bottom w:val="single" w:sz="4" w:space="0" w:color="8EAADB"/>
        <w:right w:val="single" w:sz="4" w:space="0" w:color="8EAADB"/>
        <w:insideH w:val="single" w:sz="4" w:space="0" w:color="8EAADB"/>
        <w:insideV w:val="single" w:sz="4" w:space="0" w:color="8EAADB"/>
      </w:tblBorders>
    </w:tblPr>
    <w:tblStylePr w:type="firstRow">
      <w:rPr>
        <w:b/>
        <w:bCs/>
      </w:rPr>
      <w:tblPr/>
      <w:tcPr>
        <w:tcBorders>
          <w:bottom w:val="single" w:sz="12" w:space="0" w:color="8EAADB"/>
        </w:tcBorders>
      </w:tcPr>
    </w:tblStylePr>
    <w:tblStylePr w:type="lastRow">
      <w:rPr>
        <w:b/>
        <w:bCs/>
      </w:rPr>
      <w:tblPr/>
      <w:tcPr>
        <w:tcBorders>
          <w:top w:val="double" w:sz="4" w:space="0" w:color="8EAADB"/>
        </w:tcBorders>
      </w:tcPr>
    </w:tblStylePr>
    <w:tblStylePr w:type="firstCol">
      <w:rPr>
        <w:b/>
        <w:bCs/>
      </w:rPr>
    </w:tblStylePr>
    <w:tblStylePr w:type="lastCol">
      <w:rPr>
        <w:b/>
        <w:bCs/>
      </w:rPr>
    </w:tblStylePr>
    <w:tblStylePr w:type="band1Vert">
      <w:tblPr/>
      <w:tcPr>
        <w:shd w:val="clear" w:color="auto" w:fill="D9E2F3"/>
      </w:tcPr>
    </w:tblStylePr>
    <w:tblStylePr w:type="band1Horz">
      <w:tblPr/>
      <w:tcPr>
        <w:shd w:val="clear" w:color="auto" w:fill="D9E2F3"/>
      </w:tcPr>
    </w:tblStylePr>
  </w:style>
  <w:style w:type="paragraph" w:styleId="TOC1">
    <w:name w:val="toc 1"/>
    <w:basedOn w:val="Normal"/>
    <w:next w:val="Normal"/>
    <w:autoRedefine/>
    <w:uiPriority w:val="39"/>
    <w:unhideWhenUsed/>
    <w:rsid w:val="00412D48"/>
    <w:pPr>
      <w:tabs>
        <w:tab w:val="right" w:leader="dot" w:pos="9019"/>
      </w:tabs>
      <w:spacing w:after="200" w:line="276" w:lineRule="auto"/>
    </w:pPr>
    <w:rPr>
      <w:rFonts w:ascii="Arial Narrow" w:eastAsia="Times New Roman" w:hAnsi="Arial Narrow" w:cs="Times New Roman"/>
      <w:b/>
      <w:bCs/>
      <w:noProof/>
      <w:sz w:val="20"/>
      <w:szCs w:val="20"/>
      <w:lang w:eastAsia="en-IN"/>
    </w:rPr>
  </w:style>
  <w:style w:type="character" w:styleId="Hyperlink">
    <w:name w:val="Hyperlink"/>
    <w:uiPriority w:val="99"/>
    <w:unhideWhenUsed/>
    <w:rsid w:val="007A3567"/>
    <w:rPr>
      <w:color w:val="0563C1"/>
      <w:u w:val="single"/>
    </w:rPr>
  </w:style>
  <w:style w:type="paragraph" w:styleId="TOC2">
    <w:name w:val="toc 2"/>
    <w:basedOn w:val="Normal"/>
    <w:next w:val="Normal"/>
    <w:autoRedefine/>
    <w:uiPriority w:val="39"/>
    <w:unhideWhenUsed/>
    <w:rsid w:val="00A12AA8"/>
    <w:pPr>
      <w:spacing w:after="0" w:line="240" w:lineRule="auto"/>
      <w:ind w:left="240"/>
      <w:jc w:val="center"/>
    </w:pPr>
    <w:rPr>
      <w:rFonts w:ascii="Times New Roman" w:eastAsia="Times New Roman" w:hAnsi="Times New Roman" w:cs="Times New Roman"/>
      <w:sz w:val="24"/>
      <w:szCs w:val="24"/>
      <w:lang w:val="en-US"/>
    </w:rPr>
  </w:style>
  <w:style w:type="table" w:styleId="GridTable2-Accent5">
    <w:name w:val="Grid Table 2 Accent 5"/>
    <w:basedOn w:val="TableNormal"/>
    <w:uiPriority w:val="47"/>
    <w:rsid w:val="007A3567"/>
    <w:pPr>
      <w:spacing w:after="0" w:line="240" w:lineRule="auto"/>
    </w:pPr>
    <w:rPr>
      <w:rFonts w:ascii="Times New Roman" w:eastAsia="Times New Roman" w:hAnsi="Times New Roman" w:cs="Times New Roman"/>
      <w:sz w:val="20"/>
      <w:szCs w:val="20"/>
      <w:lang w:eastAsia="en-IN"/>
    </w:rPr>
    <w:tblPr>
      <w:tblStyleRowBandSize w:val="1"/>
      <w:tblStyleColBandSize w:val="1"/>
      <w:tblBorders>
        <w:top w:val="single" w:sz="2" w:space="0" w:color="9CC2E5"/>
        <w:bottom w:val="single" w:sz="2" w:space="0" w:color="9CC2E5"/>
        <w:insideH w:val="single" w:sz="2" w:space="0" w:color="9CC2E5"/>
        <w:insideV w:val="single" w:sz="2" w:space="0" w:color="9CC2E5"/>
      </w:tblBorders>
    </w:tblPr>
    <w:tblStylePr w:type="firstRow">
      <w:rPr>
        <w:b/>
        <w:bCs/>
      </w:rPr>
      <w:tblPr/>
      <w:tcPr>
        <w:tcBorders>
          <w:top w:val="nil"/>
          <w:bottom w:val="single" w:sz="12" w:space="0" w:color="9CC2E5"/>
          <w:insideH w:val="nil"/>
          <w:insideV w:val="nil"/>
        </w:tcBorders>
        <w:shd w:val="clear" w:color="auto" w:fill="FFFFFF"/>
      </w:tcPr>
    </w:tblStylePr>
    <w:tblStylePr w:type="lastRow">
      <w:rPr>
        <w:b/>
        <w:bCs/>
      </w:rPr>
      <w:tblPr/>
      <w:tcPr>
        <w:tcBorders>
          <w:top w:val="double" w:sz="2" w:space="0" w:color="9CC2E5"/>
          <w:bottom w:val="nil"/>
          <w:insideH w:val="nil"/>
          <w:insideV w:val="nil"/>
        </w:tcBorders>
        <w:shd w:val="clear" w:color="auto" w:fill="FFFFFF"/>
      </w:tcPr>
    </w:tblStylePr>
    <w:tblStylePr w:type="firstCol">
      <w:rPr>
        <w:b/>
        <w:bCs/>
      </w:rPr>
    </w:tblStylePr>
    <w:tblStylePr w:type="lastCol">
      <w:rPr>
        <w:b/>
        <w:bCs/>
      </w:rPr>
    </w:tblStylePr>
    <w:tblStylePr w:type="band1Vert">
      <w:tblPr/>
      <w:tcPr>
        <w:shd w:val="clear" w:color="auto" w:fill="DEEAF6"/>
      </w:tcPr>
    </w:tblStylePr>
    <w:tblStylePr w:type="band1Horz">
      <w:tblPr/>
      <w:tcPr>
        <w:shd w:val="clear" w:color="auto" w:fill="DEEAF6"/>
      </w:tcPr>
    </w:tblStylePr>
  </w:style>
  <w:style w:type="table" w:styleId="GridTable6Colorful-Accent5">
    <w:name w:val="Grid Table 6 Colorful Accent 5"/>
    <w:basedOn w:val="TableNormal"/>
    <w:uiPriority w:val="51"/>
    <w:rsid w:val="007A3567"/>
    <w:pPr>
      <w:spacing w:after="0" w:line="240" w:lineRule="auto"/>
    </w:pPr>
    <w:rPr>
      <w:rFonts w:ascii="Times New Roman" w:eastAsia="Times New Roman" w:hAnsi="Times New Roman" w:cs="Times New Roman"/>
      <w:color w:val="2E74B5"/>
      <w:sz w:val="20"/>
      <w:szCs w:val="20"/>
      <w:lang w:eastAsia="en-IN"/>
    </w:rPr>
    <w:tblPr>
      <w:tblStyleRowBandSize w:val="1"/>
      <w:tblStyleColBandSize w:val="1"/>
      <w:tblBorders>
        <w:top w:val="single" w:sz="4" w:space="0" w:color="9CC2E5"/>
        <w:left w:val="single" w:sz="4" w:space="0" w:color="9CC2E5"/>
        <w:bottom w:val="single" w:sz="4" w:space="0" w:color="9CC2E5"/>
        <w:right w:val="single" w:sz="4" w:space="0" w:color="9CC2E5"/>
        <w:insideH w:val="single" w:sz="4" w:space="0" w:color="9CC2E5"/>
        <w:insideV w:val="single" w:sz="4" w:space="0" w:color="9CC2E5"/>
      </w:tblBorders>
    </w:tblPr>
    <w:tblStylePr w:type="firstRow">
      <w:rPr>
        <w:b/>
        <w:bCs/>
      </w:rPr>
      <w:tblPr/>
      <w:tcPr>
        <w:tcBorders>
          <w:bottom w:val="single" w:sz="12" w:space="0" w:color="9CC2E5"/>
        </w:tcBorders>
      </w:tcPr>
    </w:tblStylePr>
    <w:tblStylePr w:type="lastRow">
      <w:rPr>
        <w:b/>
        <w:bCs/>
      </w:rPr>
      <w:tblPr/>
      <w:tcPr>
        <w:tcBorders>
          <w:top w:val="double" w:sz="4" w:space="0" w:color="9CC2E5"/>
        </w:tcBorders>
      </w:tcPr>
    </w:tblStylePr>
    <w:tblStylePr w:type="firstCol">
      <w:rPr>
        <w:b/>
        <w:bCs/>
      </w:rPr>
    </w:tblStylePr>
    <w:tblStylePr w:type="lastCol">
      <w:rPr>
        <w:b/>
        <w:bCs/>
      </w:rPr>
    </w:tblStylePr>
    <w:tblStylePr w:type="band1Vert">
      <w:tblPr/>
      <w:tcPr>
        <w:shd w:val="clear" w:color="auto" w:fill="DEEAF6"/>
      </w:tcPr>
    </w:tblStylePr>
    <w:tblStylePr w:type="band1Horz">
      <w:tblPr/>
      <w:tcPr>
        <w:shd w:val="clear" w:color="auto" w:fill="DEEAF6"/>
      </w:tcPr>
    </w:tblStylePr>
  </w:style>
  <w:style w:type="character" w:styleId="Emphasis">
    <w:name w:val="Emphasis"/>
    <w:uiPriority w:val="20"/>
    <w:qFormat/>
    <w:rsid w:val="007A3567"/>
    <w:rPr>
      <w:i/>
      <w:iCs/>
    </w:rPr>
  </w:style>
  <w:style w:type="table" w:styleId="LightGrid-Accent1">
    <w:name w:val="Light Grid Accent 1"/>
    <w:basedOn w:val="TableNormal"/>
    <w:uiPriority w:val="62"/>
    <w:rsid w:val="007A3567"/>
    <w:pPr>
      <w:spacing w:after="0" w:line="240" w:lineRule="auto"/>
    </w:pPr>
    <w:rPr>
      <w:rFonts w:ascii="Times New Roman" w:eastAsia="Times New Roman" w:hAnsi="Times New Roman" w:cs="Times New Roman"/>
      <w:sz w:val="20"/>
      <w:szCs w:val="20"/>
      <w:lang w:eastAsia="en-IN"/>
    </w:rPr>
    <w:tblPr>
      <w:tblStyleRowBandSize w:val="1"/>
      <w:tblStyleColBandSize w:val="1"/>
      <w:tblBorders>
        <w:top w:val="single" w:sz="8" w:space="0" w:color="4F81BD"/>
        <w:left w:val="single" w:sz="8" w:space="0" w:color="4F81BD"/>
        <w:bottom w:val="single" w:sz="8" w:space="0" w:color="4F81BD"/>
        <w:right w:val="single" w:sz="8" w:space="0" w:color="4F81BD"/>
        <w:insideH w:val="single" w:sz="8" w:space="0" w:color="4F81BD"/>
        <w:insideV w:val="single" w:sz="8" w:space="0" w:color="4F81BD"/>
      </w:tblBorders>
    </w:tblPr>
    <w:tblStylePr w:type="firstRow">
      <w:pPr>
        <w:spacing w:before="0" w:after="0" w:line="240" w:lineRule="auto"/>
      </w:pPr>
      <w:rPr>
        <w:rFonts w:ascii="DengXian" w:eastAsia="Times New Roman" w:hAnsi="DengXian" w:cs="Times New Roman"/>
        <w:b/>
        <w:bCs/>
      </w:rPr>
      <w:tblPr/>
      <w:tcPr>
        <w:tcBorders>
          <w:top w:val="single" w:sz="8" w:space="0" w:color="4F81BD"/>
          <w:left w:val="single" w:sz="8" w:space="0" w:color="4F81BD"/>
          <w:bottom w:val="single" w:sz="18" w:space="0" w:color="4F81BD"/>
          <w:right w:val="single" w:sz="8" w:space="0" w:color="4F81BD"/>
          <w:insideH w:val="nil"/>
          <w:insideV w:val="single" w:sz="8" w:space="0" w:color="4F81BD"/>
        </w:tcBorders>
      </w:tcPr>
    </w:tblStylePr>
    <w:tblStylePr w:type="lastRow">
      <w:pPr>
        <w:spacing w:before="0" w:after="0" w:line="240" w:lineRule="auto"/>
      </w:pPr>
      <w:rPr>
        <w:rFonts w:ascii="DengXian" w:eastAsia="Times New Roman" w:hAnsi="DengXian" w:cs="Times New Roman"/>
        <w:b/>
        <w:bCs/>
      </w:rPr>
      <w:tblPr/>
      <w:tcPr>
        <w:tcBorders>
          <w:top w:val="double" w:sz="6" w:space="0" w:color="4F81BD"/>
          <w:left w:val="single" w:sz="8" w:space="0" w:color="4F81BD"/>
          <w:bottom w:val="single" w:sz="8" w:space="0" w:color="4F81BD"/>
          <w:right w:val="single" w:sz="8" w:space="0" w:color="4F81BD"/>
          <w:insideH w:val="nil"/>
          <w:insideV w:val="single" w:sz="8" w:space="0" w:color="4F81BD"/>
        </w:tcBorders>
      </w:tcPr>
    </w:tblStylePr>
    <w:tblStylePr w:type="firstCol">
      <w:rPr>
        <w:rFonts w:ascii="DengXian" w:eastAsia="Times New Roman" w:hAnsi="DengXian" w:cs="Times New Roman"/>
        <w:b/>
        <w:bCs/>
      </w:rPr>
    </w:tblStylePr>
    <w:tblStylePr w:type="lastCol">
      <w:rPr>
        <w:rFonts w:ascii="DengXian" w:eastAsia="Times New Roman" w:hAnsi="DengXian" w:cs="Times New Roman"/>
        <w:b/>
        <w:bCs/>
      </w:rPr>
      <w:tblPr/>
      <w:tcPr>
        <w:tcBorders>
          <w:top w:val="single" w:sz="8" w:space="0" w:color="4F81BD"/>
          <w:left w:val="single" w:sz="8" w:space="0" w:color="4F81BD"/>
          <w:bottom w:val="single" w:sz="8" w:space="0" w:color="4F81BD"/>
          <w:right w:val="single" w:sz="8" w:space="0" w:color="4F81BD"/>
        </w:tcBorders>
      </w:tcPr>
    </w:tblStylePr>
    <w:tblStylePr w:type="band1Vert">
      <w:tblPr/>
      <w:tcPr>
        <w:tcBorders>
          <w:top w:val="single" w:sz="8" w:space="0" w:color="4F81BD"/>
          <w:left w:val="single" w:sz="8" w:space="0" w:color="4F81BD"/>
          <w:bottom w:val="single" w:sz="8" w:space="0" w:color="4F81BD"/>
          <w:right w:val="single" w:sz="8" w:space="0" w:color="4F81BD"/>
        </w:tcBorders>
        <w:shd w:val="clear" w:color="auto" w:fill="D3DFEE"/>
      </w:tcPr>
    </w:tblStylePr>
    <w:tblStylePr w:type="band1Horz">
      <w:tblPr/>
      <w:tcPr>
        <w:tcBorders>
          <w:top w:val="single" w:sz="8" w:space="0" w:color="4F81BD"/>
          <w:left w:val="single" w:sz="8" w:space="0" w:color="4F81BD"/>
          <w:bottom w:val="single" w:sz="8" w:space="0" w:color="4F81BD"/>
          <w:right w:val="single" w:sz="8" w:space="0" w:color="4F81BD"/>
          <w:insideV w:val="single" w:sz="8" w:space="0" w:color="4F81BD"/>
        </w:tcBorders>
        <w:shd w:val="clear" w:color="auto" w:fill="D3DFEE"/>
      </w:tcPr>
    </w:tblStylePr>
    <w:tblStylePr w:type="band2Horz">
      <w:tblPr/>
      <w:tcPr>
        <w:tcBorders>
          <w:top w:val="single" w:sz="8" w:space="0" w:color="4F81BD"/>
          <w:left w:val="single" w:sz="8" w:space="0" w:color="4F81BD"/>
          <w:bottom w:val="single" w:sz="8" w:space="0" w:color="4F81BD"/>
          <w:right w:val="single" w:sz="8" w:space="0" w:color="4F81BD"/>
          <w:insideV w:val="single" w:sz="8" w:space="0" w:color="4F81BD"/>
        </w:tcBorders>
      </w:tcPr>
    </w:tblStylePr>
  </w:style>
  <w:style w:type="table" w:styleId="LightList-Accent6">
    <w:name w:val="Light List Accent 6"/>
    <w:basedOn w:val="TableNormal"/>
    <w:uiPriority w:val="61"/>
    <w:rsid w:val="007A3567"/>
    <w:pPr>
      <w:spacing w:after="0" w:line="240" w:lineRule="auto"/>
    </w:pPr>
    <w:rPr>
      <w:rFonts w:ascii="Times New Roman" w:eastAsia="Times New Roman" w:hAnsi="Times New Roman" w:cs="Times New Roman"/>
      <w:sz w:val="20"/>
      <w:szCs w:val="20"/>
      <w:lang w:eastAsia="en-IN"/>
    </w:rPr>
    <w:tblPr>
      <w:tblStyleRowBandSize w:val="1"/>
      <w:tblStyleColBandSize w:val="1"/>
      <w:tblBorders>
        <w:top w:val="single" w:sz="8" w:space="0" w:color="F79646"/>
        <w:left w:val="single" w:sz="8" w:space="0" w:color="F79646"/>
        <w:bottom w:val="single" w:sz="8" w:space="0" w:color="F79646"/>
        <w:right w:val="single" w:sz="8" w:space="0" w:color="F79646"/>
      </w:tblBorders>
    </w:tblPr>
    <w:tblStylePr w:type="firstRow">
      <w:pPr>
        <w:spacing w:before="0" w:after="0" w:line="240" w:lineRule="auto"/>
      </w:pPr>
      <w:rPr>
        <w:b/>
        <w:bCs/>
        <w:color w:val="FFFFFF"/>
      </w:rPr>
      <w:tblPr/>
      <w:tcPr>
        <w:shd w:val="clear" w:color="auto" w:fill="F79646"/>
      </w:tcPr>
    </w:tblStylePr>
    <w:tblStylePr w:type="lastRow">
      <w:pPr>
        <w:spacing w:before="0" w:after="0" w:line="240" w:lineRule="auto"/>
      </w:pPr>
      <w:rPr>
        <w:b/>
        <w:bCs/>
      </w:rPr>
      <w:tblPr/>
      <w:tcPr>
        <w:tcBorders>
          <w:top w:val="double" w:sz="6" w:space="0" w:color="F79646"/>
          <w:left w:val="single" w:sz="8" w:space="0" w:color="F79646"/>
          <w:bottom w:val="single" w:sz="8" w:space="0" w:color="F79646"/>
          <w:right w:val="single" w:sz="8" w:space="0" w:color="F79646"/>
        </w:tcBorders>
      </w:tcPr>
    </w:tblStylePr>
    <w:tblStylePr w:type="firstCol">
      <w:rPr>
        <w:b/>
        <w:bCs/>
      </w:rPr>
    </w:tblStylePr>
    <w:tblStylePr w:type="lastCol">
      <w:rPr>
        <w:b/>
        <w:bCs/>
      </w:rPr>
    </w:tblStylePr>
    <w:tblStylePr w:type="band1Vert">
      <w:tblPr/>
      <w:tcPr>
        <w:tcBorders>
          <w:top w:val="single" w:sz="8" w:space="0" w:color="F79646"/>
          <w:left w:val="single" w:sz="8" w:space="0" w:color="F79646"/>
          <w:bottom w:val="single" w:sz="8" w:space="0" w:color="F79646"/>
          <w:right w:val="single" w:sz="8" w:space="0" w:color="F79646"/>
        </w:tcBorders>
      </w:tcPr>
    </w:tblStylePr>
    <w:tblStylePr w:type="band1Horz">
      <w:tblPr/>
      <w:tcPr>
        <w:tcBorders>
          <w:top w:val="single" w:sz="8" w:space="0" w:color="F79646"/>
          <w:left w:val="single" w:sz="8" w:space="0" w:color="F79646"/>
          <w:bottom w:val="single" w:sz="8" w:space="0" w:color="F79646"/>
          <w:right w:val="single" w:sz="8" w:space="0" w:color="F79646"/>
        </w:tcBorders>
      </w:tcPr>
    </w:tblStylePr>
  </w:style>
  <w:style w:type="table" w:styleId="LightGrid-Accent6">
    <w:name w:val="Light Grid Accent 6"/>
    <w:basedOn w:val="TableNormal"/>
    <w:uiPriority w:val="62"/>
    <w:rsid w:val="007A3567"/>
    <w:pPr>
      <w:spacing w:after="0" w:line="240" w:lineRule="auto"/>
    </w:pPr>
    <w:rPr>
      <w:rFonts w:ascii="Times New Roman" w:eastAsia="Times New Roman" w:hAnsi="Times New Roman" w:cs="Times New Roman"/>
      <w:sz w:val="20"/>
      <w:szCs w:val="20"/>
      <w:lang w:eastAsia="en-IN"/>
    </w:rPr>
    <w:tblPr>
      <w:tblStyleRowBandSize w:val="1"/>
      <w:tblStyleColBandSize w:val="1"/>
      <w:tblBorders>
        <w:top w:val="single" w:sz="8" w:space="0" w:color="F79646"/>
        <w:left w:val="single" w:sz="8" w:space="0" w:color="F79646"/>
        <w:bottom w:val="single" w:sz="8" w:space="0" w:color="F79646"/>
        <w:right w:val="single" w:sz="8" w:space="0" w:color="F79646"/>
        <w:insideH w:val="single" w:sz="8" w:space="0" w:color="F79646"/>
        <w:insideV w:val="single" w:sz="8" w:space="0" w:color="F79646"/>
      </w:tblBorders>
    </w:tblPr>
    <w:tblStylePr w:type="firstRow">
      <w:pPr>
        <w:spacing w:before="0" w:after="0" w:line="240" w:lineRule="auto"/>
      </w:pPr>
      <w:rPr>
        <w:rFonts w:ascii="DengXian" w:eastAsia="Times New Roman" w:hAnsi="DengXian" w:cs="Times New Roman"/>
        <w:b/>
        <w:bCs/>
      </w:rPr>
      <w:tblPr/>
      <w:tcPr>
        <w:tcBorders>
          <w:top w:val="single" w:sz="8" w:space="0" w:color="F79646"/>
          <w:left w:val="single" w:sz="8" w:space="0" w:color="F79646"/>
          <w:bottom w:val="single" w:sz="18" w:space="0" w:color="F79646"/>
          <w:right w:val="single" w:sz="8" w:space="0" w:color="F79646"/>
          <w:insideH w:val="nil"/>
          <w:insideV w:val="single" w:sz="8" w:space="0" w:color="F79646"/>
        </w:tcBorders>
      </w:tcPr>
    </w:tblStylePr>
    <w:tblStylePr w:type="lastRow">
      <w:pPr>
        <w:spacing w:before="0" w:after="0" w:line="240" w:lineRule="auto"/>
      </w:pPr>
      <w:rPr>
        <w:rFonts w:ascii="DengXian" w:eastAsia="Times New Roman" w:hAnsi="DengXian" w:cs="Times New Roman"/>
        <w:b/>
        <w:bCs/>
      </w:rPr>
      <w:tblPr/>
      <w:tcPr>
        <w:tcBorders>
          <w:top w:val="double" w:sz="6" w:space="0" w:color="F79646"/>
          <w:left w:val="single" w:sz="8" w:space="0" w:color="F79646"/>
          <w:bottom w:val="single" w:sz="8" w:space="0" w:color="F79646"/>
          <w:right w:val="single" w:sz="8" w:space="0" w:color="F79646"/>
          <w:insideH w:val="nil"/>
          <w:insideV w:val="single" w:sz="8" w:space="0" w:color="F79646"/>
        </w:tcBorders>
      </w:tcPr>
    </w:tblStylePr>
    <w:tblStylePr w:type="firstCol">
      <w:rPr>
        <w:rFonts w:ascii="DengXian" w:eastAsia="Times New Roman" w:hAnsi="DengXian" w:cs="Times New Roman"/>
        <w:b/>
        <w:bCs/>
      </w:rPr>
    </w:tblStylePr>
    <w:tblStylePr w:type="lastCol">
      <w:rPr>
        <w:rFonts w:ascii="DengXian" w:eastAsia="Times New Roman" w:hAnsi="DengXian" w:cs="Times New Roman"/>
        <w:b/>
        <w:bCs/>
      </w:rPr>
      <w:tblPr/>
      <w:tcPr>
        <w:tcBorders>
          <w:top w:val="single" w:sz="8" w:space="0" w:color="F79646"/>
          <w:left w:val="single" w:sz="8" w:space="0" w:color="F79646"/>
          <w:bottom w:val="single" w:sz="8" w:space="0" w:color="F79646"/>
          <w:right w:val="single" w:sz="8" w:space="0" w:color="F79646"/>
        </w:tcBorders>
      </w:tcPr>
    </w:tblStylePr>
    <w:tblStylePr w:type="band1Vert">
      <w:tblPr/>
      <w:tcPr>
        <w:tcBorders>
          <w:top w:val="single" w:sz="8" w:space="0" w:color="F79646"/>
          <w:left w:val="single" w:sz="8" w:space="0" w:color="F79646"/>
          <w:bottom w:val="single" w:sz="8" w:space="0" w:color="F79646"/>
          <w:right w:val="single" w:sz="8" w:space="0" w:color="F79646"/>
        </w:tcBorders>
        <w:shd w:val="clear" w:color="auto" w:fill="FDE4D0"/>
      </w:tcPr>
    </w:tblStylePr>
    <w:tblStylePr w:type="band1Horz">
      <w:tblPr/>
      <w:tcPr>
        <w:tcBorders>
          <w:top w:val="single" w:sz="8" w:space="0" w:color="F79646"/>
          <w:left w:val="single" w:sz="8" w:space="0" w:color="F79646"/>
          <w:bottom w:val="single" w:sz="8" w:space="0" w:color="F79646"/>
          <w:right w:val="single" w:sz="8" w:space="0" w:color="F79646"/>
          <w:insideV w:val="single" w:sz="8" w:space="0" w:color="F79646"/>
        </w:tcBorders>
        <w:shd w:val="clear" w:color="auto" w:fill="FDE4D0"/>
      </w:tcPr>
    </w:tblStylePr>
    <w:tblStylePr w:type="band2Horz">
      <w:tblPr/>
      <w:tcPr>
        <w:tcBorders>
          <w:top w:val="single" w:sz="8" w:space="0" w:color="F79646"/>
          <w:left w:val="single" w:sz="8" w:space="0" w:color="F79646"/>
          <w:bottom w:val="single" w:sz="8" w:space="0" w:color="F79646"/>
          <w:right w:val="single" w:sz="8" w:space="0" w:color="F79646"/>
          <w:insideV w:val="single" w:sz="8" w:space="0" w:color="F79646"/>
        </w:tcBorders>
      </w:tcPr>
    </w:tblStylePr>
  </w:style>
  <w:style w:type="table" w:styleId="GridTable4-Accent1">
    <w:name w:val="Grid Table 4 Accent 1"/>
    <w:basedOn w:val="TableNormal"/>
    <w:uiPriority w:val="49"/>
    <w:rsid w:val="007A3567"/>
    <w:pPr>
      <w:spacing w:after="0" w:line="240" w:lineRule="auto"/>
    </w:pPr>
    <w:rPr>
      <w:rFonts w:ascii="Times New Roman" w:eastAsia="Times New Roman" w:hAnsi="Times New Roman" w:cs="Times New Roman"/>
      <w:sz w:val="20"/>
      <w:szCs w:val="20"/>
      <w:lang w:eastAsia="en-IN"/>
    </w:rPr>
    <w:tblPr>
      <w:tblStyleRowBandSize w:val="1"/>
      <w:tblStyleColBandSize w:val="1"/>
      <w:tblBorders>
        <w:top w:val="single" w:sz="4" w:space="0" w:color="8EAADB"/>
        <w:left w:val="single" w:sz="4" w:space="0" w:color="8EAADB"/>
        <w:bottom w:val="single" w:sz="4" w:space="0" w:color="8EAADB"/>
        <w:right w:val="single" w:sz="4" w:space="0" w:color="8EAADB"/>
        <w:insideH w:val="single" w:sz="4" w:space="0" w:color="8EAADB"/>
        <w:insideV w:val="single" w:sz="4" w:space="0" w:color="8EAADB"/>
      </w:tblBorders>
    </w:tblPr>
    <w:tblStylePr w:type="firstRow">
      <w:rPr>
        <w:b/>
        <w:bCs/>
        <w:color w:val="FFFFFF"/>
      </w:rPr>
      <w:tblPr/>
      <w:tcPr>
        <w:tcBorders>
          <w:top w:val="single" w:sz="4" w:space="0" w:color="4472C4"/>
          <w:left w:val="single" w:sz="4" w:space="0" w:color="4472C4"/>
          <w:bottom w:val="single" w:sz="4" w:space="0" w:color="4472C4"/>
          <w:right w:val="single" w:sz="4" w:space="0" w:color="4472C4"/>
          <w:insideH w:val="nil"/>
          <w:insideV w:val="nil"/>
        </w:tcBorders>
        <w:shd w:val="clear" w:color="auto" w:fill="4472C4"/>
      </w:tcPr>
    </w:tblStylePr>
    <w:tblStylePr w:type="lastRow">
      <w:rPr>
        <w:b/>
        <w:bCs/>
      </w:rPr>
      <w:tblPr/>
      <w:tcPr>
        <w:tcBorders>
          <w:top w:val="double" w:sz="4" w:space="0" w:color="4472C4"/>
        </w:tcBorders>
      </w:tcPr>
    </w:tblStylePr>
    <w:tblStylePr w:type="firstCol">
      <w:rPr>
        <w:b/>
        <w:bCs/>
      </w:rPr>
    </w:tblStylePr>
    <w:tblStylePr w:type="lastCol">
      <w:rPr>
        <w:b/>
        <w:bCs/>
      </w:rPr>
    </w:tblStylePr>
    <w:tblStylePr w:type="band1Vert">
      <w:tblPr/>
      <w:tcPr>
        <w:shd w:val="clear" w:color="auto" w:fill="D9E2F3"/>
      </w:tcPr>
    </w:tblStylePr>
    <w:tblStylePr w:type="band1Horz">
      <w:tblPr/>
      <w:tcPr>
        <w:shd w:val="clear" w:color="auto" w:fill="D9E2F3"/>
      </w:tcPr>
    </w:tblStylePr>
  </w:style>
  <w:style w:type="character" w:styleId="CommentReference">
    <w:name w:val="annotation reference"/>
    <w:uiPriority w:val="99"/>
    <w:semiHidden/>
    <w:unhideWhenUsed/>
    <w:rsid w:val="007A3567"/>
    <w:rPr>
      <w:sz w:val="16"/>
      <w:szCs w:val="16"/>
    </w:rPr>
  </w:style>
  <w:style w:type="paragraph" w:styleId="CommentText">
    <w:name w:val="annotation text"/>
    <w:basedOn w:val="Normal"/>
    <w:link w:val="CommentTextChar"/>
    <w:uiPriority w:val="99"/>
    <w:semiHidden/>
    <w:unhideWhenUsed/>
    <w:rsid w:val="007A3567"/>
    <w:pPr>
      <w:spacing w:after="0" w:line="240" w:lineRule="auto"/>
    </w:pPr>
    <w:rPr>
      <w:rFonts w:ascii="Times New Roman" w:eastAsia="Times New Roman" w:hAnsi="Times New Roman" w:cs="Times New Roman"/>
      <w:sz w:val="20"/>
      <w:szCs w:val="20"/>
      <w:lang w:val="en-US"/>
    </w:rPr>
  </w:style>
  <w:style w:type="character" w:customStyle="1" w:styleId="CommentTextChar">
    <w:name w:val="Comment Text Char"/>
    <w:basedOn w:val="DefaultParagraphFont"/>
    <w:link w:val="CommentText"/>
    <w:uiPriority w:val="99"/>
    <w:semiHidden/>
    <w:rsid w:val="007A3567"/>
    <w:rPr>
      <w:rFonts w:ascii="Times New Roman" w:eastAsia="Times New Roman" w:hAnsi="Times New Roman" w:cs="Times New Roman"/>
      <w:sz w:val="20"/>
      <w:szCs w:val="20"/>
      <w:lang w:val="en-US"/>
    </w:rPr>
  </w:style>
  <w:style w:type="paragraph" w:styleId="CommentSubject">
    <w:name w:val="annotation subject"/>
    <w:basedOn w:val="CommentText"/>
    <w:next w:val="CommentText"/>
    <w:link w:val="CommentSubjectChar"/>
    <w:uiPriority w:val="99"/>
    <w:semiHidden/>
    <w:unhideWhenUsed/>
    <w:rsid w:val="007A3567"/>
    <w:rPr>
      <w:b/>
      <w:bCs/>
    </w:rPr>
  </w:style>
  <w:style w:type="character" w:customStyle="1" w:styleId="CommentSubjectChar">
    <w:name w:val="Comment Subject Char"/>
    <w:basedOn w:val="CommentTextChar"/>
    <w:link w:val="CommentSubject"/>
    <w:uiPriority w:val="99"/>
    <w:semiHidden/>
    <w:rsid w:val="007A3567"/>
    <w:rPr>
      <w:rFonts w:ascii="Times New Roman" w:eastAsia="Times New Roman" w:hAnsi="Times New Roman" w:cs="Times New Roman"/>
      <w:b/>
      <w:bCs/>
      <w:sz w:val="20"/>
      <w:szCs w:val="20"/>
      <w:lang w:val="en-US"/>
    </w:rPr>
  </w:style>
  <w:style w:type="character" w:styleId="FollowedHyperlink">
    <w:name w:val="FollowedHyperlink"/>
    <w:uiPriority w:val="99"/>
    <w:semiHidden/>
    <w:unhideWhenUsed/>
    <w:rsid w:val="007A3567"/>
    <w:rPr>
      <w:color w:val="954F72"/>
      <w:u w:val="single"/>
    </w:rPr>
  </w:style>
  <w:style w:type="paragraph" w:styleId="Caption">
    <w:name w:val="caption"/>
    <w:basedOn w:val="Normal"/>
    <w:next w:val="Normal"/>
    <w:uiPriority w:val="35"/>
    <w:semiHidden/>
    <w:unhideWhenUsed/>
    <w:qFormat/>
    <w:rsid w:val="00A12AA8"/>
    <w:pPr>
      <w:spacing w:after="200" w:line="240" w:lineRule="auto"/>
    </w:pPr>
    <w:rPr>
      <w:rFonts w:ascii="Calibri" w:eastAsia="Times New Roman" w:hAnsi="Calibri" w:cs="Times New Roman"/>
      <w:b/>
      <w:bCs/>
      <w:color w:val="5B9BD5"/>
      <w:sz w:val="18"/>
      <w:szCs w:val="18"/>
      <w:lang w:eastAsia="en-IN"/>
    </w:rPr>
  </w:style>
  <w:style w:type="paragraph" w:styleId="Subtitle">
    <w:name w:val="Subtitle"/>
    <w:basedOn w:val="Normal"/>
    <w:next w:val="Normal"/>
    <w:link w:val="SubtitleChar"/>
    <w:uiPriority w:val="11"/>
    <w:qFormat/>
    <w:rsid w:val="00A12AA8"/>
    <w:pPr>
      <w:numPr>
        <w:ilvl w:val="1"/>
      </w:numPr>
      <w:spacing w:after="200" w:line="276" w:lineRule="auto"/>
    </w:pPr>
    <w:rPr>
      <w:rFonts w:ascii="Calibri Light" w:eastAsia="SimSun" w:hAnsi="Calibri Light" w:cs="Times New Roman"/>
      <w:i/>
      <w:iCs/>
      <w:color w:val="5B9BD5"/>
      <w:spacing w:val="15"/>
      <w:sz w:val="24"/>
      <w:szCs w:val="24"/>
      <w:lang w:val="x-none" w:eastAsia="x-none"/>
    </w:rPr>
  </w:style>
  <w:style w:type="character" w:customStyle="1" w:styleId="SubtitleChar">
    <w:name w:val="Subtitle Char"/>
    <w:basedOn w:val="DefaultParagraphFont"/>
    <w:link w:val="Subtitle"/>
    <w:uiPriority w:val="11"/>
    <w:rsid w:val="00A12AA8"/>
    <w:rPr>
      <w:rFonts w:ascii="Calibri Light" w:eastAsia="SimSun" w:hAnsi="Calibri Light" w:cs="Times New Roman"/>
      <w:i/>
      <w:iCs/>
      <w:color w:val="5B9BD5"/>
      <w:spacing w:val="15"/>
      <w:sz w:val="24"/>
      <w:szCs w:val="24"/>
      <w:lang w:val="x-none" w:eastAsia="x-none"/>
    </w:rPr>
  </w:style>
  <w:style w:type="character" w:styleId="Strong">
    <w:name w:val="Strong"/>
    <w:uiPriority w:val="22"/>
    <w:qFormat/>
    <w:rsid w:val="00A12AA8"/>
    <w:rPr>
      <w:b/>
      <w:bCs/>
    </w:rPr>
  </w:style>
  <w:style w:type="paragraph" w:styleId="Quote">
    <w:name w:val="Quote"/>
    <w:basedOn w:val="Normal"/>
    <w:next w:val="Normal"/>
    <w:link w:val="QuoteChar"/>
    <w:uiPriority w:val="29"/>
    <w:qFormat/>
    <w:rsid w:val="00A12AA8"/>
    <w:pPr>
      <w:spacing w:after="200" w:line="276" w:lineRule="auto"/>
    </w:pPr>
    <w:rPr>
      <w:rFonts w:ascii="Calibri" w:eastAsia="Times New Roman" w:hAnsi="Calibri" w:cs="Times New Roman"/>
      <w:i/>
      <w:iCs/>
      <w:color w:val="000000"/>
      <w:sz w:val="20"/>
      <w:szCs w:val="20"/>
      <w:lang w:val="x-none" w:eastAsia="x-none"/>
    </w:rPr>
  </w:style>
  <w:style w:type="character" w:customStyle="1" w:styleId="QuoteChar">
    <w:name w:val="Quote Char"/>
    <w:basedOn w:val="DefaultParagraphFont"/>
    <w:link w:val="Quote"/>
    <w:uiPriority w:val="29"/>
    <w:rsid w:val="00A12AA8"/>
    <w:rPr>
      <w:rFonts w:ascii="Calibri" w:eastAsia="Times New Roman" w:hAnsi="Calibri" w:cs="Times New Roman"/>
      <w:i/>
      <w:iCs/>
      <w:color w:val="000000"/>
      <w:sz w:val="20"/>
      <w:szCs w:val="20"/>
      <w:lang w:val="x-none" w:eastAsia="x-none"/>
    </w:rPr>
  </w:style>
  <w:style w:type="paragraph" w:styleId="IntenseQuote">
    <w:name w:val="Intense Quote"/>
    <w:basedOn w:val="Normal"/>
    <w:next w:val="Normal"/>
    <w:link w:val="IntenseQuoteChar"/>
    <w:uiPriority w:val="30"/>
    <w:qFormat/>
    <w:rsid w:val="00A12AA8"/>
    <w:pPr>
      <w:pBdr>
        <w:bottom w:val="single" w:sz="4" w:space="4" w:color="5B9BD5"/>
      </w:pBdr>
      <w:spacing w:before="200" w:after="280" w:line="276" w:lineRule="auto"/>
      <w:ind w:left="936" w:right="936"/>
    </w:pPr>
    <w:rPr>
      <w:rFonts w:ascii="Calibri" w:eastAsia="Times New Roman" w:hAnsi="Calibri" w:cs="Times New Roman"/>
      <w:b/>
      <w:bCs/>
      <w:i/>
      <w:iCs/>
      <w:color w:val="5B9BD5"/>
      <w:sz w:val="20"/>
      <w:szCs w:val="20"/>
      <w:lang w:val="x-none" w:eastAsia="x-none"/>
    </w:rPr>
  </w:style>
  <w:style w:type="character" w:customStyle="1" w:styleId="IntenseQuoteChar">
    <w:name w:val="Intense Quote Char"/>
    <w:basedOn w:val="DefaultParagraphFont"/>
    <w:link w:val="IntenseQuote"/>
    <w:uiPriority w:val="30"/>
    <w:rsid w:val="00A12AA8"/>
    <w:rPr>
      <w:rFonts w:ascii="Calibri" w:eastAsia="Times New Roman" w:hAnsi="Calibri" w:cs="Times New Roman"/>
      <w:b/>
      <w:bCs/>
      <w:i/>
      <w:iCs/>
      <w:color w:val="5B9BD5"/>
      <w:sz w:val="20"/>
      <w:szCs w:val="20"/>
      <w:lang w:val="x-none" w:eastAsia="x-none"/>
    </w:rPr>
  </w:style>
  <w:style w:type="character" w:styleId="SubtleEmphasis">
    <w:name w:val="Subtle Emphasis"/>
    <w:uiPriority w:val="19"/>
    <w:qFormat/>
    <w:rsid w:val="00A12AA8"/>
    <w:rPr>
      <w:i/>
      <w:iCs/>
      <w:color w:val="808080"/>
    </w:rPr>
  </w:style>
  <w:style w:type="character" w:styleId="IntenseEmphasis">
    <w:name w:val="Intense Emphasis"/>
    <w:uiPriority w:val="21"/>
    <w:qFormat/>
    <w:rsid w:val="00A12AA8"/>
    <w:rPr>
      <w:b/>
      <w:bCs/>
      <w:i/>
      <w:iCs/>
      <w:color w:val="5B9BD5"/>
    </w:rPr>
  </w:style>
  <w:style w:type="character" w:styleId="SubtleReference">
    <w:name w:val="Subtle Reference"/>
    <w:uiPriority w:val="31"/>
    <w:qFormat/>
    <w:rsid w:val="00A12AA8"/>
    <w:rPr>
      <w:smallCaps/>
      <w:color w:val="ED7D31"/>
      <w:u w:val="single"/>
    </w:rPr>
  </w:style>
  <w:style w:type="character" w:styleId="IntenseReference">
    <w:name w:val="Intense Reference"/>
    <w:uiPriority w:val="32"/>
    <w:qFormat/>
    <w:rsid w:val="00A12AA8"/>
    <w:rPr>
      <w:b/>
      <w:bCs/>
      <w:smallCaps/>
      <w:color w:val="ED7D31"/>
      <w:spacing w:val="5"/>
      <w:u w:val="single"/>
    </w:rPr>
  </w:style>
  <w:style w:type="character" w:styleId="BookTitle">
    <w:name w:val="Book Title"/>
    <w:uiPriority w:val="33"/>
    <w:qFormat/>
    <w:rsid w:val="00A12AA8"/>
    <w:rPr>
      <w:b/>
      <w:bCs/>
      <w:smallCaps/>
      <w:spacing w:val="5"/>
    </w:rPr>
  </w:style>
  <w:style w:type="paragraph" w:styleId="TOC3">
    <w:name w:val="toc 3"/>
    <w:basedOn w:val="Normal"/>
    <w:next w:val="Normal"/>
    <w:autoRedefine/>
    <w:uiPriority w:val="39"/>
    <w:unhideWhenUsed/>
    <w:rsid w:val="00A12AA8"/>
    <w:pPr>
      <w:spacing w:after="100"/>
      <w:ind w:left="440"/>
    </w:pPr>
    <w:rPr>
      <w:rFonts w:ascii="Calibri" w:eastAsia="Times New Roman" w:hAnsi="Calibri" w:cs="Times New Roman"/>
      <w:lang w:val="en-US"/>
    </w:rPr>
  </w:style>
  <w:style w:type="paragraph" w:styleId="FootnoteText">
    <w:name w:val="footnote text"/>
    <w:basedOn w:val="Normal"/>
    <w:link w:val="FootnoteTextChar"/>
    <w:uiPriority w:val="99"/>
    <w:semiHidden/>
    <w:unhideWhenUsed/>
    <w:rsid w:val="00A12AA8"/>
    <w:pPr>
      <w:spacing w:after="200" w:line="276" w:lineRule="auto"/>
    </w:pPr>
    <w:rPr>
      <w:rFonts w:ascii="Calibri" w:eastAsia="Times New Roman" w:hAnsi="Calibri" w:cs="Times New Roman"/>
      <w:sz w:val="20"/>
      <w:szCs w:val="20"/>
      <w:lang w:eastAsia="en-IN"/>
    </w:rPr>
  </w:style>
  <w:style w:type="character" w:customStyle="1" w:styleId="FootnoteTextChar">
    <w:name w:val="Footnote Text Char"/>
    <w:basedOn w:val="DefaultParagraphFont"/>
    <w:link w:val="FootnoteText"/>
    <w:uiPriority w:val="99"/>
    <w:semiHidden/>
    <w:rsid w:val="00A12AA8"/>
    <w:rPr>
      <w:rFonts w:ascii="Calibri" w:eastAsia="Times New Roman" w:hAnsi="Calibri" w:cs="Times New Roman"/>
      <w:sz w:val="20"/>
      <w:szCs w:val="20"/>
      <w:lang w:eastAsia="en-IN"/>
    </w:rPr>
  </w:style>
  <w:style w:type="character" w:styleId="FootnoteReference">
    <w:name w:val="footnote reference"/>
    <w:uiPriority w:val="99"/>
    <w:semiHidden/>
    <w:unhideWhenUsed/>
    <w:rsid w:val="00A12AA8"/>
    <w:rPr>
      <w:vertAlign w:val="superscript"/>
    </w:rPr>
  </w:style>
  <w:style w:type="paragraph" w:customStyle="1" w:styleId="Standard">
    <w:name w:val="Standard"/>
    <w:rsid w:val="00A12AA8"/>
    <w:pPr>
      <w:widowControl w:val="0"/>
      <w:suppressAutoHyphens/>
      <w:autoSpaceDN w:val="0"/>
      <w:spacing w:after="0" w:line="240" w:lineRule="auto"/>
    </w:pPr>
    <w:rPr>
      <w:rFonts w:ascii="Times New Roman" w:eastAsia="DejaVu Sans" w:hAnsi="Times New Roman" w:cs="Lohit Hindi"/>
      <w:kern w:val="3"/>
      <w:sz w:val="24"/>
      <w:szCs w:val="24"/>
      <w:lang w:val="en-US"/>
    </w:rPr>
  </w:style>
  <w:style w:type="table" w:styleId="LightShading-Accent5">
    <w:name w:val="Light Shading Accent 5"/>
    <w:basedOn w:val="TableNormal"/>
    <w:uiPriority w:val="60"/>
    <w:rsid w:val="00A12AA8"/>
    <w:pPr>
      <w:spacing w:after="0" w:line="240" w:lineRule="auto"/>
    </w:pPr>
    <w:rPr>
      <w:rFonts w:ascii="Times New Roman" w:eastAsia="Times New Roman" w:hAnsi="Times New Roman" w:cs="Times New Roman"/>
      <w:color w:val="31849B"/>
      <w:sz w:val="20"/>
      <w:szCs w:val="20"/>
      <w:lang w:eastAsia="en-IN"/>
    </w:rPr>
    <w:tblPr>
      <w:tblStyleRowBandSize w:val="1"/>
      <w:tblStyleColBandSize w:val="1"/>
      <w:tblBorders>
        <w:top w:val="single" w:sz="8" w:space="0" w:color="4BACC6"/>
        <w:bottom w:val="single" w:sz="8" w:space="0" w:color="4BACC6"/>
      </w:tblBorders>
    </w:tblPr>
    <w:tblStylePr w:type="firstRow">
      <w:pPr>
        <w:spacing w:before="0" w:after="0" w:line="240" w:lineRule="auto"/>
      </w:pPr>
      <w:rPr>
        <w:b/>
        <w:bCs/>
      </w:rPr>
      <w:tblPr/>
      <w:tcPr>
        <w:tcBorders>
          <w:top w:val="single" w:sz="8" w:space="0" w:color="4BACC6"/>
          <w:left w:val="nil"/>
          <w:bottom w:val="single" w:sz="8" w:space="0" w:color="4BACC6"/>
          <w:right w:val="nil"/>
          <w:insideH w:val="nil"/>
          <w:insideV w:val="nil"/>
        </w:tcBorders>
      </w:tcPr>
    </w:tblStylePr>
    <w:tblStylePr w:type="lastRow">
      <w:pPr>
        <w:spacing w:before="0" w:after="0" w:line="240" w:lineRule="auto"/>
      </w:pPr>
      <w:rPr>
        <w:b/>
        <w:bCs/>
      </w:rPr>
      <w:tblPr/>
      <w:tcPr>
        <w:tcBorders>
          <w:top w:val="single" w:sz="8" w:space="0" w:color="4BACC6"/>
          <w:left w:val="nil"/>
          <w:bottom w:val="single" w:sz="8" w:space="0" w:color="4BACC6"/>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D2EAF1"/>
      </w:tcPr>
    </w:tblStylePr>
    <w:tblStylePr w:type="band1Horz">
      <w:tblPr/>
      <w:tcPr>
        <w:tcBorders>
          <w:left w:val="nil"/>
          <w:right w:val="nil"/>
          <w:insideH w:val="nil"/>
          <w:insideV w:val="nil"/>
        </w:tcBorders>
        <w:shd w:val="clear" w:color="auto" w:fill="D2EAF1"/>
      </w:tcPr>
    </w:tblStylePr>
  </w:style>
  <w:style w:type="table" w:styleId="MediumGrid1-Accent6">
    <w:name w:val="Medium Grid 1 Accent 6"/>
    <w:basedOn w:val="TableNormal"/>
    <w:uiPriority w:val="67"/>
    <w:rsid w:val="00A12AA8"/>
    <w:pPr>
      <w:spacing w:after="0" w:line="240" w:lineRule="auto"/>
    </w:pPr>
    <w:rPr>
      <w:rFonts w:ascii="Times New Roman" w:eastAsia="Times New Roman" w:hAnsi="Times New Roman" w:cs="Times New Roman"/>
      <w:sz w:val="20"/>
      <w:szCs w:val="20"/>
      <w:lang w:eastAsia="en-IN"/>
    </w:rPr>
    <w:tblPr>
      <w:tblStyleRowBandSize w:val="1"/>
      <w:tblStyleColBandSize w:val="1"/>
      <w:tblBorders>
        <w:top w:val="single" w:sz="8" w:space="0" w:color="F9B074"/>
        <w:left w:val="single" w:sz="8" w:space="0" w:color="F9B074"/>
        <w:bottom w:val="single" w:sz="8" w:space="0" w:color="F9B074"/>
        <w:right w:val="single" w:sz="8" w:space="0" w:color="F9B074"/>
        <w:insideH w:val="single" w:sz="8" w:space="0" w:color="F9B074"/>
        <w:insideV w:val="single" w:sz="8" w:space="0" w:color="F9B074"/>
      </w:tblBorders>
    </w:tblPr>
    <w:tcPr>
      <w:shd w:val="clear" w:color="auto" w:fill="FDE4D0"/>
    </w:tcPr>
    <w:tblStylePr w:type="firstRow">
      <w:rPr>
        <w:b/>
        <w:bCs/>
      </w:rPr>
    </w:tblStylePr>
    <w:tblStylePr w:type="lastRow">
      <w:rPr>
        <w:b/>
        <w:bCs/>
      </w:rPr>
      <w:tblPr/>
      <w:tcPr>
        <w:tcBorders>
          <w:top w:val="single" w:sz="18" w:space="0" w:color="F9B074"/>
        </w:tcBorders>
      </w:tcPr>
    </w:tblStylePr>
    <w:tblStylePr w:type="firstCol">
      <w:rPr>
        <w:b/>
        <w:bCs/>
      </w:rPr>
    </w:tblStylePr>
    <w:tblStylePr w:type="lastCol">
      <w:rPr>
        <w:b/>
        <w:bCs/>
      </w:rPr>
    </w:tblStylePr>
    <w:tblStylePr w:type="band1Vert">
      <w:tblPr/>
      <w:tcPr>
        <w:shd w:val="clear" w:color="auto" w:fill="FBCAA2"/>
      </w:tcPr>
    </w:tblStylePr>
    <w:tblStylePr w:type="band1Horz">
      <w:tblPr/>
      <w:tcPr>
        <w:shd w:val="clear" w:color="auto" w:fill="FBCAA2"/>
      </w:tcPr>
    </w:tblStylePr>
  </w:style>
  <w:style w:type="table" w:styleId="MediumGrid3-Accent5">
    <w:name w:val="Medium Grid 3 Accent 5"/>
    <w:basedOn w:val="TableNormal"/>
    <w:uiPriority w:val="69"/>
    <w:rsid w:val="00A12AA8"/>
    <w:pPr>
      <w:spacing w:after="0" w:line="240" w:lineRule="auto"/>
    </w:pPr>
    <w:rPr>
      <w:rFonts w:ascii="Times New Roman" w:eastAsia="Times New Roman" w:hAnsi="Times New Roman" w:cs="Times New Roman"/>
      <w:sz w:val="20"/>
      <w:szCs w:val="20"/>
      <w:lang w:eastAsia="en-IN"/>
    </w:rPr>
    <w:tblPr>
      <w:tblStyleRowBandSize w:val="1"/>
      <w:tblStyleColBandSize w:val="1"/>
      <w:tblBorders>
        <w:top w:val="single" w:sz="8" w:space="0" w:color="FFFFFF"/>
        <w:left w:val="single" w:sz="8" w:space="0" w:color="FFFFFF"/>
        <w:bottom w:val="single" w:sz="8" w:space="0" w:color="FFFFFF"/>
        <w:right w:val="single" w:sz="8" w:space="0" w:color="FFFFFF"/>
        <w:insideH w:val="single" w:sz="6" w:space="0" w:color="FFFFFF"/>
        <w:insideV w:val="single" w:sz="6" w:space="0" w:color="FFFFFF"/>
      </w:tblBorders>
    </w:tblPr>
    <w:tcPr>
      <w:shd w:val="clear" w:color="auto" w:fill="D2EAF1"/>
    </w:tcPr>
    <w:tblStylePr w:type="firstRow">
      <w:rPr>
        <w:b/>
        <w:bCs/>
        <w:i w:val="0"/>
        <w:iCs w:val="0"/>
        <w:color w:val="FFFFFF"/>
      </w:rPr>
      <w:tblPr/>
      <w:tcPr>
        <w:tcBorders>
          <w:top w:val="single" w:sz="8" w:space="0" w:color="FFFFFF"/>
          <w:left w:val="single" w:sz="8" w:space="0" w:color="FFFFFF"/>
          <w:bottom w:val="single" w:sz="24" w:space="0" w:color="FFFFFF"/>
          <w:right w:val="single" w:sz="8" w:space="0" w:color="FFFFFF"/>
          <w:insideH w:val="nil"/>
          <w:insideV w:val="single" w:sz="8" w:space="0" w:color="FFFFFF"/>
        </w:tcBorders>
        <w:shd w:val="clear" w:color="auto" w:fill="4BACC6"/>
      </w:tcPr>
    </w:tblStylePr>
    <w:tblStylePr w:type="lastRow">
      <w:rPr>
        <w:b/>
        <w:bCs/>
        <w:i w:val="0"/>
        <w:iCs w:val="0"/>
        <w:color w:val="FFFFFF"/>
      </w:rPr>
      <w:tblPr/>
      <w:tcPr>
        <w:tcBorders>
          <w:top w:val="single" w:sz="24" w:space="0" w:color="FFFFFF"/>
          <w:left w:val="single" w:sz="8" w:space="0" w:color="FFFFFF"/>
          <w:bottom w:val="single" w:sz="8" w:space="0" w:color="FFFFFF"/>
          <w:right w:val="single" w:sz="8" w:space="0" w:color="FFFFFF"/>
          <w:insideH w:val="nil"/>
          <w:insideV w:val="single" w:sz="8" w:space="0" w:color="FFFFFF"/>
        </w:tcBorders>
        <w:shd w:val="clear" w:color="auto" w:fill="4BACC6"/>
      </w:tcPr>
    </w:tblStylePr>
    <w:tblStylePr w:type="firstCol">
      <w:rPr>
        <w:b/>
        <w:bCs/>
        <w:i w:val="0"/>
        <w:iCs w:val="0"/>
        <w:color w:val="FFFFFF"/>
      </w:rPr>
      <w:tblPr/>
      <w:tcPr>
        <w:tcBorders>
          <w:left w:val="single" w:sz="8" w:space="0" w:color="FFFFFF"/>
          <w:right w:val="single" w:sz="24" w:space="0" w:color="FFFFFF"/>
          <w:insideH w:val="nil"/>
          <w:insideV w:val="nil"/>
        </w:tcBorders>
        <w:shd w:val="clear" w:color="auto" w:fill="4BACC6"/>
      </w:tcPr>
    </w:tblStylePr>
    <w:tblStylePr w:type="lastCol">
      <w:rPr>
        <w:b/>
        <w:bCs/>
        <w:i w:val="0"/>
        <w:iCs w:val="0"/>
        <w:color w:val="FFFFFF"/>
      </w:rPr>
      <w:tblPr/>
      <w:tcPr>
        <w:tcBorders>
          <w:top w:val="nil"/>
          <w:left w:val="single" w:sz="24" w:space="0" w:color="FFFFFF"/>
          <w:bottom w:val="nil"/>
          <w:right w:val="nil"/>
          <w:insideH w:val="nil"/>
          <w:insideV w:val="nil"/>
        </w:tcBorders>
        <w:shd w:val="clear" w:color="auto" w:fill="4BACC6"/>
      </w:tcPr>
    </w:tblStylePr>
    <w:tblStylePr w:type="band1Vert">
      <w:tblPr/>
      <w:tcPr>
        <w:tcBorders>
          <w:top w:val="single" w:sz="8" w:space="0" w:color="FFFFFF"/>
          <w:left w:val="single" w:sz="8" w:space="0" w:color="FFFFFF"/>
          <w:bottom w:val="single" w:sz="8" w:space="0" w:color="FFFFFF"/>
          <w:right w:val="single" w:sz="8" w:space="0" w:color="FFFFFF"/>
          <w:insideH w:val="nil"/>
          <w:insideV w:val="nil"/>
        </w:tcBorders>
        <w:shd w:val="clear" w:color="auto" w:fill="A5D5E2"/>
      </w:tcPr>
    </w:tblStylePr>
    <w:tblStylePr w:type="band1Horz">
      <w:tblPr/>
      <w:tcPr>
        <w:tcBorders>
          <w:top w:val="single" w:sz="8" w:space="0" w:color="FFFFFF"/>
          <w:left w:val="single" w:sz="8" w:space="0" w:color="FFFFFF"/>
          <w:bottom w:val="single" w:sz="8" w:space="0" w:color="FFFFFF"/>
          <w:right w:val="single" w:sz="8" w:space="0" w:color="FFFFFF"/>
          <w:insideH w:val="single" w:sz="8" w:space="0" w:color="FFFFFF"/>
          <w:insideV w:val="single" w:sz="8" w:space="0" w:color="FFFFFF"/>
        </w:tcBorders>
        <w:shd w:val="clear" w:color="auto" w:fill="A5D5E2"/>
      </w:tcPr>
    </w:tblStylePr>
  </w:style>
  <w:style w:type="table" w:styleId="MediumList2-Accent1">
    <w:name w:val="Medium List 2 Accent 1"/>
    <w:basedOn w:val="TableNormal"/>
    <w:uiPriority w:val="66"/>
    <w:rsid w:val="00A12AA8"/>
    <w:pPr>
      <w:spacing w:after="0" w:line="240" w:lineRule="auto"/>
    </w:pPr>
    <w:rPr>
      <w:rFonts w:ascii="Cambria" w:eastAsia="Times New Roman" w:hAnsi="Cambria" w:cs="Times New Roman"/>
      <w:color w:val="000000"/>
      <w:sz w:val="20"/>
      <w:szCs w:val="20"/>
      <w:lang w:eastAsia="en-IN"/>
    </w:rPr>
    <w:tblPr>
      <w:tblStyleRowBandSize w:val="1"/>
      <w:tblStyleColBandSize w:val="1"/>
      <w:tblBorders>
        <w:top w:val="single" w:sz="8" w:space="0" w:color="4F81BD"/>
        <w:left w:val="single" w:sz="8" w:space="0" w:color="4F81BD"/>
        <w:bottom w:val="single" w:sz="8" w:space="0" w:color="4F81BD"/>
        <w:right w:val="single" w:sz="8" w:space="0" w:color="4F81BD"/>
      </w:tblBorders>
    </w:tblPr>
    <w:tblStylePr w:type="firstRow">
      <w:rPr>
        <w:sz w:val="24"/>
        <w:szCs w:val="24"/>
      </w:rPr>
      <w:tblPr/>
      <w:tcPr>
        <w:tcBorders>
          <w:top w:val="nil"/>
          <w:left w:val="nil"/>
          <w:bottom w:val="single" w:sz="24" w:space="0" w:color="4F81BD"/>
          <w:right w:val="nil"/>
          <w:insideH w:val="nil"/>
          <w:insideV w:val="nil"/>
        </w:tcBorders>
        <w:shd w:val="clear" w:color="auto" w:fill="FFFFFF"/>
      </w:tcPr>
    </w:tblStylePr>
    <w:tblStylePr w:type="lastRow">
      <w:tblPr/>
      <w:tcPr>
        <w:tcBorders>
          <w:top w:val="single" w:sz="8" w:space="0" w:color="4F81BD"/>
          <w:left w:val="nil"/>
          <w:bottom w:val="nil"/>
          <w:right w:val="nil"/>
          <w:insideH w:val="nil"/>
          <w:insideV w:val="nil"/>
        </w:tcBorders>
        <w:shd w:val="clear" w:color="auto" w:fill="FFFFFF"/>
      </w:tcPr>
    </w:tblStylePr>
    <w:tblStylePr w:type="firstCol">
      <w:tblPr/>
      <w:tcPr>
        <w:tcBorders>
          <w:top w:val="nil"/>
          <w:left w:val="nil"/>
          <w:bottom w:val="nil"/>
          <w:right w:val="single" w:sz="8" w:space="0" w:color="4F81BD"/>
          <w:insideH w:val="nil"/>
          <w:insideV w:val="nil"/>
        </w:tcBorders>
        <w:shd w:val="clear" w:color="auto" w:fill="FFFFFF"/>
      </w:tcPr>
    </w:tblStylePr>
    <w:tblStylePr w:type="lastCol">
      <w:tblPr/>
      <w:tcPr>
        <w:tcBorders>
          <w:top w:val="nil"/>
          <w:left w:val="single" w:sz="8" w:space="0" w:color="4F81BD"/>
          <w:bottom w:val="nil"/>
          <w:right w:val="nil"/>
          <w:insideH w:val="nil"/>
          <w:insideV w:val="nil"/>
        </w:tcBorders>
        <w:shd w:val="clear" w:color="auto" w:fill="FFFFFF"/>
      </w:tcPr>
    </w:tblStylePr>
    <w:tblStylePr w:type="band1Vert">
      <w:tblPr/>
      <w:tcPr>
        <w:tcBorders>
          <w:left w:val="nil"/>
          <w:right w:val="nil"/>
          <w:insideH w:val="nil"/>
          <w:insideV w:val="nil"/>
        </w:tcBorders>
        <w:shd w:val="clear" w:color="auto" w:fill="D3DFEE"/>
      </w:tcPr>
    </w:tblStylePr>
    <w:tblStylePr w:type="band1Horz">
      <w:tblPr/>
      <w:tcPr>
        <w:tcBorders>
          <w:top w:val="nil"/>
          <w:bottom w:val="nil"/>
          <w:insideH w:val="nil"/>
          <w:insideV w:val="nil"/>
        </w:tcBorders>
        <w:shd w:val="clear" w:color="auto" w:fill="D3DFEE"/>
      </w:tcPr>
    </w:tblStylePr>
    <w:tblStylePr w:type="nwCell">
      <w:tblPr/>
      <w:tcPr>
        <w:shd w:val="clear" w:color="auto" w:fill="FFFFFF"/>
      </w:tcPr>
    </w:tblStylePr>
    <w:tblStylePr w:type="swCell">
      <w:tblPr/>
      <w:tcPr>
        <w:tcBorders>
          <w:top w:val="nil"/>
        </w:tcBorders>
      </w:tcPr>
    </w:tblStylePr>
  </w:style>
  <w:style w:type="table" w:styleId="MediumGrid1-Accent5">
    <w:name w:val="Medium Grid 1 Accent 5"/>
    <w:basedOn w:val="TableNormal"/>
    <w:uiPriority w:val="67"/>
    <w:rsid w:val="00A12AA8"/>
    <w:pPr>
      <w:spacing w:after="0" w:line="240" w:lineRule="auto"/>
    </w:pPr>
    <w:rPr>
      <w:rFonts w:ascii="Times New Roman" w:eastAsia="Times New Roman" w:hAnsi="Times New Roman" w:cs="Times New Roman"/>
      <w:sz w:val="20"/>
      <w:szCs w:val="20"/>
      <w:lang w:eastAsia="en-IN"/>
    </w:rPr>
    <w:tblPr>
      <w:tblStyleRowBandSize w:val="1"/>
      <w:tblStyleColBandSize w:val="1"/>
      <w:tblBorders>
        <w:top w:val="single" w:sz="8" w:space="0" w:color="78C0D4"/>
        <w:left w:val="single" w:sz="8" w:space="0" w:color="78C0D4"/>
        <w:bottom w:val="single" w:sz="8" w:space="0" w:color="78C0D4"/>
        <w:right w:val="single" w:sz="8" w:space="0" w:color="78C0D4"/>
        <w:insideH w:val="single" w:sz="8" w:space="0" w:color="78C0D4"/>
        <w:insideV w:val="single" w:sz="8" w:space="0" w:color="78C0D4"/>
      </w:tblBorders>
    </w:tblPr>
    <w:tcPr>
      <w:shd w:val="clear" w:color="auto" w:fill="D2EAF1"/>
    </w:tcPr>
    <w:tblStylePr w:type="firstRow">
      <w:rPr>
        <w:b/>
        <w:bCs/>
      </w:rPr>
    </w:tblStylePr>
    <w:tblStylePr w:type="lastRow">
      <w:rPr>
        <w:b/>
        <w:bCs/>
      </w:rPr>
      <w:tblPr/>
      <w:tcPr>
        <w:tcBorders>
          <w:top w:val="single" w:sz="18" w:space="0" w:color="78C0D4"/>
        </w:tcBorders>
      </w:tcPr>
    </w:tblStylePr>
    <w:tblStylePr w:type="firstCol">
      <w:rPr>
        <w:b/>
        <w:bCs/>
      </w:rPr>
    </w:tblStylePr>
    <w:tblStylePr w:type="lastCol">
      <w:rPr>
        <w:b/>
        <w:bCs/>
      </w:rPr>
    </w:tblStylePr>
    <w:tblStylePr w:type="band1Vert">
      <w:tblPr/>
      <w:tcPr>
        <w:shd w:val="clear" w:color="auto" w:fill="A5D5E2"/>
      </w:tcPr>
    </w:tblStylePr>
    <w:tblStylePr w:type="band1Horz">
      <w:tblPr/>
      <w:tcPr>
        <w:shd w:val="clear" w:color="auto" w:fill="A5D5E2"/>
      </w:tcPr>
    </w:tblStylePr>
  </w:style>
  <w:style w:type="table" w:styleId="LightList-Accent5">
    <w:name w:val="Light List Accent 5"/>
    <w:basedOn w:val="TableNormal"/>
    <w:uiPriority w:val="61"/>
    <w:rsid w:val="00A12AA8"/>
    <w:pPr>
      <w:spacing w:after="0" w:line="240" w:lineRule="auto"/>
    </w:pPr>
    <w:rPr>
      <w:rFonts w:ascii="Times New Roman" w:eastAsia="Times New Roman" w:hAnsi="Times New Roman" w:cs="Times New Roman"/>
      <w:sz w:val="20"/>
      <w:szCs w:val="20"/>
      <w:lang w:eastAsia="en-IN"/>
    </w:rPr>
    <w:tblPr>
      <w:tblStyleRowBandSize w:val="1"/>
      <w:tblStyleColBandSize w:val="1"/>
      <w:tblBorders>
        <w:top w:val="single" w:sz="8" w:space="0" w:color="4BACC6"/>
        <w:left w:val="single" w:sz="8" w:space="0" w:color="4BACC6"/>
        <w:bottom w:val="single" w:sz="8" w:space="0" w:color="4BACC6"/>
        <w:right w:val="single" w:sz="8" w:space="0" w:color="4BACC6"/>
      </w:tblBorders>
    </w:tblPr>
    <w:tblStylePr w:type="firstRow">
      <w:pPr>
        <w:spacing w:before="0" w:after="0" w:line="240" w:lineRule="auto"/>
      </w:pPr>
      <w:rPr>
        <w:b/>
        <w:bCs/>
        <w:color w:val="FFFFFF"/>
      </w:rPr>
      <w:tblPr/>
      <w:tcPr>
        <w:shd w:val="clear" w:color="auto" w:fill="4BACC6"/>
      </w:tcPr>
    </w:tblStylePr>
    <w:tblStylePr w:type="lastRow">
      <w:pPr>
        <w:spacing w:before="0" w:after="0" w:line="240" w:lineRule="auto"/>
      </w:pPr>
      <w:rPr>
        <w:b/>
        <w:bCs/>
      </w:rPr>
      <w:tblPr/>
      <w:tcPr>
        <w:tcBorders>
          <w:top w:val="double" w:sz="6" w:space="0" w:color="4BACC6"/>
          <w:left w:val="single" w:sz="8" w:space="0" w:color="4BACC6"/>
          <w:bottom w:val="single" w:sz="8" w:space="0" w:color="4BACC6"/>
          <w:right w:val="single" w:sz="8" w:space="0" w:color="4BACC6"/>
        </w:tcBorders>
      </w:tcPr>
    </w:tblStylePr>
    <w:tblStylePr w:type="firstCol">
      <w:rPr>
        <w:b/>
        <w:bCs/>
      </w:rPr>
    </w:tblStylePr>
    <w:tblStylePr w:type="lastCol">
      <w:rPr>
        <w:b/>
        <w:bCs/>
      </w:rPr>
    </w:tblStylePr>
    <w:tblStylePr w:type="band1Vert">
      <w:tblPr/>
      <w:tcPr>
        <w:tcBorders>
          <w:top w:val="single" w:sz="8" w:space="0" w:color="4BACC6"/>
          <w:left w:val="single" w:sz="8" w:space="0" w:color="4BACC6"/>
          <w:bottom w:val="single" w:sz="8" w:space="0" w:color="4BACC6"/>
          <w:right w:val="single" w:sz="8" w:space="0" w:color="4BACC6"/>
        </w:tcBorders>
      </w:tcPr>
    </w:tblStylePr>
    <w:tblStylePr w:type="band1Horz">
      <w:tblPr/>
      <w:tcPr>
        <w:tcBorders>
          <w:top w:val="single" w:sz="8" w:space="0" w:color="4BACC6"/>
          <w:left w:val="single" w:sz="8" w:space="0" w:color="4BACC6"/>
          <w:bottom w:val="single" w:sz="8" w:space="0" w:color="4BACC6"/>
          <w:right w:val="single" w:sz="8" w:space="0" w:color="4BACC6"/>
        </w:tcBorders>
      </w:tcPr>
    </w:tblStylePr>
  </w:style>
  <w:style w:type="character" w:customStyle="1" w:styleId="fmdb">
    <w:name w:val="fm_db"/>
    <w:rsid w:val="00A12AA8"/>
  </w:style>
  <w:style w:type="table" w:styleId="LightShading-Accent1">
    <w:name w:val="Light Shading Accent 1"/>
    <w:basedOn w:val="TableNormal"/>
    <w:uiPriority w:val="60"/>
    <w:rsid w:val="00A12AA8"/>
    <w:pPr>
      <w:spacing w:after="0" w:line="240" w:lineRule="auto"/>
    </w:pPr>
    <w:rPr>
      <w:rFonts w:ascii="Times New Roman" w:eastAsia="Times New Roman" w:hAnsi="Times New Roman" w:cs="Times New Roman"/>
      <w:color w:val="365F91"/>
      <w:sz w:val="20"/>
      <w:szCs w:val="20"/>
      <w:lang w:eastAsia="en-IN"/>
    </w:rPr>
    <w:tblPr>
      <w:tblStyleRowBandSize w:val="1"/>
      <w:tblStyleColBandSize w:val="1"/>
      <w:tblBorders>
        <w:top w:val="single" w:sz="8" w:space="0" w:color="4F81BD"/>
        <w:bottom w:val="single" w:sz="8" w:space="0" w:color="4F81BD"/>
      </w:tblBorders>
    </w:tblPr>
    <w:tblStylePr w:type="firstRow">
      <w:pPr>
        <w:spacing w:before="0" w:after="0" w:line="240" w:lineRule="auto"/>
      </w:pPr>
      <w:rPr>
        <w:b/>
        <w:bCs/>
      </w:rPr>
      <w:tblPr/>
      <w:tcPr>
        <w:tcBorders>
          <w:top w:val="single" w:sz="8" w:space="0" w:color="4F81BD"/>
          <w:left w:val="nil"/>
          <w:bottom w:val="single" w:sz="8" w:space="0" w:color="4F81BD"/>
          <w:right w:val="nil"/>
          <w:insideH w:val="nil"/>
          <w:insideV w:val="nil"/>
        </w:tcBorders>
      </w:tcPr>
    </w:tblStylePr>
    <w:tblStylePr w:type="lastRow">
      <w:pPr>
        <w:spacing w:before="0" w:after="0" w:line="240" w:lineRule="auto"/>
      </w:pPr>
      <w:rPr>
        <w:b/>
        <w:bCs/>
      </w:rPr>
      <w:tblPr/>
      <w:tcPr>
        <w:tcBorders>
          <w:top w:val="single" w:sz="8" w:space="0" w:color="4F81BD"/>
          <w:left w:val="nil"/>
          <w:bottom w:val="single" w:sz="8" w:space="0" w:color="4F81BD"/>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D3DFEE"/>
      </w:tcPr>
    </w:tblStylePr>
    <w:tblStylePr w:type="band1Horz">
      <w:tblPr/>
      <w:tcPr>
        <w:tcBorders>
          <w:left w:val="nil"/>
          <w:right w:val="nil"/>
          <w:insideH w:val="nil"/>
          <w:insideV w:val="nil"/>
        </w:tcBorders>
        <w:shd w:val="clear" w:color="auto" w:fill="D3DFEE"/>
      </w:tcPr>
    </w:tblStylePr>
  </w:style>
  <w:style w:type="table" w:styleId="ListTable1Light-Accent1">
    <w:name w:val="List Table 1 Light Accent 1"/>
    <w:basedOn w:val="TableNormal"/>
    <w:uiPriority w:val="46"/>
    <w:rsid w:val="00A12AA8"/>
    <w:pPr>
      <w:spacing w:after="0" w:line="240" w:lineRule="auto"/>
    </w:pPr>
    <w:rPr>
      <w:rFonts w:ascii="Times New Roman" w:eastAsia="Times New Roman" w:hAnsi="Times New Roman" w:cs="Times New Roman"/>
      <w:sz w:val="20"/>
      <w:szCs w:val="20"/>
      <w:lang w:eastAsia="en-IN"/>
    </w:rPr>
    <w:tblPr>
      <w:tblStyleRowBandSize w:val="1"/>
      <w:tblStyleColBandSize w:val="1"/>
    </w:tblPr>
    <w:tblStylePr w:type="firstRow">
      <w:rPr>
        <w:b/>
        <w:bCs/>
      </w:rPr>
      <w:tblPr/>
      <w:tcPr>
        <w:tcBorders>
          <w:bottom w:val="single" w:sz="4" w:space="0" w:color="8EAADB"/>
        </w:tcBorders>
      </w:tcPr>
    </w:tblStylePr>
    <w:tblStylePr w:type="lastRow">
      <w:rPr>
        <w:b/>
        <w:bCs/>
      </w:rPr>
      <w:tblPr/>
      <w:tcPr>
        <w:tcBorders>
          <w:top w:val="single" w:sz="4" w:space="0" w:color="8EAADB"/>
        </w:tcBorders>
      </w:tcPr>
    </w:tblStylePr>
    <w:tblStylePr w:type="firstCol">
      <w:rPr>
        <w:b/>
        <w:bCs/>
      </w:rPr>
    </w:tblStylePr>
    <w:tblStylePr w:type="lastCol">
      <w:rPr>
        <w:b/>
        <w:bCs/>
      </w:rPr>
    </w:tblStylePr>
    <w:tblStylePr w:type="band1Vert">
      <w:tblPr/>
      <w:tcPr>
        <w:shd w:val="clear" w:color="auto" w:fill="D9E2F3"/>
      </w:tcPr>
    </w:tblStylePr>
    <w:tblStylePr w:type="band1Horz">
      <w:tblPr/>
      <w:tcPr>
        <w:shd w:val="clear" w:color="auto" w:fill="D9E2F3"/>
      </w:tcPr>
    </w:tblStylePr>
  </w:style>
  <w:style w:type="paragraph" w:customStyle="1" w:styleId="msonormal0">
    <w:name w:val="msonormal"/>
    <w:basedOn w:val="Normal"/>
    <w:rsid w:val="00A12AA8"/>
    <w:pPr>
      <w:spacing w:before="100" w:beforeAutospacing="1" w:after="100" w:afterAutospacing="1" w:line="240" w:lineRule="auto"/>
    </w:pPr>
    <w:rPr>
      <w:rFonts w:ascii="Times New Roman" w:eastAsia="Times New Roman" w:hAnsi="Times New Roman" w:cs="Times New Roman"/>
      <w:sz w:val="24"/>
      <w:szCs w:val="24"/>
      <w:lang w:eastAsia="en-IN"/>
    </w:rPr>
  </w:style>
  <w:style w:type="paragraph" w:customStyle="1" w:styleId="font5">
    <w:name w:val="font5"/>
    <w:basedOn w:val="Normal"/>
    <w:rsid w:val="00A12AA8"/>
    <w:pPr>
      <w:spacing w:before="100" w:beforeAutospacing="1" w:after="100" w:afterAutospacing="1" w:line="240" w:lineRule="auto"/>
    </w:pPr>
    <w:rPr>
      <w:rFonts w:ascii="Arial Narrow" w:eastAsia="Times New Roman" w:hAnsi="Arial Narrow" w:cs="Times New Roman"/>
      <w:b/>
      <w:bCs/>
      <w:color w:val="000000"/>
      <w:lang w:eastAsia="en-IN"/>
    </w:rPr>
  </w:style>
  <w:style w:type="paragraph" w:customStyle="1" w:styleId="font6">
    <w:name w:val="font6"/>
    <w:basedOn w:val="Normal"/>
    <w:rsid w:val="00A12AA8"/>
    <w:pPr>
      <w:spacing w:before="100" w:beforeAutospacing="1" w:after="100" w:afterAutospacing="1" w:line="240" w:lineRule="auto"/>
    </w:pPr>
    <w:rPr>
      <w:rFonts w:ascii="Rupee Foradian" w:eastAsia="Times New Roman" w:hAnsi="Rupee Foradian" w:cs="Times New Roman"/>
      <w:b/>
      <w:bCs/>
      <w:color w:val="000000"/>
      <w:lang w:eastAsia="en-IN"/>
    </w:rPr>
  </w:style>
  <w:style w:type="paragraph" w:customStyle="1" w:styleId="xl65">
    <w:name w:val="xl65"/>
    <w:basedOn w:val="Normal"/>
    <w:rsid w:val="00A12AA8"/>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textAlignment w:val="center"/>
    </w:pPr>
    <w:rPr>
      <w:rFonts w:ascii="Arial Narrow" w:eastAsia="Times New Roman" w:hAnsi="Arial Narrow" w:cs="Times New Roman"/>
      <w:lang w:eastAsia="en-IN"/>
    </w:rPr>
  </w:style>
  <w:style w:type="paragraph" w:customStyle="1" w:styleId="xl66">
    <w:name w:val="xl66"/>
    <w:basedOn w:val="Normal"/>
    <w:rsid w:val="00A12AA8"/>
    <w:pPr>
      <w:spacing w:before="100" w:beforeAutospacing="1" w:after="100" w:afterAutospacing="1" w:line="240" w:lineRule="auto"/>
    </w:pPr>
    <w:rPr>
      <w:rFonts w:ascii="Arial Narrow" w:eastAsia="Times New Roman" w:hAnsi="Arial Narrow" w:cs="Times New Roman"/>
      <w:lang w:eastAsia="en-IN"/>
    </w:rPr>
  </w:style>
  <w:style w:type="paragraph" w:customStyle="1" w:styleId="xl67">
    <w:name w:val="xl67"/>
    <w:basedOn w:val="Normal"/>
    <w:rsid w:val="00A12AA8"/>
    <w:pPr>
      <w:spacing w:before="100" w:beforeAutospacing="1" w:after="100" w:afterAutospacing="1" w:line="240" w:lineRule="auto"/>
      <w:jc w:val="center"/>
    </w:pPr>
    <w:rPr>
      <w:rFonts w:ascii="Arial Narrow" w:eastAsia="Times New Roman" w:hAnsi="Arial Narrow" w:cs="Times New Roman"/>
      <w:lang w:eastAsia="en-IN"/>
    </w:rPr>
  </w:style>
  <w:style w:type="paragraph" w:customStyle="1" w:styleId="xl68">
    <w:name w:val="xl68"/>
    <w:basedOn w:val="Normal"/>
    <w:rsid w:val="00A12AA8"/>
    <w:pPr>
      <w:spacing w:before="100" w:beforeAutospacing="1" w:after="100" w:afterAutospacing="1" w:line="240" w:lineRule="auto"/>
      <w:jc w:val="center"/>
    </w:pPr>
    <w:rPr>
      <w:rFonts w:ascii="Arial Narrow" w:eastAsia="Times New Roman" w:hAnsi="Arial Narrow" w:cs="Times New Roman"/>
      <w:lang w:eastAsia="en-IN"/>
    </w:rPr>
  </w:style>
  <w:style w:type="paragraph" w:customStyle="1" w:styleId="xl69">
    <w:name w:val="xl69"/>
    <w:basedOn w:val="Normal"/>
    <w:rsid w:val="00A12AA8"/>
    <w:pPr>
      <w:pBdr>
        <w:top w:val="single" w:sz="4" w:space="0" w:color="auto"/>
        <w:left w:val="single" w:sz="4" w:space="0" w:color="auto"/>
        <w:bottom w:val="single" w:sz="4" w:space="0" w:color="auto"/>
        <w:right w:val="single" w:sz="4" w:space="0" w:color="auto"/>
      </w:pBdr>
      <w:spacing w:before="100" w:beforeAutospacing="1" w:after="100" w:afterAutospacing="1" w:line="240" w:lineRule="auto"/>
      <w:textAlignment w:val="center"/>
    </w:pPr>
    <w:rPr>
      <w:rFonts w:ascii="Arial Narrow" w:eastAsia="Times New Roman" w:hAnsi="Arial Narrow" w:cs="Times New Roman"/>
      <w:color w:val="000000"/>
      <w:lang w:eastAsia="en-IN"/>
    </w:rPr>
  </w:style>
  <w:style w:type="paragraph" w:customStyle="1" w:styleId="xl70">
    <w:name w:val="xl70"/>
    <w:basedOn w:val="Normal"/>
    <w:rsid w:val="00A12AA8"/>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textAlignment w:val="center"/>
    </w:pPr>
    <w:rPr>
      <w:rFonts w:ascii="Arial Narrow" w:eastAsia="Times New Roman" w:hAnsi="Arial Narrow" w:cs="Times New Roman"/>
      <w:color w:val="000000"/>
      <w:lang w:eastAsia="en-IN"/>
    </w:rPr>
  </w:style>
  <w:style w:type="paragraph" w:customStyle="1" w:styleId="xl71">
    <w:name w:val="xl71"/>
    <w:basedOn w:val="Normal"/>
    <w:rsid w:val="00A12AA8"/>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textAlignment w:val="center"/>
    </w:pPr>
    <w:rPr>
      <w:rFonts w:ascii="Arial Narrow" w:eastAsia="Times New Roman" w:hAnsi="Arial Narrow" w:cs="Times New Roman"/>
      <w:color w:val="000000"/>
      <w:lang w:eastAsia="en-IN"/>
    </w:rPr>
  </w:style>
  <w:style w:type="paragraph" w:customStyle="1" w:styleId="xl72">
    <w:name w:val="xl72"/>
    <w:basedOn w:val="Normal"/>
    <w:rsid w:val="00A12AA8"/>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textAlignment w:val="center"/>
    </w:pPr>
    <w:rPr>
      <w:rFonts w:ascii="Arial Narrow" w:eastAsia="Times New Roman" w:hAnsi="Arial Narrow" w:cs="Times New Roman"/>
      <w:lang w:eastAsia="en-IN"/>
    </w:rPr>
  </w:style>
  <w:style w:type="paragraph" w:customStyle="1" w:styleId="xl73">
    <w:name w:val="xl73"/>
    <w:basedOn w:val="Normal"/>
    <w:rsid w:val="00A12AA8"/>
    <w:pPr>
      <w:pBdr>
        <w:top w:val="single" w:sz="4" w:space="0" w:color="auto"/>
        <w:left w:val="single" w:sz="4" w:space="0" w:color="auto"/>
        <w:bottom w:val="single" w:sz="4" w:space="0" w:color="auto"/>
        <w:right w:val="single" w:sz="4" w:space="0" w:color="auto"/>
      </w:pBdr>
      <w:spacing w:before="100" w:beforeAutospacing="1" w:after="100" w:afterAutospacing="1" w:line="240" w:lineRule="auto"/>
      <w:textAlignment w:val="center"/>
    </w:pPr>
    <w:rPr>
      <w:rFonts w:ascii="Arial Narrow" w:eastAsia="Times New Roman" w:hAnsi="Arial Narrow" w:cs="Times New Roman"/>
      <w:b/>
      <w:bCs/>
      <w:color w:val="000000"/>
      <w:lang w:eastAsia="en-IN"/>
    </w:rPr>
  </w:style>
  <w:style w:type="paragraph" w:customStyle="1" w:styleId="xl74">
    <w:name w:val="xl74"/>
    <w:basedOn w:val="Normal"/>
    <w:rsid w:val="00A12AA8"/>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textAlignment w:val="center"/>
    </w:pPr>
    <w:rPr>
      <w:rFonts w:ascii="Arial Narrow" w:eastAsia="Times New Roman" w:hAnsi="Arial Narrow" w:cs="Times New Roman"/>
      <w:b/>
      <w:bCs/>
      <w:color w:val="000000"/>
      <w:lang w:eastAsia="en-IN"/>
    </w:rPr>
  </w:style>
  <w:style w:type="paragraph" w:customStyle="1" w:styleId="xl75">
    <w:name w:val="xl75"/>
    <w:basedOn w:val="Normal"/>
    <w:rsid w:val="00A12AA8"/>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textAlignment w:val="center"/>
    </w:pPr>
    <w:rPr>
      <w:rFonts w:ascii="Arial Narrow" w:eastAsia="Times New Roman" w:hAnsi="Arial Narrow" w:cs="Times New Roman"/>
      <w:b/>
      <w:bCs/>
      <w:color w:val="000000"/>
      <w:lang w:eastAsia="en-IN"/>
    </w:rPr>
  </w:style>
  <w:style w:type="paragraph" w:customStyle="1" w:styleId="xl76">
    <w:name w:val="xl76"/>
    <w:basedOn w:val="Normal"/>
    <w:rsid w:val="00A12AA8"/>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textAlignment w:val="center"/>
    </w:pPr>
    <w:rPr>
      <w:rFonts w:ascii="Arial Narrow" w:eastAsia="Times New Roman" w:hAnsi="Arial Narrow" w:cs="Times New Roman"/>
      <w:b/>
      <w:bCs/>
      <w:lang w:eastAsia="en-IN"/>
    </w:rPr>
  </w:style>
  <w:style w:type="paragraph" w:customStyle="1" w:styleId="xl77">
    <w:name w:val="xl77"/>
    <w:basedOn w:val="Normal"/>
    <w:rsid w:val="00A12AA8"/>
    <w:pPr>
      <w:pBdr>
        <w:top w:val="single" w:sz="4" w:space="0" w:color="auto"/>
        <w:left w:val="single" w:sz="4" w:space="0" w:color="auto"/>
        <w:bottom w:val="single" w:sz="4" w:space="0" w:color="auto"/>
        <w:right w:val="single" w:sz="4" w:space="0" w:color="auto"/>
      </w:pBdr>
      <w:spacing w:before="100" w:beforeAutospacing="1" w:after="100" w:afterAutospacing="1" w:line="240" w:lineRule="auto"/>
      <w:textAlignment w:val="center"/>
    </w:pPr>
    <w:rPr>
      <w:rFonts w:ascii="Arial Narrow" w:eastAsia="Times New Roman" w:hAnsi="Arial Narrow" w:cs="Times New Roman"/>
      <w:lang w:eastAsia="en-IN"/>
    </w:rPr>
  </w:style>
  <w:style w:type="paragraph" w:customStyle="1" w:styleId="xl78">
    <w:name w:val="xl78"/>
    <w:basedOn w:val="Normal"/>
    <w:rsid w:val="00A12AA8"/>
    <w:pPr>
      <w:pBdr>
        <w:top w:val="single" w:sz="4" w:space="0" w:color="auto"/>
        <w:left w:val="single" w:sz="4" w:space="0" w:color="auto"/>
        <w:bottom w:val="single" w:sz="4" w:space="0" w:color="auto"/>
        <w:right w:val="single" w:sz="4" w:space="0" w:color="auto"/>
      </w:pBdr>
      <w:spacing w:before="100" w:beforeAutospacing="1" w:after="100" w:afterAutospacing="1" w:line="240" w:lineRule="auto"/>
      <w:textAlignment w:val="center"/>
    </w:pPr>
    <w:rPr>
      <w:rFonts w:ascii="Arial Narrow" w:eastAsia="Times New Roman" w:hAnsi="Arial Narrow" w:cs="Times New Roman"/>
      <w:b/>
      <w:bCs/>
      <w:color w:val="000000"/>
      <w:lang w:eastAsia="en-IN"/>
    </w:rPr>
  </w:style>
  <w:style w:type="paragraph" w:customStyle="1" w:styleId="xl79">
    <w:name w:val="xl79"/>
    <w:basedOn w:val="Normal"/>
    <w:rsid w:val="00A12AA8"/>
    <w:pPr>
      <w:pBdr>
        <w:top w:val="single" w:sz="4" w:space="0" w:color="auto"/>
        <w:left w:val="single" w:sz="4" w:space="0" w:color="auto"/>
        <w:bottom w:val="single" w:sz="4" w:space="0" w:color="auto"/>
        <w:right w:val="single" w:sz="4" w:space="0" w:color="auto"/>
      </w:pBdr>
      <w:spacing w:before="100" w:beforeAutospacing="1" w:after="100" w:afterAutospacing="1" w:line="240" w:lineRule="auto"/>
      <w:textAlignment w:val="center"/>
    </w:pPr>
    <w:rPr>
      <w:rFonts w:ascii="Arial Narrow" w:eastAsia="Times New Roman" w:hAnsi="Arial Narrow" w:cs="Times New Roman"/>
      <w:color w:val="000000"/>
      <w:lang w:eastAsia="en-IN"/>
    </w:rPr>
  </w:style>
  <w:style w:type="paragraph" w:customStyle="1" w:styleId="xl80">
    <w:name w:val="xl80"/>
    <w:basedOn w:val="Normal"/>
    <w:rsid w:val="00A12AA8"/>
    <w:pPr>
      <w:pBdr>
        <w:top w:val="single" w:sz="4" w:space="0" w:color="auto"/>
        <w:left w:val="single" w:sz="4" w:space="0" w:color="auto"/>
        <w:bottom w:val="single" w:sz="4" w:space="0" w:color="auto"/>
        <w:right w:val="single" w:sz="4" w:space="0" w:color="auto"/>
      </w:pBdr>
      <w:spacing w:before="100" w:beforeAutospacing="1" w:after="100" w:afterAutospacing="1" w:line="240" w:lineRule="auto"/>
      <w:textAlignment w:val="center"/>
    </w:pPr>
    <w:rPr>
      <w:rFonts w:ascii="Arial Narrow" w:eastAsia="Times New Roman" w:hAnsi="Arial Narrow" w:cs="Times New Roman"/>
      <w:lang w:eastAsia="en-IN"/>
    </w:rPr>
  </w:style>
  <w:style w:type="paragraph" w:customStyle="1" w:styleId="xl81">
    <w:name w:val="xl81"/>
    <w:basedOn w:val="Normal"/>
    <w:rsid w:val="00A12AA8"/>
    <w:pPr>
      <w:pBdr>
        <w:top w:val="single" w:sz="4" w:space="0" w:color="auto"/>
        <w:left w:val="single" w:sz="4" w:space="0" w:color="auto"/>
        <w:bottom w:val="single" w:sz="4" w:space="0" w:color="auto"/>
        <w:right w:val="single" w:sz="4" w:space="0" w:color="auto"/>
      </w:pBdr>
      <w:spacing w:before="100" w:beforeAutospacing="1" w:after="100" w:afterAutospacing="1" w:line="240" w:lineRule="auto"/>
      <w:textAlignment w:val="center"/>
    </w:pPr>
    <w:rPr>
      <w:rFonts w:ascii="Arial Narrow" w:eastAsia="Times New Roman" w:hAnsi="Arial Narrow" w:cs="Times New Roman"/>
      <w:b/>
      <w:bCs/>
      <w:lang w:eastAsia="en-IN"/>
    </w:rPr>
  </w:style>
  <w:style w:type="paragraph" w:customStyle="1" w:styleId="xl82">
    <w:name w:val="xl82"/>
    <w:basedOn w:val="Normal"/>
    <w:rsid w:val="00A12AA8"/>
    <w:pPr>
      <w:pBdr>
        <w:top w:val="single" w:sz="4" w:space="0" w:color="auto"/>
        <w:left w:val="single" w:sz="4" w:space="0" w:color="auto"/>
        <w:bottom w:val="single" w:sz="4" w:space="0" w:color="auto"/>
        <w:right w:val="single" w:sz="4" w:space="0" w:color="auto"/>
      </w:pBdr>
      <w:spacing w:before="100" w:beforeAutospacing="1" w:after="100" w:afterAutospacing="1" w:line="240" w:lineRule="auto"/>
      <w:textAlignment w:val="center"/>
    </w:pPr>
    <w:rPr>
      <w:rFonts w:ascii="Arial Narrow" w:eastAsia="Times New Roman" w:hAnsi="Arial Narrow" w:cs="Times New Roman"/>
      <w:b/>
      <w:bCs/>
      <w:color w:val="000000"/>
      <w:lang w:eastAsia="en-IN"/>
    </w:rPr>
  </w:style>
  <w:style w:type="paragraph" w:customStyle="1" w:styleId="xl83">
    <w:name w:val="xl83"/>
    <w:basedOn w:val="Normal"/>
    <w:rsid w:val="00A12AA8"/>
    <w:pPr>
      <w:pBdr>
        <w:top w:val="single" w:sz="4" w:space="0" w:color="auto"/>
        <w:left w:val="single" w:sz="4" w:space="0" w:color="auto"/>
        <w:bottom w:val="single" w:sz="4" w:space="0" w:color="auto"/>
        <w:right w:val="single" w:sz="4" w:space="0" w:color="auto"/>
      </w:pBdr>
      <w:spacing w:before="100" w:beforeAutospacing="1" w:after="100" w:afterAutospacing="1" w:line="240" w:lineRule="auto"/>
      <w:textAlignment w:val="center"/>
    </w:pPr>
    <w:rPr>
      <w:rFonts w:ascii="Arial Narrow" w:eastAsia="Times New Roman" w:hAnsi="Arial Narrow" w:cs="Times New Roman"/>
      <w:color w:val="000000"/>
      <w:lang w:eastAsia="en-IN"/>
    </w:rPr>
  </w:style>
  <w:style w:type="table" w:styleId="GridTable4-Accent2">
    <w:name w:val="Grid Table 4 Accent 2"/>
    <w:basedOn w:val="TableNormal"/>
    <w:uiPriority w:val="49"/>
    <w:rsid w:val="00A12AA8"/>
    <w:pPr>
      <w:spacing w:after="0" w:line="240" w:lineRule="auto"/>
    </w:pPr>
    <w:rPr>
      <w:rFonts w:ascii="Calibri" w:eastAsia="Times New Roman" w:hAnsi="Calibri" w:cs="Times New Roman"/>
      <w:sz w:val="20"/>
      <w:szCs w:val="20"/>
      <w:lang w:eastAsia="en-IN"/>
    </w:rPr>
    <w:tblPr>
      <w:tblStyleRowBandSize w:val="1"/>
      <w:tblStyleColBandSize w:val="1"/>
      <w:tblBorders>
        <w:top w:val="single" w:sz="4" w:space="0" w:color="F4B083"/>
        <w:left w:val="single" w:sz="4" w:space="0" w:color="F4B083"/>
        <w:bottom w:val="single" w:sz="4" w:space="0" w:color="F4B083"/>
        <w:right w:val="single" w:sz="4" w:space="0" w:color="F4B083"/>
        <w:insideH w:val="single" w:sz="4" w:space="0" w:color="F4B083"/>
        <w:insideV w:val="single" w:sz="4" w:space="0" w:color="F4B083"/>
      </w:tblBorders>
    </w:tblPr>
    <w:tblStylePr w:type="firstRow">
      <w:rPr>
        <w:b/>
        <w:bCs/>
        <w:color w:val="FFFFFF"/>
      </w:rPr>
      <w:tblPr/>
      <w:tcPr>
        <w:tcBorders>
          <w:top w:val="single" w:sz="4" w:space="0" w:color="ED7D31"/>
          <w:left w:val="single" w:sz="4" w:space="0" w:color="ED7D31"/>
          <w:bottom w:val="single" w:sz="4" w:space="0" w:color="ED7D31"/>
          <w:right w:val="single" w:sz="4" w:space="0" w:color="ED7D31"/>
          <w:insideH w:val="nil"/>
          <w:insideV w:val="nil"/>
        </w:tcBorders>
        <w:shd w:val="clear" w:color="auto" w:fill="ED7D31"/>
      </w:tcPr>
    </w:tblStylePr>
    <w:tblStylePr w:type="lastRow">
      <w:rPr>
        <w:b/>
        <w:bCs/>
      </w:rPr>
      <w:tblPr/>
      <w:tcPr>
        <w:tcBorders>
          <w:top w:val="double" w:sz="4" w:space="0" w:color="ED7D31"/>
        </w:tcBorders>
      </w:tcPr>
    </w:tblStylePr>
    <w:tblStylePr w:type="firstCol">
      <w:rPr>
        <w:b/>
        <w:bCs/>
      </w:rPr>
    </w:tblStylePr>
    <w:tblStylePr w:type="lastCol">
      <w:rPr>
        <w:b/>
        <w:bCs/>
      </w:rPr>
    </w:tblStylePr>
    <w:tblStylePr w:type="band1Vert">
      <w:tblPr/>
      <w:tcPr>
        <w:shd w:val="clear" w:color="auto" w:fill="FBE4D5"/>
      </w:tcPr>
    </w:tblStylePr>
    <w:tblStylePr w:type="band1Horz">
      <w:tblPr/>
      <w:tcPr>
        <w:shd w:val="clear" w:color="auto" w:fill="FBE4D5"/>
      </w:tcPr>
    </w:tblStylePr>
  </w:style>
  <w:style w:type="table" w:styleId="ListTable4-Accent2">
    <w:name w:val="List Table 4 Accent 2"/>
    <w:basedOn w:val="TableNormal"/>
    <w:uiPriority w:val="49"/>
    <w:rsid w:val="00A12AA8"/>
    <w:pPr>
      <w:spacing w:after="0" w:line="240" w:lineRule="auto"/>
    </w:pPr>
    <w:rPr>
      <w:rFonts w:ascii="Calibri" w:eastAsia="Times New Roman" w:hAnsi="Calibri" w:cs="Times New Roman"/>
      <w:sz w:val="20"/>
      <w:szCs w:val="20"/>
      <w:lang w:eastAsia="en-IN"/>
    </w:rPr>
    <w:tblPr>
      <w:tblStyleRowBandSize w:val="1"/>
      <w:tblStyleColBandSize w:val="1"/>
      <w:tblBorders>
        <w:top w:val="single" w:sz="4" w:space="0" w:color="F4B083"/>
        <w:left w:val="single" w:sz="4" w:space="0" w:color="F4B083"/>
        <w:bottom w:val="single" w:sz="4" w:space="0" w:color="F4B083"/>
        <w:right w:val="single" w:sz="4" w:space="0" w:color="F4B083"/>
        <w:insideH w:val="single" w:sz="4" w:space="0" w:color="F4B083"/>
      </w:tblBorders>
    </w:tblPr>
    <w:tblStylePr w:type="firstRow">
      <w:rPr>
        <w:b/>
        <w:bCs/>
        <w:color w:val="FFFFFF"/>
      </w:rPr>
      <w:tblPr/>
      <w:tcPr>
        <w:tcBorders>
          <w:top w:val="single" w:sz="4" w:space="0" w:color="ED7D31"/>
          <w:left w:val="single" w:sz="4" w:space="0" w:color="ED7D31"/>
          <w:bottom w:val="single" w:sz="4" w:space="0" w:color="ED7D31"/>
          <w:right w:val="single" w:sz="4" w:space="0" w:color="ED7D31"/>
          <w:insideH w:val="nil"/>
        </w:tcBorders>
        <w:shd w:val="clear" w:color="auto" w:fill="ED7D31"/>
      </w:tcPr>
    </w:tblStylePr>
    <w:tblStylePr w:type="lastRow">
      <w:rPr>
        <w:b/>
        <w:bCs/>
      </w:rPr>
      <w:tblPr/>
      <w:tcPr>
        <w:tcBorders>
          <w:top w:val="double" w:sz="4" w:space="0" w:color="F4B083"/>
        </w:tcBorders>
      </w:tcPr>
    </w:tblStylePr>
    <w:tblStylePr w:type="firstCol">
      <w:rPr>
        <w:b/>
        <w:bCs/>
      </w:rPr>
    </w:tblStylePr>
    <w:tblStylePr w:type="lastCol">
      <w:rPr>
        <w:b/>
        <w:bCs/>
      </w:rPr>
    </w:tblStylePr>
    <w:tblStylePr w:type="band1Vert">
      <w:tblPr/>
      <w:tcPr>
        <w:shd w:val="clear" w:color="auto" w:fill="FBE4D5"/>
      </w:tcPr>
    </w:tblStylePr>
    <w:tblStylePr w:type="band1Horz">
      <w:tblPr/>
      <w:tcPr>
        <w:shd w:val="clear" w:color="auto" w:fill="FBE4D5"/>
      </w:tcPr>
    </w:tblStylePr>
  </w:style>
  <w:style w:type="table" w:customStyle="1" w:styleId="Vastukala1">
    <w:name w:val="Vastukala 1"/>
    <w:basedOn w:val="TableNormal"/>
    <w:uiPriority w:val="99"/>
    <w:rsid w:val="00A12AA8"/>
    <w:pPr>
      <w:spacing w:after="0" w:line="240" w:lineRule="auto"/>
    </w:pPr>
    <w:rPr>
      <w:rFonts w:ascii="Calibri" w:eastAsia="Times New Roman" w:hAnsi="Calibri" w:cs="Times New Roman"/>
      <w:sz w:val="20"/>
      <w:szCs w:val="20"/>
      <w:lang w:eastAsia="en-IN"/>
    </w:rPr>
    <w:tblPr>
      <w:tblStyleRowBandSize w:val="1"/>
    </w:tblPr>
    <w:tblStylePr w:type="firstRow">
      <w:pPr>
        <w:jc w:val="center"/>
      </w:pPr>
      <w:rPr>
        <w:rFonts w:ascii="Verdana" w:hAnsi="Verdana"/>
        <w:b/>
        <w:color w:val="FFFFFF"/>
        <w:sz w:val="20"/>
      </w:rPr>
      <w:tblPr/>
      <w:tcPr>
        <w:tcBorders>
          <w:top w:val="single" w:sz="4" w:space="0" w:color="FFFFFF"/>
          <w:left w:val="single" w:sz="4" w:space="0" w:color="FFFFFF"/>
          <w:bottom w:val="single" w:sz="4" w:space="0" w:color="FFFFFF"/>
          <w:right w:val="single" w:sz="4" w:space="0" w:color="FFFFFF"/>
          <w:insideH w:val="single" w:sz="4" w:space="0" w:color="FFFFFF"/>
          <w:insideV w:val="single" w:sz="4" w:space="0" w:color="FFFFFF"/>
        </w:tcBorders>
        <w:shd w:val="clear" w:color="auto" w:fill="009999"/>
        <w:vAlign w:val="center"/>
      </w:tcPr>
    </w:tblStylePr>
    <w:tblStylePr w:type="lastRow">
      <w:rPr>
        <w:b/>
        <w:color w:val="FFFFFF"/>
      </w:rPr>
      <w:tblPr/>
      <w:tcPr>
        <w:tcBorders>
          <w:top w:val="single" w:sz="4" w:space="0" w:color="FFFFFF"/>
          <w:left w:val="single" w:sz="4" w:space="0" w:color="FFFFFF"/>
          <w:bottom w:val="single" w:sz="4" w:space="0" w:color="FFFFFF"/>
          <w:right w:val="single" w:sz="4" w:space="0" w:color="FFFFFF"/>
          <w:insideH w:val="single" w:sz="4" w:space="0" w:color="FFFFFF"/>
          <w:insideV w:val="single" w:sz="4" w:space="0" w:color="FFFFFF"/>
        </w:tcBorders>
        <w:shd w:val="clear" w:color="auto" w:fill="009999"/>
      </w:tcPr>
    </w:tblStylePr>
    <w:tblStylePr w:type="firstCol">
      <w:pPr>
        <w:jc w:val="center"/>
      </w:pPr>
      <w:rPr>
        <w:b/>
        <w:color w:val="auto"/>
      </w:rPr>
      <w:tblPr/>
      <w:tcPr>
        <w:vAlign w:val="center"/>
      </w:tcPr>
    </w:tblStylePr>
    <w:tblStylePr w:type="lastCol">
      <w:pPr>
        <w:jc w:val="left"/>
      </w:pPr>
      <w:tblPr/>
      <w:tcPr>
        <w:vAlign w:val="center"/>
      </w:tcPr>
    </w:tblStylePr>
    <w:tblStylePr w:type="band1Horz">
      <w:tblPr/>
      <w:tcPr>
        <w:tcBorders>
          <w:top w:val="single" w:sz="4" w:space="0" w:color="009999"/>
          <w:left w:val="single" w:sz="4" w:space="0" w:color="009999"/>
          <w:bottom w:val="single" w:sz="4" w:space="0" w:color="009999"/>
          <w:right w:val="single" w:sz="4" w:space="0" w:color="009999"/>
          <w:insideH w:val="single" w:sz="4" w:space="0" w:color="009999"/>
          <w:insideV w:val="single" w:sz="4" w:space="0" w:color="009999"/>
        </w:tcBorders>
        <w:shd w:val="clear" w:color="auto" w:fill="DBEEF3"/>
      </w:tcPr>
    </w:tblStylePr>
    <w:tblStylePr w:type="band2Horz">
      <w:tblPr/>
      <w:tcPr>
        <w:tcBorders>
          <w:top w:val="single" w:sz="4" w:space="0" w:color="009999"/>
          <w:left w:val="single" w:sz="4" w:space="0" w:color="009999"/>
          <w:bottom w:val="single" w:sz="4" w:space="0" w:color="009999"/>
          <w:right w:val="single" w:sz="4" w:space="0" w:color="009999"/>
          <w:insideH w:val="single" w:sz="4" w:space="0" w:color="009999"/>
          <w:insideV w:val="single" w:sz="4" w:space="0" w:color="009999"/>
        </w:tcBorders>
        <w:shd w:val="clear" w:color="auto" w:fill="B6DDE8"/>
      </w:tcPr>
    </w:tblStylePr>
  </w:style>
  <w:style w:type="table" w:customStyle="1" w:styleId="Vastukala2">
    <w:name w:val="Vastukala 2"/>
    <w:basedOn w:val="TableNormal"/>
    <w:uiPriority w:val="99"/>
    <w:rsid w:val="00A12AA8"/>
    <w:pPr>
      <w:spacing w:after="0" w:line="240" w:lineRule="auto"/>
    </w:pPr>
    <w:rPr>
      <w:rFonts w:ascii="Calibri" w:eastAsia="Times New Roman" w:hAnsi="Calibri" w:cs="Times New Roman"/>
      <w:sz w:val="20"/>
      <w:szCs w:val="20"/>
      <w:lang w:eastAsia="en-IN"/>
    </w:rPr>
    <w:tblPr>
      <w:tblStyleRowBandSize w:val="1"/>
    </w:tblPr>
    <w:tblStylePr w:type="firstRow">
      <w:pPr>
        <w:jc w:val="center"/>
      </w:pPr>
      <w:rPr>
        <w:b/>
        <w:color w:val="FFFFFF"/>
      </w:rPr>
      <w:tblPr/>
      <w:tcPr>
        <w:tcBorders>
          <w:top w:val="single" w:sz="4" w:space="0" w:color="FFFFFF"/>
          <w:left w:val="single" w:sz="4" w:space="0" w:color="FFFFFF"/>
          <w:bottom w:val="single" w:sz="4" w:space="0" w:color="FFFFFF"/>
          <w:right w:val="single" w:sz="4" w:space="0" w:color="FFFFFF"/>
          <w:insideH w:val="single" w:sz="4" w:space="0" w:color="FFFFFF"/>
          <w:insideV w:val="single" w:sz="4" w:space="0" w:color="FFFFFF"/>
        </w:tcBorders>
        <w:shd w:val="clear" w:color="auto" w:fill="009999"/>
      </w:tcPr>
    </w:tblStylePr>
    <w:tblStylePr w:type="lastRow">
      <w:rPr>
        <w:color w:val="FFFFFF"/>
      </w:rPr>
      <w:tblPr/>
      <w:tcPr>
        <w:tcBorders>
          <w:top w:val="single" w:sz="4" w:space="0" w:color="FFFFFF"/>
          <w:left w:val="single" w:sz="4" w:space="0" w:color="FFFFFF"/>
          <w:bottom w:val="single" w:sz="4" w:space="0" w:color="FFFFFF"/>
          <w:right w:val="single" w:sz="4" w:space="0" w:color="FFFFFF"/>
          <w:insideH w:val="single" w:sz="4" w:space="0" w:color="FFFFFF"/>
          <w:insideV w:val="single" w:sz="4" w:space="0" w:color="FFFFFF"/>
        </w:tcBorders>
        <w:shd w:val="clear" w:color="auto" w:fill="009999"/>
      </w:tcPr>
    </w:tblStylePr>
    <w:tblStylePr w:type="firstCol">
      <w:pPr>
        <w:jc w:val="center"/>
      </w:pPr>
      <w:rPr>
        <w:b/>
      </w:rPr>
      <w:tblPr/>
      <w:tcPr>
        <w:vAlign w:val="center"/>
      </w:tcPr>
    </w:tblStylePr>
    <w:tblStylePr w:type="lastCol">
      <w:pPr>
        <w:jc w:val="right"/>
      </w:pPr>
      <w:tblPr/>
      <w:tcPr>
        <w:vAlign w:val="center"/>
      </w:tcPr>
    </w:tblStylePr>
    <w:tblStylePr w:type="band1Horz">
      <w:rPr>
        <w:color w:val="auto"/>
      </w:rPr>
      <w:tblPr/>
      <w:tcPr>
        <w:tcBorders>
          <w:top w:val="single" w:sz="4" w:space="0" w:color="009999"/>
          <w:left w:val="single" w:sz="4" w:space="0" w:color="009999"/>
          <w:bottom w:val="single" w:sz="4" w:space="0" w:color="009999"/>
          <w:right w:val="single" w:sz="4" w:space="0" w:color="009999"/>
          <w:insideH w:val="single" w:sz="4" w:space="0" w:color="009999"/>
          <w:insideV w:val="single" w:sz="4" w:space="0" w:color="009999"/>
        </w:tcBorders>
        <w:shd w:val="clear" w:color="auto" w:fill="DBEEF3"/>
      </w:tcPr>
    </w:tblStylePr>
    <w:tblStylePr w:type="band2Horz">
      <w:tblPr/>
      <w:tcPr>
        <w:tcBorders>
          <w:top w:val="single" w:sz="4" w:space="0" w:color="009999"/>
          <w:left w:val="single" w:sz="4" w:space="0" w:color="009999"/>
          <w:bottom w:val="single" w:sz="4" w:space="0" w:color="009999"/>
          <w:right w:val="single" w:sz="4" w:space="0" w:color="009999"/>
          <w:insideH w:val="single" w:sz="4" w:space="0" w:color="009999"/>
          <w:insideV w:val="single" w:sz="4" w:space="0" w:color="009999"/>
        </w:tcBorders>
        <w:shd w:val="clear" w:color="auto" w:fill="B6DDE8"/>
      </w:tcPr>
    </w:tblStylePr>
  </w:style>
  <w:style w:type="paragraph" w:customStyle="1" w:styleId="xl64">
    <w:name w:val="xl64"/>
    <w:basedOn w:val="Normal"/>
    <w:rsid w:val="00730870"/>
    <w:pPr>
      <w:spacing w:before="100" w:beforeAutospacing="1" w:after="100" w:afterAutospacing="1" w:line="240" w:lineRule="auto"/>
      <w:textAlignment w:val="center"/>
    </w:pPr>
    <w:rPr>
      <w:rFonts w:ascii="Arial Narrow" w:eastAsia="Times New Roman" w:hAnsi="Arial Narrow" w:cs="Times New Roman"/>
      <w:sz w:val="20"/>
      <w:szCs w:val="20"/>
      <w:lang w:eastAsia="en-IN"/>
    </w:rPr>
  </w:style>
  <w:style w:type="paragraph" w:customStyle="1" w:styleId="xl84">
    <w:name w:val="xl84"/>
    <w:basedOn w:val="Normal"/>
    <w:rsid w:val="00730870"/>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textAlignment w:val="center"/>
    </w:pPr>
    <w:rPr>
      <w:rFonts w:ascii="Arial Narrow" w:eastAsia="Times New Roman" w:hAnsi="Arial Narrow" w:cs="Times New Roman"/>
      <w:b/>
      <w:bCs/>
      <w:sz w:val="20"/>
      <w:szCs w:val="20"/>
      <w:lang w:eastAsia="en-IN"/>
    </w:rPr>
  </w:style>
  <w:style w:type="paragraph" w:customStyle="1" w:styleId="xl85">
    <w:name w:val="xl85"/>
    <w:basedOn w:val="Normal"/>
    <w:rsid w:val="00730870"/>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right"/>
      <w:textAlignment w:val="center"/>
    </w:pPr>
    <w:rPr>
      <w:rFonts w:ascii="Arial Narrow" w:eastAsia="Times New Roman" w:hAnsi="Arial Narrow" w:cs="Times New Roman"/>
      <w:b/>
      <w:bCs/>
      <w:sz w:val="20"/>
      <w:szCs w:val="20"/>
      <w:lang w:eastAsia="en-IN"/>
    </w:rPr>
  </w:style>
  <w:style w:type="paragraph" w:customStyle="1" w:styleId="xl86">
    <w:name w:val="xl86"/>
    <w:basedOn w:val="Normal"/>
    <w:rsid w:val="00730870"/>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textAlignment w:val="center"/>
    </w:pPr>
    <w:rPr>
      <w:rFonts w:ascii="Arial Narrow" w:eastAsia="Times New Roman" w:hAnsi="Arial Narrow" w:cs="Times New Roman"/>
      <w:sz w:val="20"/>
      <w:szCs w:val="20"/>
      <w:lang w:eastAsia="en-IN"/>
    </w:rPr>
  </w:style>
  <w:style w:type="paragraph" w:customStyle="1" w:styleId="xl87">
    <w:name w:val="xl87"/>
    <w:basedOn w:val="Normal"/>
    <w:rsid w:val="00730870"/>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textAlignment w:val="center"/>
    </w:pPr>
    <w:rPr>
      <w:rFonts w:ascii="Arial Narrow" w:eastAsia="Times New Roman" w:hAnsi="Arial Narrow" w:cs="Times New Roman"/>
      <w:b/>
      <w:bCs/>
      <w:sz w:val="20"/>
      <w:szCs w:val="20"/>
      <w:lang w:eastAsia="en-IN"/>
    </w:rPr>
  </w:style>
  <w:style w:type="paragraph" w:customStyle="1" w:styleId="xl88">
    <w:name w:val="xl88"/>
    <w:basedOn w:val="Normal"/>
    <w:rsid w:val="00730870"/>
    <w:pPr>
      <w:spacing w:before="100" w:beforeAutospacing="1" w:after="100" w:afterAutospacing="1" w:line="240" w:lineRule="auto"/>
      <w:jc w:val="center"/>
    </w:pPr>
    <w:rPr>
      <w:rFonts w:ascii="Arial Narrow" w:eastAsia="Times New Roman" w:hAnsi="Arial Narrow" w:cs="Times New Roman"/>
      <w:sz w:val="20"/>
      <w:szCs w:val="20"/>
      <w:lang w:eastAsia="en-IN"/>
    </w:rPr>
  </w:style>
  <w:style w:type="paragraph" w:customStyle="1" w:styleId="xl89">
    <w:name w:val="xl89"/>
    <w:basedOn w:val="Normal"/>
    <w:rsid w:val="00730870"/>
    <w:pPr>
      <w:spacing w:before="100" w:beforeAutospacing="1" w:after="100" w:afterAutospacing="1" w:line="240" w:lineRule="auto"/>
      <w:jc w:val="center"/>
    </w:pPr>
    <w:rPr>
      <w:rFonts w:ascii="Arial Narrow" w:eastAsia="Times New Roman" w:hAnsi="Arial Narrow" w:cs="Times New Roman"/>
      <w:sz w:val="20"/>
      <w:szCs w:val="20"/>
      <w:lang w:eastAsia="en-IN"/>
    </w:rPr>
  </w:style>
  <w:style w:type="paragraph" w:customStyle="1" w:styleId="xl90">
    <w:name w:val="xl90"/>
    <w:basedOn w:val="Normal"/>
    <w:rsid w:val="00730870"/>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pPr>
    <w:rPr>
      <w:rFonts w:ascii="Arial Narrow" w:eastAsia="Times New Roman" w:hAnsi="Arial Narrow" w:cs="Times New Roman"/>
      <w:sz w:val="20"/>
      <w:szCs w:val="20"/>
      <w:lang w:eastAsia="en-IN"/>
    </w:rPr>
  </w:style>
  <w:style w:type="paragraph" w:customStyle="1" w:styleId="xl91">
    <w:name w:val="xl91"/>
    <w:basedOn w:val="Normal"/>
    <w:rsid w:val="00730870"/>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pPr>
    <w:rPr>
      <w:rFonts w:ascii="Arial Narrow" w:eastAsia="Times New Roman" w:hAnsi="Arial Narrow" w:cs="Times New Roman"/>
      <w:sz w:val="20"/>
      <w:szCs w:val="20"/>
      <w:lang w:eastAsia="en-IN"/>
    </w:rPr>
  </w:style>
  <w:style w:type="paragraph" w:customStyle="1" w:styleId="xl92">
    <w:name w:val="xl92"/>
    <w:basedOn w:val="Normal"/>
    <w:rsid w:val="00730870"/>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pPr>
    <w:rPr>
      <w:rFonts w:ascii="Arial Narrow" w:eastAsia="Times New Roman" w:hAnsi="Arial Narrow" w:cs="Times New Roman"/>
      <w:b/>
      <w:bCs/>
      <w:sz w:val="20"/>
      <w:szCs w:val="20"/>
      <w:lang w:eastAsia="en-IN"/>
    </w:rPr>
  </w:style>
  <w:style w:type="paragraph" w:customStyle="1" w:styleId="font7">
    <w:name w:val="font7"/>
    <w:basedOn w:val="Normal"/>
    <w:rsid w:val="007D273D"/>
    <w:pPr>
      <w:spacing w:before="100" w:beforeAutospacing="1" w:after="100" w:afterAutospacing="1" w:line="240" w:lineRule="auto"/>
    </w:pPr>
    <w:rPr>
      <w:rFonts w:ascii="Arial Narrow" w:eastAsia="Times New Roman" w:hAnsi="Arial Narrow" w:cs="Times New Roman"/>
      <w:color w:val="000000"/>
      <w:lang w:eastAsia="en-IN"/>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49427151">
      <w:bodyDiv w:val="1"/>
      <w:marLeft w:val="0"/>
      <w:marRight w:val="0"/>
      <w:marTop w:val="0"/>
      <w:marBottom w:val="0"/>
      <w:divBdr>
        <w:top w:val="none" w:sz="0" w:space="0" w:color="auto"/>
        <w:left w:val="none" w:sz="0" w:space="0" w:color="auto"/>
        <w:bottom w:val="none" w:sz="0" w:space="0" w:color="auto"/>
        <w:right w:val="none" w:sz="0" w:space="0" w:color="auto"/>
      </w:divBdr>
    </w:div>
    <w:div w:id="62601690">
      <w:bodyDiv w:val="1"/>
      <w:marLeft w:val="0"/>
      <w:marRight w:val="0"/>
      <w:marTop w:val="0"/>
      <w:marBottom w:val="0"/>
      <w:divBdr>
        <w:top w:val="none" w:sz="0" w:space="0" w:color="auto"/>
        <w:left w:val="none" w:sz="0" w:space="0" w:color="auto"/>
        <w:bottom w:val="none" w:sz="0" w:space="0" w:color="auto"/>
        <w:right w:val="none" w:sz="0" w:space="0" w:color="auto"/>
      </w:divBdr>
    </w:div>
    <w:div w:id="91049624">
      <w:bodyDiv w:val="1"/>
      <w:marLeft w:val="0"/>
      <w:marRight w:val="0"/>
      <w:marTop w:val="0"/>
      <w:marBottom w:val="0"/>
      <w:divBdr>
        <w:top w:val="none" w:sz="0" w:space="0" w:color="auto"/>
        <w:left w:val="none" w:sz="0" w:space="0" w:color="auto"/>
        <w:bottom w:val="none" w:sz="0" w:space="0" w:color="auto"/>
        <w:right w:val="none" w:sz="0" w:space="0" w:color="auto"/>
      </w:divBdr>
    </w:div>
    <w:div w:id="100339617">
      <w:bodyDiv w:val="1"/>
      <w:marLeft w:val="0"/>
      <w:marRight w:val="0"/>
      <w:marTop w:val="0"/>
      <w:marBottom w:val="0"/>
      <w:divBdr>
        <w:top w:val="none" w:sz="0" w:space="0" w:color="auto"/>
        <w:left w:val="none" w:sz="0" w:space="0" w:color="auto"/>
        <w:bottom w:val="none" w:sz="0" w:space="0" w:color="auto"/>
        <w:right w:val="none" w:sz="0" w:space="0" w:color="auto"/>
      </w:divBdr>
    </w:div>
    <w:div w:id="111092898">
      <w:bodyDiv w:val="1"/>
      <w:marLeft w:val="0"/>
      <w:marRight w:val="0"/>
      <w:marTop w:val="0"/>
      <w:marBottom w:val="0"/>
      <w:divBdr>
        <w:top w:val="none" w:sz="0" w:space="0" w:color="auto"/>
        <w:left w:val="none" w:sz="0" w:space="0" w:color="auto"/>
        <w:bottom w:val="none" w:sz="0" w:space="0" w:color="auto"/>
        <w:right w:val="none" w:sz="0" w:space="0" w:color="auto"/>
      </w:divBdr>
    </w:div>
    <w:div w:id="182282103">
      <w:bodyDiv w:val="1"/>
      <w:marLeft w:val="0"/>
      <w:marRight w:val="0"/>
      <w:marTop w:val="0"/>
      <w:marBottom w:val="0"/>
      <w:divBdr>
        <w:top w:val="none" w:sz="0" w:space="0" w:color="auto"/>
        <w:left w:val="none" w:sz="0" w:space="0" w:color="auto"/>
        <w:bottom w:val="none" w:sz="0" w:space="0" w:color="auto"/>
        <w:right w:val="none" w:sz="0" w:space="0" w:color="auto"/>
      </w:divBdr>
    </w:div>
    <w:div w:id="186145101">
      <w:bodyDiv w:val="1"/>
      <w:marLeft w:val="0"/>
      <w:marRight w:val="0"/>
      <w:marTop w:val="0"/>
      <w:marBottom w:val="0"/>
      <w:divBdr>
        <w:top w:val="none" w:sz="0" w:space="0" w:color="auto"/>
        <w:left w:val="none" w:sz="0" w:space="0" w:color="auto"/>
        <w:bottom w:val="none" w:sz="0" w:space="0" w:color="auto"/>
        <w:right w:val="none" w:sz="0" w:space="0" w:color="auto"/>
      </w:divBdr>
    </w:div>
    <w:div w:id="199053028">
      <w:bodyDiv w:val="1"/>
      <w:marLeft w:val="0"/>
      <w:marRight w:val="0"/>
      <w:marTop w:val="0"/>
      <w:marBottom w:val="0"/>
      <w:divBdr>
        <w:top w:val="none" w:sz="0" w:space="0" w:color="auto"/>
        <w:left w:val="none" w:sz="0" w:space="0" w:color="auto"/>
        <w:bottom w:val="none" w:sz="0" w:space="0" w:color="auto"/>
        <w:right w:val="none" w:sz="0" w:space="0" w:color="auto"/>
      </w:divBdr>
    </w:div>
    <w:div w:id="206139315">
      <w:bodyDiv w:val="1"/>
      <w:marLeft w:val="0"/>
      <w:marRight w:val="0"/>
      <w:marTop w:val="0"/>
      <w:marBottom w:val="0"/>
      <w:divBdr>
        <w:top w:val="none" w:sz="0" w:space="0" w:color="auto"/>
        <w:left w:val="none" w:sz="0" w:space="0" w:color="auto"/>
        <w:bottom w:val="none" w:sz="0" w:space="0" w:color="auto"/>
        <w:right w:val="none" w:sz="0" w:space="0" w:color="auto"/>
      </w:divBdr>
    </w:div>
    <w:div w:id="221645069">
      <w:bodyDiv w:val="1"/>
      <w:marLeft w:val="0"/>
      <w:marRight w:val="0"/>
      <w:marTop w:val="0"/>
      <w:marBottom w:val="0"/>
      <w:divBdr>
        <w:top w:val="none" w:sz="0" w:space="0" w:color="auto"/>
        <w:left w:val="none" w:sz="0" w:space="0" w:color="auto"/>
        <w:bottom w:val="none" w:sz="0" w:space="0" w:color="auto"/>
        <w:right w:val="none" w:sz="0" w:space="0" w:color="auto"/>
      </w:divBdr>
    </w:div>
    <w:div w:id="245185785">
      <w:bodyDiv w:val="1"/>
      <w:marLeft w:val="0"/>
      <w:marRight w:val="0"/>
      <w:marTop w:val="0"/>
      <w:marBottom w:val="0"/>
      <w:divBdr>
        <w:top w:val="none" w:sz="0" w:space="0" w:color="auto"/>
        <w:left w:val="none" w:sz="0" w:space="0" w:color="auto"/>
        <w:bottom w:val="none" w:sz="0" w:space="0" w:color="auto"/>
        <w:right w:val="none" w:sz="0" w:space="0" w:color="auto"/>
      </w:divBdr>
    </w:div>
    <w:div w:id="277028789">
      <w:bodyDiv w:val="1"/>
      <w:marLeft w:val="0"/>
      <w:marRight w:val="0"/>
      <w:marTop w:val="0"/>
      <w:marBottom w:val="0"/>
      <w:divBdr>
        <w:top w:val="none" w:sz="0" w:space="0" w:color="auto"/>
        <w:left w:val="none" w:sz="0" w:space="0" w:color="auto"/>
        <w:bottom w:val="none" w:sz="0" w:space="0" w:color="auto"/>
        <w:right w:val="none" w:sz="0" w:space="0" w:color="auto"/>
      </w:divBdr>
    </w:div>
    <w:div w:id="292832019">
      <w:bodyDiv w:val="1"/>
      <w:marLeft w:val="0"/>
      <w:marRight w:val="0"/>
      <w:marTop w:val="0"/>
      <w:marBottom w:val="0"/>
      <w:divBdr>
        <w:top w:val="none" w:sz="0" w:space="0" w:color="auto"/>
        <w:left w:val="none" w:sz="0" w:space="0" w:color="auto"/>
        <w:bottom w:val="none" w:sz="0" w:space="0" w:color="auto"/>
        <w:right w:val="none" w:sz="0" w:space="0" w:color="auto"/>
      </w:divBdr>
    </w:div>
    <w:div w:id="299918559">
      <w:bodyDiv w:val="1"/>
      <w:marLeft w:val="0"/>
      <w:marRight w:val="0"/>
      <w:marTop w:val="0"/>
      <w:marBottom w:val="0"/>
      <w:divBdr>
        <w:top w:val="none" w:sz="0" w:space="0" w:color="auto"/>
        <w:left w:val="none" w:sz="0" w:space="0" w:color="auto"/>
        <w:bottom w:val="none" w:sz="0" w:space="0" w:color="auto"/>
        <w:right w:val="none" w:sz="0" w:space="0" w:color="auto"/>
      </w:divBdr>
    </w:div>
    <w:div w:id="332344189">
      <w:bodyDiv w:val="1"/>
      <w:marLeft w:val="0"/>
      <w:marRight w:val="0"/>
      <w:marTop w:val="0"/>
      <w:marBottom w:val="0"/>
      <w:divBdr>
        <w:top w:val="none" w:sz="0" w:space="0" w:color="auto"/>
        <w:left w:val="none" w:sz="0" w:space="0" w:color="auto"/>
        <w:bottom w:val="none" w:sz="0" w:space="0" w:color="auto"/>
        <w:right w:val="none" w:sz="0" w:space="0" w:color="auto"/>
      </w:divBdr>
    </w:div>
    <w:div w:id="350883071">
      <w:bodyDiv w:val="1"/>
      <w:marLeft w:val="0"/>
      <w:marRight w:val="0"/>
      <w:marTop w:val="0"/>
      <w:marBottom w:val="0"/>
      <w:divBdr>
        <w:top w:val="none" w:sz="0" w:space="0" w:color="auto"/>
        <w:left w:val="none" w:sz="0" w:space="0" w:color="auto"/>
        <w:bottom w:val="none" w:sz="0" w:space="0" w:color="auto"/>
        <w:right w:val="none" w:sz="0" w:space="0" w:color="auto"/>
      </w:divBdr>
    </w:div>
    <w:div w:id="367804469">
      <w:bodyDiv w:val="1"/>
      <w:marLeft w:val="0"/>
      <w:marRight w:val="0"/>
      <w:marTop w:val="0"/>
      <w:marBottom w:val="0"/>
      <w:divBdr>
        <w:top w:val="none" w:sz="0" w:space="0" w:color="auto"/>
        <w:left w:val="none" w:sz="0" w:space="0" w:color="auto"/>
        <w:bottom w:val="none" w:sz="0" w:space="0" w:color="auto"/>
        <w:right w:val="none" w:sz="0" w:space="0" w:color="auto"/>
      </w:divBdr>
    </w:div>
    <w:div w:id="402219536">
      <w:bodyDiv w:val="1"/>
      <w:marLeft w:val="0"/>
      <w:marRight w:val="0"/>
      <w:marTop w:val="0"/>
      <w:marBottom w:val="0"/>
      <w:divBdr>
        <w:top w:val="none" w:sz="0" w:space="0" w:color="auto"/>
        <w:left w:val="none" w:sz="0" w:space="0" w:color="auto"/>
        <w:bottom w:val="none" w:sz="0" w:space="0" w:color="auto"/>
        <w:right w:val="none" w:sz="0" w:space="0" w:color="auto"/>
      </w:divBdr>
    </w:div>
    <w:div w:id="411851273">
      <w:bodyDiv w:val="1"/>
      <w:marLeft w:val="0"/>
      <w:marRight w:val="0"/>
      <w:marTop w:val="0"/>
      <w:marBottom w:val="0"/>
      <w:divBdr>
        <w:top w:val="none" w:sz="0" w:space="0" w:color="auto"/>
        <w:left w:val="none" w:sz="0" w:space="0" w:color="auto"/>
        <w:bottom w:val="none" w:sz="0" w:space="0" w:color="auto"/>
        <w:right w:val="none" w:sz="0" w:space="0" w:color="auto"/>
      </w:divBdr>
    </w:div>
    <w:div w:id="416286999">
      <w:bodyDiv w:val="1"/>
      <w:marLeft w:val="0"/>
      <w:marRight w:val="0"/>
      <w:marTop w:val="0"/>
      <w:marBottom w:val="0"/>
      <w:divBdr>
        <w:top w:val="none" w:sz="0" w:space="0" w:color="auto"/>
        <w:left w:val="none" w:sz="0" w:space="0" w:color="auto"/>
        <w:bottom w:val="none" w:sz="0" w:space="0" w:color="auto"/>
        <w:right w:val="none" w:sz="0" w:space="0" w:color="auto"/>
      </w:divBdr>
    </w:div>
    <w:div w:id="437481146">
      <w:bodyDiv w:val="1"/>
      <w:marLeft w:val="0"/>
      <w:marRight w:val="0"/>
      <w:marTop w:val="0"/>
      <w:marBottom w:val="0"/>
      <w:divBdr>
        <w:top w:val="none" w:sz="0" w:space="0" w:color="auto"/>
        <w:left w:val="none" w:sz="0" w:space="0" w:color="auto"/>
        <w:bottom w:val="none" w:sz="0" w:space="0" w:color="auto"/>
        <w:right w:val="none" w:sz="0" w:space="0" w:color="auto"/>
      </w:divBdr>
    </w:div>
    <w:div w:id="441926518">
      <w:bodyDiv w:val="1"/>
      <w:marLeft w:val="0"/>
      <w:marRight w:val="0"/>
      <w:marTop w:val="0"/>
      <w:marBottom w:val="0"/>
      <w:divBdr>
        <w:top w:val="none" w:sz="0" w:space="0" w:color="auto"/>
        <w:left w:val="none" w:sz="0" w:space="0" w:color="auto"/>
        <w:bottom w:val="none" w:sz="0" w:space="0" w:color="auto"/>
        <w:right w:val="none" w:sz="0" w:space="0" w:color="auto"/>
      </w:divBdr>
    </w:div>
    <w:div w:id="464465126">
      <w:bodyDiv w:val="1"/>
      <w:marLeft w:val="0"/>
      <w:marRight w:val="0"/>
      <w:marTop w:val="0"/>
      <w:marBottom w:val="0"/>
      <w:divBdr>
        <w:top w:val="none" w:sz="0" w:space="0" w:color="auto"/>
        <w:left w:val="none" w:sz="0" w:space="0" w:color="auto"/>
        <w:bottom w:val="none" w:sz="0" w:space="0" w:color="auto"/>
        <w:right w:val="none" w:sz="0" w:space="0" w:color="auto"/>
      </w:divBdr>
    </w:div>
    <w:div w:id="470833385">
      <w:bodyDiv w:val="1"/>
      <w:marLeft w:val="0"/>
      <w:marRight w:val="0"/>
      <w:marTop w:val="0"/>
      <w:marBottom w:val="0"/>
      <w:divBdr>
        <w:top w:val="none" w:sz="0" w:space="0" w:color="auto"/>
        <w:left w:val="none" w:sz="0" w:space="0" w:color="auto"/>
        <w:bottom w:val="none" w:sz="0" w:space="0" w:color="auto"/>
        <w:right w:val="none" w:sz="0" w:space="0" w:color="auto"/>
      </w:divBdr>
    </w:div>
    <w:div w:id="478378098">
      <w:bodyDiv w:val="1"/>
      <w:marLeft w:val="0"/>
      <w:marRight w:val="0"/>
      <w:marTop w:val="0"/>
      <w:marBottom w:val="0"/>
      <w:divBdr>
        <w:top w:val="none" w:sz="0" w:space="0" w:color="auto"/>
        <w:left w:val="none" w:sz="0" w:space="0" w:color="auto"/>
        <w:bottom w:val="none" w:sz="0" w:space="0" w:color="auto"/>
        <w:right w:val="none" w:sz="0" w:space="0" w:color="auto"/>
      </w:divBdr>
    </w:div>
    <w:div w:id="494341017">
      <w:bodyDiv w:val="1"/>
      <w:marLeft w:val="0"/>
      <w:marRight w:val="0"/>
      <w:marTop w:val="0"/>
      <w:marBottom w:val="0"/>
      <w:divBdr>
        <w:top w:val="none" w:sz="0" w:space="0" w:color="auto"/>
        <w:left w:val="none" w:sz="0" w:space="0" w:color="auto"/>
        <w:bottom w:val="none" w:sz="0" w:space="0" w:color="auto"/>
        <w:right w:val="none" w:sz="0" w:space="0" w:color="auto"/>
      </w:divBdr>
    </w:div>
    <w:div w:id="501553939">
      <w:bodyDiv w:val="1"/>
      <w:marLeft w:val="0"/>
      <w:marRight w:val="0"/>
      <w:marTop w:val="0"/>
      <w:marBottom w:val="0"/>
      <w:divBdr>
        <w:top w:val="none" w:sz="0" w:space="0" w:color="auto"/>
        <w:left w:val="none" w:sz="0" w:space="0" w:color="auto"/>
        <w:bottom w:val="none" w:sz="0" w:space="0" w:color="auto"/>
        <w:right w:val="none" w:sz="0" w:space="0" w:color="auto"/>
      </w:divBdr>
    </w:div>
    <w:div w:id="526871213">
      <w:bodyDiv w:val="1"/>
      <w:marLeft w:val="0"/>
      <w:marRight w:val="0"/>
      <w:marTop w:val="0"/>
      <w:marBottom w:val="0"/>
      <w:divBdr>
        <w:top w:val="none" w:sz="0" w:space="0" w:color="auto"/>
        <w:left w:val="none" w:sz="0" w:space="0" w:color="auto"/>
        <w:bottom w:val="none" w:sz="0" w:space="0" w:color="auto"/>
        <w:right w:val="none" w:sz="0" w:space="0" w:color="auto"/>
      </w:divBdr>
    </w:div>
    <w:div w:id="552891425">
      <w:bodyDiv w:val="1"/>
      <w:marLeft w:val="0"/>
      <w:marRight w:val="0"/>
      <w:marTop w:val="0"/>
      <w:marBottom w:val="0"/>
      <w:divBdr>
        <w:top w:val="none" w:sz="0" w:space="0" w:color="auto"/>
        <w:left w:val="none" w:sz="0" w:space="0" w:color="auto"/>
        <w:bottom w:val="none" w:sz="0" w:space="0" w:color="auto"/>
        <w:right w:val="none" w:sz="0" w:space="0" w:color="auto"/>
      </w:divBdr>
    </w:div>
    <w:div w:id="554199569">
      <w:bodyDiv w:val="1"/>
      <w:marLeft w:val="0"/>
      <w:marRight w:val="0"/>
      <w:marTop w:val="0"/>
      <w:marBottom w:val="0"/>
      <w:divBdr>
        <w:top w:val="none" w:sz="0" w:space="0" w:color="auto"/>
        <w:left w:val="none" w:sz="0" w:space="0" w:color="auto"/>
        <w:bottom w:val="none" w:sz="0" w:space="0" w:color="auto"/>
        <w:right w:val="none" w:sz="0" w:space="0" w:color="auto"/>
      </w:divBdr>
    </w:div>
    <w:div w:id="590166750">
      <w:bodyDiv w:val="1"/>
      <w:marLeft w:val="0"/>
      <w:marRight w:val="0"/>
      <w:marTop w:val="0"/>
      <w:marBottom w:val="0"/>
      <w:divBdr>
        <w:top w:val="none" w:sz="0" w:space="0" w:color="auto"/>
        <w:left w:val="none" w:sz="0" w:space="0" w:color="auto"/>
        <w:bottom w:val="none" w:sz="0" w:space="0" w:color="auto"/>
        <w:right w:val="none" w:sz="0" w:space="0" w:color="auto"/>
      </w:divBdr>
    </w:div>
    <w:div w:id="612515221">
      <w:bodyDiv w:val="1"/>
      <w:marLeft w:val="0"/>
      <w:marRight w:val="0"/>
      <w:marTop w:val="0"/>
      <w:marBottom w:val="0"/>
      <w:divBdr>
        <w:top w:val="none" w:sz="0" w:space="0" w:color="auto"/>
        <w:left w:val="none" w:sz="0" w:space="0" w:color="auto"/>
        <w:bottom w:val="none" w:sz="0" w:space="0" w:color="auto"/>
        <w:right w:val="none" w:sz="0" w:space="0" w:color="auto"/>
      </w:divBdr>
    </w:div>
    <w:div w:id="641035598">
      <w:bodyDiv w:val="1"/>
      <w:marLeft w:val="0"/>
      <w:marRight w:val="0"/>
      <w:marTop w:val="0"/>
      <w:marBottom w:val="0"/>
      <w:divBdr>
        <w:top w:val="none" w:sz="0" w:space="0" w:color="auto"/>
        <w:left w:val="none" w:sz="0" w:space="0" w:color="auto"/>
        <w:bottom w:val="none" w:sz="0" w:space="0" w:color="auto"/>
        <w:right w:val="none" w:sz="0" w:space="0" w:color="auto"/>
      </w:divBdr>
    </w:div>
    <w:div w:id="650642337">
      <w:bodyDiv w:val="1"/>
      <w:marLeft w:val="0"/>
      <w:marRight w:val="0"/>
      <w:marTop w:val="0"/>
      <w:marBottom w:val="0"/>
      <w:divBdr>
        <w:top w:val="none" w:sz="0" w:space="0" w:color="auto"/>
        <w:left w:val="none" w:sz="0" w:space="0" w:color="auto"/>
        <w:bottom w:val="none" w:sz="0" w:space="0" w:color="auto"/>
        <w:right w:val="none" w:sz="0" w:space="0" w:color="auto"/>
      </w:divBdr>
    </w:div>
    <w:div w:id="656543753">
      <w:bodyDiv w:val="1"/>
      <w:marLeft w:val="0"/>
      <w:marRight w:val="0"/>
      <w:marTop w:val="0"/>
      <w:marBottom w:val="0"/>
      <w:divBdr>
        <w:top w:val="none" w:sz="0" w:space="0" w:color="auto"/>
        <w:left w:val="none" w:sz="0" w:space="0" w:color="auto"/>
        <w:bottom w:val="none" w:sz="0" w:space="0" w:color="auto"/>
        <w:right w:val="none" w:sz="0" w:space="0" w:color="auto"/>
      </w:divBdr>
    </w:div>
    <w:div w:id="660157937">
      <w:bodyDiv w:val="1"/>
      <w:marLeft w:val="0"/>
      <w:marRight w:val="0"/>
      <w:marTop w:val="0"/>
      <w:marBottom w:val="0"/>
      <w:divBdr>
        <w:top w:val="none" w:sz="0" w:space="0" w:color="auto"/>
        <w:left w:val="none" w:sz="0" w:space="0" w:color="auto"/>
        <w:bottom w:val="none" w:sz="0" w:space="0" w:color="auto"/>
        <w:right w:val="none" w:sz="0" w:space="0" w:color="auto"/>
      </w:divBdr>
    </w:div>
    <w:div w:id="660739684">
      <w:bodyDiv w:val="1"/>
      <w:marLeft w:val="0"/>
      <w:marRight w:val="0"/>
      <w:marTop w:val="0"/>
      <w:marBottom w:val="0"/>
      <w:divBdr>
        <w:top w:val="none" w:sz="0" w:space="0" w:color="auto"/>
        <w:left w:val="none" w:sz="0" w:space="0" w:color="auto"/>
        <w:bottom w:val="none" w:sz="0" w:space="0" w:color="auto"/>
        <w:right w:val="none" w:sz="0" w:space="0" w:color="auto"/>
      </w:divBdr>
    </w:div>
    <w:div w:id="673531769">
      <w:bodyDiv w:val="1"/>
      <w:marLeft w:val="0"/>
      <w:marRight w:val="0"/>
      <w:marTop w:val="0"/>
      <w:marBottom w:val="0"/>
      <w:divBdr>
        <w:top w:val="none" w:sz="0" w:space="0" w:color="auto"/>
        <w:left w:val="none" w:sz="0" w:space="0" w:color="auto"/>
        <w:bottom w:val="none" w:sz="0" w:space="0" w:color="auto"/>
        <w:right w:val="none" w:sz="0" w:space="0" w:color="auto"/>
      </w:divBdr>
    </w:div>
    <w:div w:id="744643065">
      <w:bodyDiv w:val="1"/>
      <w:marLeft w:val="0"/>
      <w:marRight w:val="0"/>
      <w:marTop w:val="0"/>
      <w:marBottom w:val="0"/>
      <w:divBdr>
        <w:top w:val="none" w:sz="0" w:space="0" w:color="auto"/>
        <w:left w:val="none" w:sz="0" w:space="0" w:color="auto"/>
        <w:bottom w:val="none" w:sz="0" w:space="0" w:color="auto"/>
        <w:right w:val="none" w:sz="0" w:space="0" w:color="auto"/>
      </w:divBdr>
    </w:div>
    <w:div w:id="804473352">
      <w:bodyDiv w:val="1"/>
      <w:marLeft w:val="0"/>
      <w:marRight w:val="0"/>
      <w:marTop w:val="0"/>
      <w:marBottom w:val="0"/>
      <w:divBdr>
        <w:top w:val="none" w:sz="0" w:space="0" w:color="auto"/>
        <w:left w:val="none" w:sz="0" w:space="0" w:color="auto"/>
        <w:bottom w:val="none" w:sz="0" w:space="0" w:color="auto"/>
        <w:right w:val="none" w:sz="0" w:space="0" w:color="auto"/>
      </w:divBdr>
    </w:div>
    <w:div w:id="855390717">
      <w:bodyDiv w:val="1"/>
      <w:marLeft w:val="0"/>
      <w:marRight w:val="0"/>
      <w:marTop w:val="0"/>
      <w:marBottom w:val="0"/>
      <w:divBdr>
        <w:top w:val="none" w:sz="0" w:space="0" w:color="auto"/>
        <w:left w:val="none" w:sz="0" w:space="0" w:color="auto"/>
        <w:bottom w:val="none" w:sz="0" w:space="0" w:color="auto"/>
        <w:right w:val="none" w:sz="0" w:space="0" w:color="auto"/>
      </w:divBdr>
    </w:div>
    <w:div w:id="877278971">
      <w:bodyDiv w:val="1"/>
      <w:marLeft w:val="0"/>
      <w:marRight w:val="0"/>
      <w:marTop w:val="0"/>
      <w:marBottom w:val="0"/>
      <w:divBdr>
        <w:top w:val="none" w:sz="0" w:space="0" w:color="auto"/>
        <w:left w:val="none" w:sz="0" w:space="0" w:color="auto"/>
        <w:bottom w:val="none" w:sz="0" w:space="0" w:color="auto"/>
        <w:right w:val="none" w:sz="0" w:space="0" w:color="auto"/>
      </w:divBdr>
    </w:div>
    <w:div w:id="882596032">
      <w:bodyDiv w:val="1"/>
      <w:marLeft w:val="0"/>
      <w:marRight w:val="0"/>
      <w:marTop w:val="0"/>
      <w:marBottom w:val="0"/>
      <w:divBdr>
        <w:top w:val="none" w:sz="0" w:space="0" w:color="auto"/>
        <w:left w:val="none" w:sz="0" w:space="0" w:color="auto"/>
        <w:bottom w:val="none" w:sz="0" w:space="0" w:color="auto"/>
        <w:right w:val="none" w:sz="0" w:space="0" w:color="auto"/>
      </w:divBdr>
    </w:div>
    <w:div w:id="909458980">
      <w:bodyDiv w:val="1"/>
      <w:marLeft w:val="0"/>
      <w:marRight w:val="0"/>
      <w:marTop w:val="0"/>
      <w:marBottom w:val="0"/>
      <w:divBdr>
        <w:top w:val="none" w:sz="0" w:space="0" w:color="auto"/>
        <w:left w:val="none" w:sz="0" w:space="0" w:color="auto"/>
        <w:bottom w:val="none" w:sz="0" w:space="0" w:color="auto"/>
        <w:right w:val="none" w:sz="0" w:space="0" w:color="auto"/>
      </w:divBdr>
    </w:div>
    <w:div w:id="945191879">
      <w:bodyDiv w:val="1"/>
      <w:marLeft w:val="0"/>
      <w:marRight w:val="0"/>
      <w:marTop w:val="0"/>
      <w:marBottom w:val="0"/>
      <w:divBdr>
        <w:top w:val="none" w:sz="0" w:space="0" w:color="auto"/>
        <w:left w:val="none" w:sz="0" w:space="0" w:color="auto"/>
        <w:bottom w:val="none" w:sz="0" w:space="0" w:color="auto"/>
        <w:right w:val="none" w:sz="0" w:space="0" w:color="auto"/>
      </w:divBdr>
    </w:div>
    <w:div w:id="1033578782">
      <w:bodyDiv w:val="1"/>
      <w:marLeft w:val="0"/>
      <w:marRight w:val="0"/>
      <w:marTop w:val="0"/>
      <w:marBottom w:val="0"/>
      <w:divBdr>
        <w:top w:val="none" w:sz="0" w:space="0" w:color="auto"/>
        <w:left w:val="none" w:sz="0" w:space="0" w:color="auto"/>
        <w:bottom w:val="none" w:sz="0" w:space="0" w:color="auto"/>
        <w:right w:val="none" w:sz="0" w:space="0" w:color="auto"/>
      </w:divBdr>
    </w:div>
    <w:div w:id="1087262083">
      <w:bodyDiv w:val="1"/>
      <w:marLeft w:val="0"/>
      <w:marRight w:val="0"/>
      <w:marTop w:val="0"/>
      <w:marBottom w:val="0"/>
      <w:divBdr>
        <w:top w:val="none" w:sz="0" w:space="0" w:color="auto"/>
        <w:left w:val="none" w:sz="0" w:space="0" w:color="auto"/>
        <w:bottom w:val="none" w:sz="0" w:space="0" w:color="auto"/>
        <w:right w:val="none" w:sz="0" w:space="0" w:color="auto"/>
      </w:divBdr>
    </w:div>
    <w:div w:id="1099251644">
      <w:bodyDiv w:val="1"/>
      <w:marLeft w:val="0"/>
      <w:marRight w:val="0"/>
      <w:marTop w:val="0"/>
      <w:marBottom w:val="0"/>
      <w:divBdr>
        <w:top w:val="none" w:sz="0" w:space="0" w:color="auto"/>
        <w:left w:val="none" w:sz="0" w:space="0" w:color="auto"/>
        <w:bottom w:val="none" w:sz="0" w:space="0" w:color="auto"/>
        <w:right w:val="none" w:sz="0" w:space="0" w:color="auto"/>
      </w:divBdr>
    </w:div>
    <w:div w:id="1108236295">
      <w:bodyDiv w:val="1"/>
      <w:marLeft w:val="0"/>
      <w:marRight w:val="0"/>
      <w:marTop w:val="0"/>
      <w:marBottom w:val="0"/>
      <w:divBdr>
        <w:top w:val="none" w:sz="0" w:space="0" w:color="auto"/>
        <w:left w:val="none" w:sz="0" w:space="0" w:color="auto"/>
        <w:bottom w:val="none" w:sz="0" w:space="0" w:color="auto"/>
        <w:right w:val="none" w:sz="0" w:space="0" w:color="auto"/>
      </w:divBdr>
    </w:div>
    <w:div w:id="1162543823">
      <w:bodyDiv w:val="1"/>
      <w:marLeft w:val="0"/>
      <w:marRight w:val="0"/>
      <w:marTop w:val="0"/>
      <w:marBottom w:val="0"/>
      <w:divBdr>
        <w:top w:val="none" w:sz="0" w:space="0" w:color="auto"/>
        <w:left w:val="none" w:sz="0" w:space="0" w:color="auto"/>
        <w:bottom w:val="none" w:sz="0" w:space="0" w:color="auto"/>
        <w:right w:val="none" w:sz="0" w:space="0" w:color="auto"/>
      </w:divBdr>
    </w:div>
    <w:div w:id="1163158007">
      <w:bodyDiv w:val="1"/>
      <w:marLeft w:val="0"/>
      <w:marRight w:val="0"/>
      <w:marTop w:val="0"/>
      <w:marBottom w:val="0"/>
      <w:divBdr>
        <w:top w:val="none" w:sz="0" w:space="0" w:color="auto"/>
        <w:left w:val="none" w:sz="0" w:space="0" w:color="auto"/>
        <w:bottom w:val="none" w:sz="0" w:space="0" w:color="auto"/>
        <w:right w:val="none" w:sz="0" w:space="0" w:color="auto"/>
      </w:divBdr>
    </w:div>
    <w:div w:id="1209339498">
      <w:bodyDiv w:val="1"/>
      <w:marLeft w:val="0"/>
      <w:marRight w:val="0"/>
      <w:marTop w:val="0"/>
      <w:marBottom w:val="0"/>
      <w:divBdr>
        <w:top w:val="none" w:sz="0" w:space="0" w:color="auto"/>
        <w:left w:val="none" w:sz="0" w:space="0" w:color="auto"/>
        <w:bottom w:val="none" w:sz="0" w:space="0" w:color="auto"/>
        <w:right w:val="none" w:sz="0" w:space="0" w:color="auto"/>
      </w:divBdr>
    </w:div>
    <w:div w:id="1214274030">
      <w:bodyDiv w:val="1"/>
      <w:marLeft w:val="0"/>
      <w:marRight w:val="0"/>
      <w:marTop w:val="0"/>
      <w:marBottom w:val="0"/>
      <w:divBdr>
        <w:top w:val="none" w:sz="0" w:space="0" w:color="auto"/>
        <w:left w:val="none" w:sz="0" w:space="0" w:color="auto"/>
        <w:bottom w:val="none" w:sz="0" w:space="0" w:color="auto"/>
        <w:right w:val="none" w:sz="0" w:space="0" w:color="auto"/>
      </w:divBdr>
    </w:div>
    <w:div w:id="1219052728">
      <w:bodyDiv w:val="1"/>
      <w:marLeft w:val="0"/>
      <w:marRight w:val="0"/>
      <w:marTop w:val="0"/>
      <w:marBottom w:val="0"/>
      <w:divBdr>
        <w:top w:val="none" w:sz="0" w:space="0" w:color="auto"/>
        <w:left w:val="none" w:sz="0" w:space="0" w:color="auto"/>
        <w:bottom w:val="none" w:sz="0" w:space="0" w:color="auto"/>
        <w:right w:val="none" w:sz="0" w:space="0" w:color="auto"/>
      </w:divBdr>
    </w:div>
    <w:div w:id="1230536013">
      <w:bodyDiv w:val="1"/>
      <w:marLeft w:val="0"/>
      <w:marRight w:val="0"/>
      <w:marTop w:val="0"/>
      <w:marBottom w:val="0"/>
      <w:divBdr>
        <w:top w:val="none" w:sz="0" w:space="0" w:color="auto"/>
        <w:left w:val="none" w:sz="0" w:space="0" w:color="auto"/>
        <w:bottom w:val="none" w:sz="0" w:space="0" w:color="auto"/>
        <w:right w:val="none" w:sz="0" w:space="0" w:color="auto"/>
      </w:divBdr>
    </w:div>
    <w:div w:id="1252856939">
      <w:bodyDiv w:val="1"/>
      <w:marLeft w:val="0"/>
      <w:marRight w:val="0"/>
      <w:marTop w:val="0"/>
      <w:marBottom w:val="0"/>
      <w:divBdr>
        <w:top w:val="none" w:sz="0" w:space="0" w:color="auto"/>
        <w:left w:val="none" w:sz="0" w:space="0" w:color="auto"/>
        <w:bottom w:val="none" w:sz="0" w:space="0" w:color="auto"/>
        <w:right w:val="none" w:sz="0" w:space="0" w:color="auto"/>
      </w:divBdr>
    </w:div>
    <w:div w:id="1263337586">
      <w:bodyDiv w:val="1"/>
      <w:marLeft w:val="0"/>
      <w:marRight w:val="0"/>
      <w:marTop w:val="0"/>
      <w:marBottom w:val="0"/>
      <w:divBdr>
        <w:top w:val="none" w:sz="0" w:space="0" w:color="auto"/>
        <w:left w:val="none" w:sz="0" w:space="0" w:color="auto"/>
        <w:bottom w:val="none" w:sz="0" w:space="0" w:color="auto"/>
        <w:right w:val="none" w:sz="0" w:space="0" w:color="auto"/>
      </w:divBdr>
    </w:div>
    <w:div w:id="1273434688">
      <w:bodyDiv w:val="1"/>
      <w:marLeft w:val="0"/>
      <w:marRight w:val="0"/>
      <w:marTop w:val="0"/>
      <w:marBottom w:val="0"/>
      <w:divBdr>
        <w:top w:val="none" w:sz="0" w:space="0" w:color="auto"/>
        <w:left w:val="none" w:sz="0" w:space="0" w:color="auto"/>
        <w:bottom w:val="none" w:sz="0" w:space="0" w:color="auto"/>
        <w:right w:val="none" w:sz="0" w:space="0" w:color="auto"/>
      </w:divBdr>
    </w:div>
    <w:div w:id="1279028350">
      <w:bodyDiv w:val="1"/>
      <w:marLeft w:val="0"/>
      <w:marRight w:val="0"/>
      <w:marTop w:val="0"/>
      <w:marBottom w:val="0"/>
      <w:divBdr>
        <w:top w:val="none" w:sz="0" w:space="0" w:color="auto"/>
        <w:left w:val="none" w:sz="0" w:space="0" w:color="auto"/>
        <w:bottom w:val="none" w:sz="0" w:space="0" w:color="auto"/>
        <w:right w:val="none" w:sz="0" w:space="0" w:color="auto"/>
      </w:divBdr>
    </w:div>
    <w:div w:id="1283072973">
      <w:bodyDiv w:val="1"/>
      <w:marLeft w:val="0"/>
      <w:marRight w:val="0"/>
      <w:marTop w:val="0"/>
      <w:marBottom w:val="0"/>
      <w:divBdr>
        <w:top w:val="none" w:sz="0" w:space="0" w:color="auto"/>
        <w:left w:val="none" w:sz="0" w:space="0" w:color="auto"/>
        <w:bottom w:val="none" w:sz="0" w:space="0" w:color="auto"/>
        <w:right w:val="none" w:sz="0" w:space="0" w:color="auto"/>
      </w:divBdr>
    </w:div>
    <w:div w:id="1287156021">
      <w:bodyDiv w:val="1"/>
      <w:marLeft w:val="0"/>
      <w:marRight w:val="0"/>
      <w:marTop w:val="0"/>
      <w:marBottom w:val="0"/>
      <w:divBdr>
        <w:top w:val="none" w:sz="0" w:space="0" w:color="auto"/>
        <w:left w:val="none" w:sz="0" w:space="0" w:color="auto"/>
        <w:bottom w:val="none" w:sz="0" w:space="0" w:color="auto"/>
        <w:right w:val="none" w:sz="0" w:space="0" w:color="auto"/>
      </w:divBdr>
    </w:div>
    <w:div w:id="1289361140">
      <w:bodyDiv w:val="1"/>
      <w:marLeft w:val="0"/>
      <w:marRight w:val="0"/>
      <w:marTop w:val="0"/>
      <w:marBottom w:val="0"/>
      <w:divBdr>
        <w:top w:val="none" w:sz="0" w:space="0" w:color="auto"/>
        <w:left w:val="none" w:sz="0" w:space="0" w:color="auto"/>
        <w:bottom w:val="none" w:sz="0" w:space="0" w:color="auto"/>
        <w:right w:val="none" w:sz="0" w:space="0" w:color="auto"/>
      </w:divBdr>
    </w:div>
    <w:div w:id="1365442862">
      <w:bodyDiv w:val="1"/>
      <w:marLeft w:val="0"/>
      <w:marRight w:val="0"/>
      <w:marTop w:val="0"/>
      <w:marBottom w:val="0"/>
      <w:divBdr>
        <w:top w:val="none" w:sz="0" w:space="0" w:color="auto"/>
        <w:left w:val="none" w:sz="0" w:space="0" w:color="auto"/>
        <w:bottom w:val="none" w:sz="0" w:space="0" w:color="auto"/>
        <w:right w:val="none" w:sz="0" w:space="0" w:color="auto"/>
      </w:divBdr>
    </w:div>
    <w:div w:id="1382168959">
      <w:bodyDiv w:val="1"/>
      <w:marLeft w:val="0"/>
      <w:marRight w:val="0"/>
      <w:marTop w:val="0"/>
      <w:marBottom w:val="0"/>
      <w:divBdr>
        <w:top w:val="none" w:sz="0" w:space="0" w:color="auto"/>
        <w:left w:val="none" w:sz="0" w:space="0" w:color="auto"/>
        <w:bottom w:val="none" w:sz="0" w:space="0" w:color="auto"/>
        <w:right w:val="none" w:sz="0" w:space="0" w:color="auto"/>
      </w:divBdr>
    </w:div>
    <w:div w:id="1393502463">
      <w:bodyDiv w:val="1"/>
      <w:marLeft w:val="0"/>
      <w:marRight w:val="0"/>
      <w:marTop w:val="0"/>
      <w:marBottom w:val="0"/>
      <w:divBdr>
        <w:top w:val="none" w:sz="0" w:space="0" w:color="auto"/>
        <w:left w:val="none" w:sz="0" w:space="0" w:color="auto"/>
        <w:bottom w:val="none" w:sz="0" w:space="0" w:color="auto"/>
        <w:right w:val="none" w:sz="0" w:space="0" w:color="auto"/>
      </w:divBdr>
    </w:div>
    <w:div w:id="1410271057">
      <w:bodyDiv w:val="1"/>
      <w:marLeft w:val="0"/>
      <w:marRight w:val="0"/>
      <w:marTop w:val="0"/>
      <w:marBottom w:val="0"/>
      <w:divBdr>
        <w:top w:val="none" w:sz="0" w:space="0" w:color="auto"/>
        <w:left w:val="none" w:sz="0" w:space="0" w:color="auto"/>
        <w:bottom w:val="none" w:sz="0" w:space="0" w:color="auto"/>
        <w:right w:val="none" w:sz="0" w:space="0" w:color="auto"/>
      </w:divBdr>
    </w:div>
    <w:div w:id="1451244290">
      <w:bodyDiv w:val="1"/>
      <w:marLeft w:val="0"/>
      <w:marRight w:val="0"/>
      <w:marTop w:val="0"/>
      <w:marBottom w:val="0"/>
      <w:divBdr>
        <w:top w:val="none" w:sz="0" w:space="0" w:color="auto"/>
        <w:left w:val="none" w:sz="0" w:space="0" w:color="auto"/>
        <w:bottom w:val="none" w:sz="0" w:space="0" w:color="auto"/>
        <w:right w:val="none" w:sz="0" w:space="0" w:color="auto"/>
      </w:divBdr>
    </w:div>
    <w:div w:id="1458452424">
      <w:bodyDiv w:val="1"/>
      <w:marLeft w:val="0"/>
      <w:marRight w:val="0"/>
      <w:marTop w:val="0"/>
      <w:marBottom w:val="0"/>
      <w:divBdr>
        <w:top w:val="none" w:sz="0" w:space="0" w:color="auto"/>
        <w:left w:val="none" w:sz="0" w:space="0" w:color="auto"/>
        <w:bottom w:val="none" w:sz="0" w:space="0" w:color="auto"/>
        <w:right w:val="none" w:sz="0" w:space="0" w:color="auto"/>
      </w:divBdr>
    </w:div>
    <w:div w:id="1515000296">
      <w:bodyDiv w:val="1"/>
      <w:marLeft w:val="0"/>
      <w:marRight w:val="0"/>
      <w:marTop w:val="0"/>
      <w:marBottom w:val="0"/>
      <w:divBdr>
        <w:top w:val="none" w:sz="0" w:space="0" w:color="auto"/>
        <w:left w:val="none" w:sz="0" w:space="0" w:color="auto"/>
        <w:bottom w:val="none" w:sz="0" w:space="0" w:color="auto"/>
        <w:right w:val="none" w:sz="0" w:space="0" w:color="auto"/>
      </w:divBdr>
    </w:div>
    <w:div w:id="1517646498">
      <w:bodyDiv w:val="1"/>
      <w:marLeft w:val="0"/>
      <w:marRight w:val="0"/>
      <w:marTop w:val="0"/>
      <w:marBottom w:val="0"/>
      <w:divBdr>
        <w:top w:val="none" w:sz="0" w:space="0" w:color="auto"/>
        <w:left w:val="none" w:sz="0" w:space="0" w:color="auto"/>
        <w:bottom w:val="none" w:sz="0" w:space="0" w:color="auto"/>
        <w:right w:val="none" w:sz="0" w:space="0" w:color="auto"/>
      </w:divBdr>
    </w:div>
    <w:div w:id="1544444599">
      <w:bodyDiv w:val="1"/>
      <w:marLeft w:val="0"/>
      <w:marRight w:val="0"/>
      <w:marTop w:val="0"/>
      <w:marBottom w:val="0"/>
      <w:divBdr>
        <w:top w:val="none" w:sz="0" w:space="0" w:color="auto"/>
        <w:left w:val="none" w:sz="0" w:space="0" w:color="auto"/>
        <w:bottom w:val="none" w:sz="0" w:space="0" w:color="auto"/>
        <w:right w:val="none" w:sz="0" w:space="0" w:color="auto"/>
      </w:divBdr>
    </w:div>
    <w:div w:id="1562131495">
      <w:bodyDiv w:val="1"/>
      <w:marLeft w:val="0"/>
      <w:marRight w:val="0"/>
      <w:marTop w:val="0"/>
      <w:marBottom w:val="0"/>
      <w:divBdr>
        <w:top w:val="none" w:sz="0" w:space="0" w:color="auto"/>
        <w:left w:val="none" w:sz="0" w:space="0" w:color="auto"/>
        <w:bottom w:val="none" w:sz="0" w:space="0" w:color="auto"/>
        <w:right w:val="none" w:sz="0" w:space="0" w:color="auto"/>
      </w:divBdr>
    </w:div>
    <w:div w:id="1588419347">
      <w:bodyDiv w:val="1"/>
      <w:marLeft w:val="0"/>
      <w:marRight w:val="0"/>
      <w:marTop w:val="0"/>
      <w:marBottom w:val="0"/>
      <w:divBdr>
        <w:top w:val="none" w:sz="0" w:space="0" w:color="auto"/>
        <w:left w:val="none" w:sz="0" w:space="0" w:color="auto"/>
        <w:bottom w:val="none" w:sz="0" w:space="0" w:color="auto"/>
        <w:right w:val="none" w:sz="0" w:space="0" w:color="auto"/>
      </w:divBdr>
    </w:div>
    <w:div w:id="1597009457">
      <w:bodyDiv w:val="1"/>
      <w:marLeft w:val="0"/>
      <w:marRight w:val="0"/>
      <w:marTop w:val="0"/>
      <w:marBottom w:val="0"/>
      <w:divBdr>
        <w:top w:val="none" w:sz="0" w:space="0" w:color="auto"/>
        <w:left w:val="none" w:sz="0" w:space="0" w:color="auto"/>
        <w:bottom w:val="none" w:sz="0" w:space="0" w:color="auto"/>
        <w:right w:val="none" w:sz="0" w:space="0" w:color="auto"/>
      </w:divBdr>
    </w:div>
    <w:div w:id="1618103570">
      <w:bodyDiv w:val="1"/>
      <w:marLeft w:val="0"/>
      <w:marRight w:val="0"/>
      <w:marTop w:val="0"/>
      <w:marBottom w:val="0"/>
      <w:divBdr>
        <w:top w:val="none" w:sz="0" w:space="0" w:color="auto"/>
        <w:left w:val="none" w:sz="0" w:space="0" w:color="auto"/>
        <w:bottom w:val="none" w:sz="0" w:space="0" w:color="auto"/>
        <w:right w:val="none" w:sz="0" w:space="0" w:color="auto"/>
      </w:divBdr>
    </w:div>
    <w:div w:id="1645620938">
      <w:bodyDiv w:val="1"/>
      <w:marLeft w:val="0"/>
      <w:marRight w:val="0"/>
      <w:marTop w:val="0"/>
      <w:marBottom w:val="0"/>
      <w:divBdr>
        <w:top w:val="none" w:sz="0" w:space="0" w:color="auto"/>
        <w:left w:val="none" w:sz="0" w:space="0" w:color="auto"/>
        <w:bottom w:val="none" w:sz="0" w:space="0" w:color="auto"/>
        <w:right w:val="none" w:sz="0" w:space="0" w:color="auto"/>
      </w:divBdr>
    </w:div>
    <w:div w:id="1657414874">
      <w:bodyDiv w:val="1"/>
      <w:marLeft w:val="0"/>
      <w:marRight w:val="0"/>
      <w:marTop w:val="0"/>
      <w:marBottom w:val="0"/>
      <w:divBdr>
        <w:top w:val="none" w:sz="0" w:space="0" w:color="auto"/>
        <w:left w:val="none" w:sz="0" w:space="0" w:color="auto"/>
        <w:bottom w:val="none" w:sz="0" w:space="0" w:color="auto"/>
        <w:right w:val="none" w:sz="0" w:space="0" w:color="auto"/>
      </w:divBdr>
    </w:div>
    <w:div w:id="1745687161">
      <w:bodyDiv w:val="1"/>
      <w:marLeft w:val="0"/>
      <w:marRight w:val="0"/>
      <w:marTop w:val="0"/>
      <w:marBottom w:val="0"/>
      <w:divBdr>
        <w:top w:val="none" w:sz="0" w:space="0" w:color="auto"/>
        <w:left w:val="none" w:sz="0" w:space="0" w:color="auto"/>
        <w:bottom w:val="none" w:sz="0" w:space="0" w:color="auto"/>
        <w:right w:val="none" w:sz="0" w:space="0" w:color="auto"/>
      </w:divBdr>
    </w:div>
    <w:div w:id="1772240556">
      <w:bodyDiv w:val="1"/>
      <w:marLeft w:val="0"/>
      <w:marRight w:val="0"/>
      <w:marTop w:val="0"/>
      <w:marBottom w:val="0"/>
      <w:divBdr>
        <w:top w:val="none" w:sz="0" w:space="0" w:color="auto"/>
        <w:left w:val="none" w:sz="0" w:space="0" w:color="auto"/>
        <w:bottom w:val="none" w:sz="0" w:space="0" w:color="auto"/>
        <w:right w:val="none" w:sz="0" w:space="0" w:color="auto"/>
      </w:divBdr>
    </w:div>
    <w:div w:id="1776975481">
      <w:bodyDiv w:val="1"/>
      <w:marLeft w:val="0"/>
      <w:marRight w:val="0"/>
      <w:marTop w:val="0"/>
      <w:marBottom w:val="0"/>
      <w:divBdr>
        <w:top w:val="none" w:sz="0" w:space="0" w:color="auto"/>
        <w:left w:val="none" w:sz="0" w:space="0" w:color="auto"/>
        <w:bottom w:val="none" w:sz="0" w:space="0" w:color="auto"/>
        <w:right w:val="none" w:sz="0" w:space="0" w:color="auto"/>
      </w:divBdr>
    </w:div>
    <w:div w:id="1787384493">
      <w:bodyDiv w:val="1"/>
      <w:marLeft w:val="0"/>
      <w:marRight w:val="0"/>
      <w:marTop w:val="0"/>
      <w:marBottom w:val="0"/>
      <w:divBdr>
        <w:top w:val="none" w:sz="0" w:space="0" w:color="auto"/>
        <w:left w:val="none" w:sz="0" w:space="0" w:color="auto"/>
        <w:bottom w:val="none" w:sz="0" w:space="0" w:color="auto"/>
        <w:right w:val="none" w:sz="0" w:space="0" w:color="auto"/>
      </w:divBdr>
    </w:div>
    <w:div w:id="1788811569">
      <w:bodyDiv w:val="1"/>
      <w:marLeft w:val="0"/>
      <w:marRight w:val="0"/>
      <w:marTop w:val="0"/>
      <w:marBottom w:val="0"/>
      <w:divBdr>
        <w:top w:val="none" w:sz="0" w:space="0" w:color="auto"/>
        <w:left w:val="none" w:sz="0" w:space="0" w:color="auto"/>
        <w:bottom w:val="none" w:sz="0" w:space="0" w:color="auto"/>
        <w:right w:val="none" w:sz="0" w:space="0" w:color="auto"/>
      </w:divBdr>
    </w:div>
    <w:div w:id="1803688928">
      <w:bodyDiv w:val="1"/>
      <w:marLeft w:val="0"/>
      <w:marRight w:val="0"/>
      <w:marTop w:val="0"/>
      <w:marBottom w:val="0"/>
      <w:divBdr>
        <w:top w:val="none" w:sz="0" w:space="0" w:color="auto"/>
        <w:left w:val="none" w:sz="0" w:space="0" w:color="auto"/>
        <w:bottom w:val="none" w:sz="0" w:space="0" w:color="auto"/>
        <w:right w:val="none" w:sz="0" w:space="0" w:color="auto"/>
      </w:divBdr>
    </w:div>
    <w:div w:id="1809320396">
      <w:bodyDiv w:val="1"/>
      <w:marLeft w:val="0"/>
      <w:marRight w:val="0"/>
      <w:marTop w:val="0"/>
      <w:marBottom w:val="0"/>
      <w:divBdr>
        <w:top w:val="none" w:sz="0" w:space="0" w:color="auto"/>
        <w:left w:val="none" w:sz="0" w:space="0" w:color="auto"/>
        <w:bottom w:val="none" w:sz="0" w:space="0" w:color="auto"/>
        <w:right w:val="none" w:sz="0" w:space="0" w:color="auto"/>
      </w:divBdr>
    </w:div>
    <w:div w:id="1810049799">
      <w:bodyDiv w:val="1"/>
      <w:marLeft w:val="0"/>
      <w:marRight w:val="0"/>
      <w:marTop w:val="0"/>
      <w:marBottom w:val="0"/>
      <w:divBdr>
        <w:top w:val="none" w:sz="0" w:space="0" w:color="auto"/>
        <w:left w:val="none" w:sz="0" w:space="0" w:color="auto"/>
        <w:bottom w:val="none" w:sz="0" w:space="0" w:color="auto"/>
        <w:right w:val="none" w:sz="0" w:space="0" w:color="auto"/>
      </w:divBdr>
    </w:div>
    <w:div w:id="1822962084">
      <w:bodyDiv w:val="1"/>
      <w:marLeft w:val="0"/>
      <w:marRight w:val="0"/>
      <w:marTop w:val="0"/>
      <w:marBottom w:val="0"/>
      <w:divBdr>
        <w:top w:val="none" w:sz="0" w:space="0" w:color="auto"/>
        <w:left w:val="none" w:sz="0" w:space="0" w:color="auto"/>
        <w:bottom w:val="none" w:sz="0" w:space="0" w:color="auto"/>
        <w:right w:val="none" w:sz="0" w:space="0" w:color="auto"/>
      </w:divBdr>
    </w:div>
    <w:div w:id="1836069594">
      <w:bodyDiv w:val="1"/>
      <w:marLeft w:val="0"/>
      <w:marRight w:val="0"/>
      <w:marTop w:val="0"/>
      <w:marBottom w:val="0"/>
      <w:divBdr>
        <w:top w:val="none" w:sz="0" w:space="0" w:color="auto"/>
        <w:left w:val="none" w:sz="0" w:space="0" w:color="auto"/>
        <w:bottom w:val="none" w:sz="0" w:space="0" w:color="auto"/>
        <w:right w:val="none" w:sz="0" w:space="0" w:color="auto"/>
      </w:divBdr>
    </w:div>
    <w:div w:id="1867282783">
      <w:bodyDiv w:val="1"/>
      <w:marLeft w:val="0"/>
      <w:marRight w:val="0"/>
      <w:marTop w:val="0"/>
      <w:marBottom w:val="0"/>
      <w:divBdr>
        <w:top w:val="none" w:sz="0" w:space="0" w:color="auto"/>
        <w:left w:val="none" w:sz="0" w:space="0" w:color="auto"/>
        <w:bottom w:val="none" w:sz="0" w:space="0" w:color="auto"/>
        <w:right w:val="none" w:sz="0" w:space="0" w:color="auto"/>
      </w:divBdr>
    </w:div>
    <w:div w:id="1871989713">
      <w:bodyDiv w:val="1"/>
      <w:marLeft w:val="0"/>
      <w:marRight w:val="0"/>
      <w:marTop w:val="0"/>
      <w:marBottom w:val="0"/>
      <w:divBdr>
        <w:top w:val="none" w:sz="0" w:space="0" w:color="auto"/>
        <w:left w:val="none" w:sz="0" w:space="0" w:color="auto"/>
        <w:bottom w:val="none" w:sz="0" w:space="0" w:color="auto"/>
        <w:right w:val="none" w:sz="0" w:space="0" w:color="auto"/>
      </w:divBdr>
    </w:div>
    <w:div w:id="1929270935">
      <w:bodyDiv w:val="1"/>
      <w:marLeft w:val="0"/>
      <w:marRight w:val="0"/>
      <w:marTop w:val="0"/>
      <w:marBottom w:val="0"/>
      <w:divBdr>
        <w:top w:val="none" w:sz="0" w:space="0" w:color="auto"/>
        <w:left w:val="none" w:sz="0" w:space="0" w:color="auto"/>
        <w:bottom w:val="none" w:sz="0" w:space="0" w:color="auto"/>
        <w:right w:val="none" w:sz="0" w:space="0" w:color="auto"/>
      </w:divBdr>
    </w:div>
    <w:div w:id="1930043941">
      <w:bodyDiv w:val="1"/>
      <w:marLeft w:val="0"/>
      <w:marRight w:val="0"/>
      <w:marTop w:val="0"/>
      <w:marBottom w:val="0"/>
      <w:divBdr>
        <w:top w:val="none" w:sz="0" w:space="0" w:color="auto"/>
        <w:left w:val="none" w:sz="0" w:space="0" w:color="auto"/>
        <w:bottom w:val="none" w:sz="0" w:space="0" w:color="auto"/>
        <w:right w:val="none" w:sz="0" w:space="0" w:color="auto"/>
      </w:divBdr>
    </w:div>
    <w:div w:id="1951934938">
      <w:bodyDiv w:val="1"/>
      <w:marLeft w:val="0"/>
      <w:marRight w:val="0"/>
      <w:marTop w:val="0"/>
      <w:marBottom w:val="0"/>
      <w:divBdr>
        <w:top w:val="none" w:sz="0" w:space="0" w:color="auto"/>
        <w:left w:val="none" w:sz="0" w:space="0" w:color="auto"/>
        <w:bottom w:val="none" w:sz="0" w:space="0" w:color="auto"/>
        <w:right w:val="none" w:sz="0" w:space="0" w:color="auto"/>
      </w:divBdr>
    </w:div>
    <w:div w:id="1965235043">
      <w:bodyDiv w:val="1"/>
      <w:marLeft w:val="0"/>
      <w:marRight w:val="0"/>
      <w:marTop w:val="0"/>
      <w:marBottom w:val="0"/>
      <w:divBdr>
        <w:top w:val="none" w:sz="0" w:space="0" w:color="auto"/>
        <w:left w:val="none" w:sz="0" w:space="0" w:color="auto"/>
        <w:bottom w:val="none" w:sz="0" w:space="0" w:color="auto"/>
        <w:right w:val="none" w:sz="0" w:space="0" w:color="auto"/>
      </w:divBdr>
    </w:div>
    <w:div w:id="1965774475">
      <w:bodyDiv w:val="1"/>
      <w:marLeft w:val="0"/>
      <w:marRight w:val="0"/>
      <w:marTop w:val="0"/>
      <w:marBottom w:val="0"/>
      <w:divBdr>
        <w:top w:val="none" w:sz="0" w:space="0" w:color="auto"/>
        <w:left w:val="none" w:sz="0" w:space="0" w:color="auto"/>
        <w:bottom w:val="none" w:sz="0" w:space="0" w:color="auto"/>
        <w:right w:val="none" w:sz="0" w:space="0" w:color="auto"/>
      </w:divBdr>
    </w:div>
    <w:div w:id="1994948273">
      <w:bodyDiv w:val="1"/>
      <w:marLeft w:val="0"/>
      <w:marRight w:val="0"/>
      <w:marTop w:val="0"/>
      <w:marBottom w:val="0"/>
      <w:divBdr>
        <w:top w:val="none" w:sz="0" w:space="0" w:color="auto"/>
        <w:left w:val="none" w:sz="0" w:space="0" w:color="auto"/>
        <w:bottom w:val="none" w:sz="0" w:space="0" w:color="auto"/>
        <w:right w:val="none" w:sz="0" w:space="0" w:color="auto"/>
      </w:divBdr>
    </w:div>
    <w:div w:id="2012026406">
      <w:bodyDiv w:val="1"/>
      <w:marLeft w:val="0"/>
      <w:marRight w:val="0"/>
      <w:marTop w:val="0"/>
      <w:marBottom w:val="0"/>
      <w:divBdr>
        <w:top w:val="none" w:sz="0" w:space="0" w:color="auto"/>
        <w:left w:val="none" w:sz="0" w:space="0" w:color="auto"/>
        <w:bottom w:val="none" w:sz="0" w:space="0" w:color="auto"/>
        <w:right w:val="none" w:sz="0" w:space="0" w:color="auto"/>
      </w:divBdr>
    </w:div>
    <w:div w:id="2045712963">
      <w:bodyDiv w:val="1"/>
      <w:marLeft w:val="0"/>
      <w:marRight w:val="0"/>
      <w:marTop w:val="0"/>
      <w:marBottom w:val="0"/>
      <w:divBdr>
        <w:top w:val="none" w:sz="0" w:space="0" w:color="auto"/>
        <w:left w:val="none" w:sz="0" w:space="0" w:color="auto"/>
        <w:bottom w:val="none" w:sz="0" w:space="0" w:color="auto"/>
        <w:right w:val="none" w:sz="0" w:space="0" w:color="auto"/>
      </w:divBdr>
    </w:div>
    <w:div w:id="2076514251">
      <w:bodyDiv w:val="1"/>
      <w:marLeft w:val="0"/>
      <w:marRight w:val="0"/>
      <w:marTop w:val="0"/>
      <w:marBottom w:val="0"/>
      <w:divBdr>
        <w:top w:val="none" w:sz="0" w:space="0" w:color="auto"/>
        <w:left w:val="none" w:sz="0" w:space="0" w:color="auto"/>
        <w:bottom w:val="none" w:sz="0" w:space="0" w:color="auto"/>
        <w:right w:val="none" w:sz="0" w:space="0" w:color="auto"/>
      </w:divBdr>
    </w:div>
    <w:div w:id="2081167749">
      <w:bodyDiv w:val="1"/>
      <w:marLeft w:val="0"/>
      <w:marRight w:val="0"/>
      <w:marTop w:val="0"/>
      <w:marBottom w:val="0"/>
      <w:divBdr>
        <w:top w:val="none" w:sz="0" w:space="0" w:color="auto"/>
        <w:left w:val="none" w:sz="0" w:space="0" w:color="auto"/>
        <w:bottom w:val="none" w:sz="0" w:space="0" w:color="auto"/>
        <w:right w:val="none" w:sz="0" w:space="0" w:color="auto"/>
      </w:divBdr>
    </w:div>
    <w:div w:id="2090346670">
      <w:bodyDiv w:val="1"/>
      <w:marLeft w:val="0"/>
      <w:marRight w:val="0"/>
      <w:marTop w:val="0"/>
      <w:marBottom w:val="0"/>
      <w:divBdr>
        <w:top w:val="none" w:sz="0" w:space="0" w:color="auto"/>
        <w:left w:val="none" w:sz="0" w:space="0" w:color="auto"/>
        <w:bottom w:val="none" w:sz="0" w:space="0" w:color="auto"/>
        <w:right w:val="none" w:sz="0" w:space="0" w:color="auto"/>
      </w:divBdr>
    </w:div>
    <w:div w:id="2104718974">
      <w:bodyDiv w:val="1"/>
      <w:marLeft w:val="0"/>
      <w:marRight w:val="0"/>
      <w:marTop w:val="0"/>
      <w:marBottom w:val="0"/>
      <w:divBdr>
        <w:top w:val="none" w:sz="0" w:space="0" w:color="auto"/>
        <w:left w:val="none" w:sz="0" w:space="0" w:color="auto"/>
        <w:bottom w:val="none" w:sz="0" w:space="0" w:color="auto"/>
        <w:right w:val="none" w:sz="0" w:space="0" w:color="auto"/>
      </w:divBdr>
    </w:div>
    <w:div w:id="2109809169">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13" Type="http://schemas.openxmlformats.org/officeDocument/2006/relationships/hyperlink" Target="https://www.investopedia.com/terms/d/depreciation.asp" TargetMode="External"/><Relationship Id="rId18" Type="http://schemas.openxmlformats.org/officeDocument/2006/relationships/image" Target="media/image12.jpeg"/><Relationship Id="rId26" Type="http://schemas.openxmlformats.org/officeDocument/2006/relationships/image" Target="media/image20.jpeg"/><Relationship Id="rId3" Type="http://schemas.openxmlformats.org/officeDocument/2006/relationships/styles" Target="styles.xml"/><Relationship Id="rId21" Type="http://schemas.openxmlformats.org/officeDocument/2006/relationships/image" Target="media/image15.jpeg"/><Relationship Id="rId34" Type="http://schemas.openxmlformats.org/officeDocument/2006/relationships/image" Target="media/image28.png"/><Relationship Id="rId7" Type="http://schemas.openxmlformats.org/officeDocument/2006/relationships/endnotes" Target="endnotes.xml"/><Relationship Id="rId12" Type="http://schemas.openxmlformats.org/officeDocument/2006/relationships/hyperlink" Target="https://www.investopedia.com/terms/m/market-price.asp" TargetMode="External"/><Relationship Id="rId17" Type="http://schemas.openxmlformats.org/officeDocument/2006/relationships/image" Target="media/image11.jpeg"/><Relationship Id="rId25" Type="http://schemas.openxmlformats.org/officeDocument/2006/relationships/image" Target="media/image19.jpeg"/><Relationship Id="rId33" Type="http://schemas.openxmlformats.org/officeDocument/2006/relationships/image" Target="media/image27.png"/><Relationship Id="rId2" Type="http://schemas.openxmlformats.org/officeDocument/2006/relationships/numbering" Target="numbering.xml"/><Relationship Id="rId16" Type="http://schemas.openxmlformats.org/officeDocument/2006/relationships/image" Target="media/image10.jpeg"/><Relationship Id="rId20" Type="http://schemas.openxmlformats.org/officeDocument/2006/relationships/image" Target="media/image14.jpeg"/><Relationship Id="rId29" Type="http://schemas.openxmlformats.org/officeDocument/2006/relationships/image" Target="media/image23.jpeg"/><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image" Target="media/image8.jpeg"/><Relationship Id="rId24" Type="http://schemas.openxmlformats.org/officeDocument/2006/relationships/image" Target="media/image18.jpeg"/><Relationship Id="rId32" Type="http://schemas.openxmlformats.org/officeDocument/2006/relationships/image" Target="media/image26.jpeg"/><Relationship Id="rId5" Type="http://schemas.openxmlformats.org/officeDocument/2006/relationships/webSettings" Target="webSettings.xml"/><Relationship Id="rId15" Type="http://schemas.openxmlformats.org/officeDocument/2006/relationships/image" Target="media/image9.jpeg"/><Relationship Id="rId23" Type="http://schemas.openxmlformats.org/officeDocument/2006/relationships/image" Target="media/image17.jpeg"/><Relationship Id="rId28" Type="http://schemas.openxmlformats.org/officeDocument/2006/relationships/image" Target="media/image22.jpeg"/><Relationship Id="rId36" Type="http://schemas.openxmlformats.org/officeDocument/2006/relationships/theme" Target="theme/theme1.xml"/><Relationship Id="rId10" Type="http://schemas.openxmlformats.org/officeDocument/2006/relationships/footer" Target="footer1.xml"/><Relationship Id="rId19" Type="http://schemas.openxmlformats.org/officeDocument/2006/relationships/image" Target="media/image13.jpeg"/><Relationship Id="rId31" Type="http://schemas.openxmlformats.org/officeDocument/2006/relationships/image" Target="media/image25.jpeg"/><Relationship Id="rId4" Type="http://schemas.openxmlformats.org/officeDocument/2006/relationships/settings" Target="settings.xml"/><Relationship Id="rId9" Type="http://schemas.openxmlformats.org/officeDocument/2006/relationships/header" Target="header2.xml"/><Relationship Id="rId14" Type="http://schemas.openxmlformats.org/officeDocument/2006/relationships/hyperlink" Target="https://www.investopedia.com/terms/m/marketvalue.asp" TargetMode="External"/><Relationship Id="rId22" Type="http://schemas.openxmlformats.org/officeDocument/2006/relationships/image" Target="media/image16.jpeg"/><Relationship Id="rId27" Type="http://schemas.openxmlformats.org/officeDocument/2006/relationships/image" Target="media/image21.jpeg"/><Relationship Id="rId30" Type="http://schemas.openxmlformats.org/officeDocument/2006/relationships/image" Target="media/image24.jpeg"/><Relationship Id="rId35" Type="http://schemas.openxmlformats.org/officeDocument/2006/relationships/fontTable" Target="fontTable.xml"/><Relationship Id="rId8" Type="http://schemas.openxmlformats.org/officeDocument/2006/relationships/header" Target="header1.xml"/></Relationships>
</file>

<file path=word/_rels/footer1.xml.rels><?xml version="1.0" encoding="UTF-8" standalone="yes"?>
<Relationships xmlns="http://schemas.openxmlformats.org/package/2006/relationships"><Relationship Id="rId3" Type="http://schemas.openxmlformats.org/officeDocument/2006/relationships/image" Target="media/image4.png"/><Relationship Id="rId2" Type="http://schemas.openxmlformats.org/officeDocument/2006/relationships/image" Target="media/image3.svg"/><Relationship Id="rId1" Type="http://schemas.openxmlformats.org/officeDocument/2006/relationships/image" Target="media/image2.png"/><Relationship Id="rId6" Type="http://schemas.openxmlformats.org/officeDocument/2006/relationships/image" Target="media/image7.svg"/><Relationship Id="rId5" Type="http://schemas.openxmlformats.org/officeDocument/2006/relationships/image" Target="media/image6.png"/><Relationship Id="rId4" Type="http://schemas.openxmlformats.org/officeDocument/2006/relationships/image" Target="media/image5.svg"/></Relationships>
</file>

<file path=word/_rels/header2.xml.rels><?xml version="1.0" encoding="UTF-8" standalone="yes"?>
<Relationships xmlns="http://schemas.openxmlformats.org/package/2006/relationships"><Relationship Id="rId1" Type="http://schemas.openxmlformats.org/officeDocument/2006/relationships/image" Target="media/image1.pn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875FA1D4-AD56-463F-8689-40363D3F1610}">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2802</TotalTime>
  <Pages>28</Pages>
  <Words>6006</Words>
  <Characters>34237</Characters>
  <Application>Microsoft Office Word</Application>
  <DocSecurity>0</DocSecurity>
  <Lines>285</Lines>
  <Paragraphs>80</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40163</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vastukala mumbai</dc:creator>
  <cp:keywords/>
  <dc:description/>
  <cp:lastModifiedBy>Manoj Chalikwar</cp:lastModifiedBy>
  <cp:revision>169</cp:revision>
  <cp:lastPrinted>2024-02-05T07:34:00Z</cp:lastPrinted>
  <dcterms:created xsi:type="dcterms:W3CDTF">2021-09-01T09:20:00Z</dcterms:created>
  <dcterms:modified xsi:type="dcterms:W3CDTF">2024-02-05T07:36:00Z</dcterms:modified>
</cp:coreProperties>
</file>