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svg" ContentType="image/svg+xml"/>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E320F9" w:rsidRDefault="00B46719" w:rsidP="00B46719">
      <w:pPr>
        <w:tabs>
          <w:tab w:val="left" w:pos="2805"/>
        </w:tabs>
      </w:pPr>
      <w:r>
        <w:tab/>
      </w:r>
    </w:p>
    <w:p w:rsidR="00E320F9" w:rsidRDefault="00061E29" w:rsidP="00F2386B">
      <w:pPr>
        <w:ind w:right="-1440"/>
      </w:pPr>
      <w:r w:rsidRPr="00061E29">
        <w:rPr>
          <w:noProof/>
          <w:lang w:eastAsia="en-IN"/>
        </w:rPr>
        <w:pict>
          <v:shapetype id="_x0000_t202" coordsize="21600,21600" o:spt="202" path="m,l,21600r21600,l21600,xe">
            <v:stroke joinstyle="miter"/>
            <v:path gradientshapeok="t" o:connecttype="rect"/>
          </v:shapetype>
          <v:shape id="Text Box 6" o:spid="_x0000_s2052" type="#_x0000_t202" style="position:absolute;margin-left:-27pt;margin-top:8.9pt;width:465.75pt;height:96.75pt;z-index:25174323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" filled="f" stroked="f" strokeweight=".5pt">
            <v:textbox>
              <w:txbxContent>
                <w:p w:rsidR="005C679D" w:rsidRPr="00A869B6" w:rsidRDefault="005C679D" w:rsidP="001C008A">
                  <w:pPr>
                    <w:spacing w:line="276" w:lineRule="auto"/>
                    <w:rPr>
                      <w:rFonts w:ascii="Arial Narrow" w:hAnsi="Arial Narrow" w:cs="Arial"/>
                      <w:b/>
                      <w:bCs/>
                      <w:sz w:val="36"/>
                      <w:szCs w:val="36"/>
                    </w:rPr>
                  </w:pPr>
                  <w:r w:rsidRPr="00A869B6">
                    <w:rPr>
                      <w:rFonts w:ascii="Arial Narrow" w:hAnsi="Arial Narrow" w:cs="Tahoma"/>
                      <w:sz w:val="36"/>
                      <w:szCs w:val="36"/>
                    </w:rPr>
                    <w:t>Name of Owner:</w:t>
                  </w:r>
                  <w:r>
                    <w:rPr>
                      <w:rFonts w:ascii="Arial Narrow" w:hAnsi="Arial Narrow" w:cs="Arial"/>
                      <w:b/>
                      <w:bCs/>
                      <w:sz w:val="36"/>
                      <w:szCs w:val="36"/>
                    </w:rPr>
                    <w:t>M/s. Swad Agro Cold Chain Pvt. Ltd.</w:t>
                  </w:r>
                </w:p>
                <w:p w:rsidR="005C679D" w:rsidRPr="000A482F" w:rsidRDefault="005C679D" w:rsidP="0073129A">
                  <w:pPr>
                    <w:rPr>
                      <w:rFonts w:ascii="Arial Narrow" w:hAnsi="Arial Narrow" w:cs="Tahoma"/>
                      <w:b/>
                      <w:sz w:val="24"/>
                      <w:szCs w:val="24"/>
                      <w:u w:val="single"/>
                    </w:rPr>
                  </w:pPr>
                  <w:r w:rsidRPr="000A482F">
                    <w:rPr>
                      <w:rFonts w:ascii="Arial Narrow" w:hAnsi="Arial Narrow" w:cs="Tahoma"/>
                      <w:b/>
                      <w:sz w:val="24"/>
                      <w:szCs w:val="24"/>
                      <w:u w:val="single"/>
                    </w:rPr>
                    <w:t>Details of the property under consideration:</w:t>
                  </w:r>
                </w:p>
                <w:p w:rsidR="005C679D" w:rsidRDefault="005C679D" w:rsidP="00FF13B8">
                  <w:pPr>
                    <w:spacing w:after="0"/>
                    <w:jc w:val="both"/>
                    <w:rPr>
                      <w:rFonts w:ascii="Arial Narrow" w:hAnsi="Arial Narrow" w:cs="Tahoma"/>
                      <w:b/>
                      <w:sz w:val="24"/>
                      <w:szCs w:val="24"/>
                    </w:rPr>
                  </w:pPr>
                  <w:r>
                    <w:rPr>
                      <w:rFonts w:ascii="Arial Narrow" w:hAnsi="Arial Narrow" w:cs="Tahoma"/>
                      <w:b/>
                      <w:sz w:val="24"/>
                      <w:szCs w:val="24"/>
                    </w:rPr>
                    <w:t>Plant &amp; Machinery locatedat</w:t>
                  </w:r>
                  <w:bookmarkStart w:id="0" w:name="_Hlk138682970"/>
                  <w:bookmarkStart w:id="1" w:name="_Hlk125038189"/>
                  <w:r w:rsidRPr="00FF13B8">
                    <w:rPr>
                      <w:rFonts w:ascii="Arial Narrow" w:hAnsi="Arial Narrow" w:cs="Tahoma"/>
                      <w:bCs/>
                      <w:sz w:val="24"/>
                      <w:szCs w:val="24"/>
                    </w:rPr>
                    <w:t>Survey no: 397, Village- Kurze, Taluka-Vikramgad, Dist-Palghar, PIN Code- 40</w:t>
                  </w:r>
                  <w:r>
                    <w:rPr>
                      <w:rFonts w:ascii="Arial Narrow" w:hAnsi="Arial Narrow" w:cs="Tahoma"/>
                      <w:bCs/>
                      <w:sz w:val="24"/>
                      <w:szCs w:val="24"/>
                    </w:rPr>
                    <w:t>1403</w:t>
                  </w:r>
                  <w:r w:rsidRPr="00FF13B8">
                    <w:rPr>
                      <w:rFonts w:ascii="Arial Narrow" w:hAnsi="Arial Narrow" w:cs="Tahoma"/>
                      <w:bCs/>
                      <w:sz w:val="24"/>
                      <w:szCs w:val="24"/>
                    </w:rPr>
                    <w:t>, State – Maharashtra, Country – India.</w:t>
                  </w:r>
                  <w:bookmarkEnd w:id="0"/>
                </w:p>
                <w:p w:rsidR="005C679D" w:rsidRDefault="005C679D" w:rsidP="00063690">
                  <w:pPr>
                    <w:spacing w:after="0"/>
                    <w:jc w:val="both"/>
                    <w:rPr>
                      <w:rFonts w:ascii="Arial Narrow" w:hAnsi="Arial Narrow" w:cs="Tahoma"/>
                      <w:b/>
                      <w:sz w:val="24"/>
                      <w:szCs w:val="24"/>
                    </w:rPr>
                  </w:pPr>
                </w:p>
                <w:p w:rsidR="005C679D" w:rsidRDefault="005C679D" w:rsidP="00063690">
                  <w:pPr>
                    <w:spacing w:after="0"/>
                    <w:jc w:val="both"/>
                    <w:rPr>
                      <w:rFonts w:ascii="Arial Narrow" w:hAnsi="Arial Narrow" w:cs="Tahoma"/>
                      <w:b/>
                      <w:sz w:val="24"/>
                      <w:szCs w:val="24"/>
                    </w:rPr>
                  </w:pPr>
                </w:p>
                <w:bookmarkEnd w:id="1"/>
                <w:p w:rsidR="005C679D" w:rsidRPr="000A482F" w:rsidRDefault="005C679D" w:rsidP="00063690">
                  <w:pPr>
                    <w:spacing w:after="0"/>
                    <w:jc w:val="both"/>
                    <w:rPr>
                      <w:rFonts w:ascii="Arial Narrow" w:hAnsi="Arial Narrow" w:cs="Tahoma"/>
                      <w:b/>
                      <w:sz w:val="24"/>
                      <w:szCs w:val="24"/>
                    </w:rPr>
                  </w:pPr>
                </w:p>
              </w:txbxContent>
            </v:textbox>
            <w10:wrap anchorx="margin"/>
          </v:shape>
        </w:pict>
      </w:r>
    </w:p>
    <w:p w:rsidR="00E320F9" w:rsidRDefault="00E320F9"/>
    <w:p w:rsidR="00E320F9" w:rsidRDefault="00E320F9"/>
    <w:p w:rsidR="00E320F9" w:rsidRDefault="00E320F9"/>
    <w:p w:rsidR="00E320F9" w:rsidRDefault="00E320F9"/>
    <w:p w:rsidR="00E320F9" w:rsidRDefault="00E320F9" w:rsidP="00045957">
      <w:pPr>
        <w:ind w:left="-1440"/>
      </w:pPr>
    </w:p>
    <w:p w:rsidR="00063690" w:rsidRPr="00A869B6" w:rsidRDefault="00061E29" w:rsidP="004718AB">
      <w:pPr>
        <w:ind w:left="-1440"/>
        <w:sectPr w:rsidR="00063690" w:rsidRPr="00A869B6" w:rsidSect="00760DF9">
          <w:headerReference w:type="default" r:id="rId8"/>
          <w:headerReference w:type="first" r:id="rId9"/>
          <w:footerReference w:type="first" r:id="rId10"/>
          <w:pgSz w:w="11906" w:h="16838"/>
          <w:pgMar w:top="1440" w:right="1440" w:bottom="0" w:left="1440" w:header="708" w:footer="708" w:gutter="0"/>
          <w:cols w:space="708"/>
          <w:titlePg/>
          <w:docGrid w:linePitch="360"/>
        </w:sectPr>
      </w:pPr>
      <w:r w:rsidRPr="00061E29">
        <w:rPr>
          <w:noProof/>
          <w:lang w:eastAsia="en-IN"/>
        </w:rPr>
        <w:pict>
          <v:shape id="Text Box 2" o:spid="_x0000_s2051" type="#_x0000_t202" style="position:absolute;left:0;text-align:left;margin-left:-42pt;margin-top:336.7pt;width:473.7pt;height:76.8pt;z-index:25174835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" filled="f" stroked="f" strokeweight=".5pt">
            <v:textbox>
              <w:txbxContent>
                <w:p w:rsidR="005C679D" w:rsidRPr="000A482F" w:rsidRDefault="005C679D" w:rsidP="00822DAE">
                  <w:pPr>
                    <w:spacing w:after="60"/>
                    <w:jc w:val="center"/>
                    <w:rPr>
                      <w:rFonts w:ascii="Arial Narrow" w:hAnsi="Arial Narrow" w:cstheme="minorHAnsi"/>
                      <w:b/>
                      <w:bCs/>
                      <w:sz w:val="24"/>
                      <w:szCs w:val="24"/>
                      <w:lang w:val="en-US"/>
                    </w:rPr>
                  </w:pPr>
                  <w:r w:rsidRPr="000A482F">
                    <w:rPr>
                      <w:rFonts w:ascii="Arial Narrow" w:hAnsi="Arial Narrow" w:cstheme="minorHAnsi"/>
                      <w:b/>
                      <w:bCs/>
                      <w:sz w:val="24"/>
                      <w:szCs w:val="24"/>
                      <w:lang w:val="en-US"/>
                    </w:rPr>
                    <w:t>Report Prepared For</w:t>
                  </w:r>
                </w:p>
                <w:p w:rsidR="005C679D" w:rsidRPr="00082B44" w:rsidRDefault="005C679D" w:rsidP="00082B44">
                  <w:pPr>
                    <w:spacing w:after="60"/>
                    <w:jc w:val="center"/>
                    <w:rPr>
                      <w:rFonts w:ascii="Arial Narrow" w:hAnsi="Arial Narrow" w:cstheme="minorHAnsi"/>
                      <w:b/>
                      <w:bCs/>
                      <w:color w:val="ED7D31" w:themeColor="accent2"/>
                      <w:sz w:val="24"/>
                      <w:szCs w:val="24"/>
                      <w:lang w:val="en-US"/>
                    </w:rPr>
                  </w:pPr>
                  <w:r w:rsidRPr="00082B44">
                    <w:rPr>
                      <w:rFonts w:ascii="Arial Narrow" w:hAnsi="Arial Narrow" w:cstheme="minorHAnsi"/>
                      <w:b/>
                      <w:bCs/>
                      <w:color w:val="ED7D31" w:themeColor="accent2"/>
                      <w:sz w:val="24"/>
                      <w:szCs w:val="24"/>
                      <w:lang w:val="en-US"/>
                    </w:rPr>
                    <w:t>Union Bank of India</w:t>
                  </w:r>
                </w:p>
                <w:p w:rsidR="005C679D" w:rsidRPr="00082B44" w:rsidRDefault="005C679D" w:rsidP="00082B44">
                  <w:pPr>
                    <w:spacing w:after="60"/>
                    <w:jc w:val="center"/>
                    <w:rPr>
                      <w:rFonts w:ascii="Arial Narrow" w:hAnsi="Arial Narrow" w:cstheme="minorHAnsi"/>
                      <w:color w:val="ED7D31" w:themeColor="accent2"/>
                      <w:sz w:val="24"/>
                      <w:szCs w:val="24"/>
                      <w:lang w:val="en-US"/>
                    </w:rPr>
                  </w:pPr>
                  <w:r w:rsidRPr="00082B44">
                    <w:rPr>
                      <w:rFonts w:ascii="Arial Narrow" w:hAnsi="Arial Narrow" w:cstheme="minorHAnsi"/>
                      <w:b/>
                      <w:bCs/>
                      <w:color w:val="ED7D31" w:themeColor="accent2"/>
                      <w:sz w:val="24"/>
                      <w:szCs w:val="24"/>
                      <w:lang w:val="en-US"/>
                    </w:rPr>
                    <w:t>Bandra Turner Road Branch</w:t>
                  </w:r>
                </w:p>
                <w:p w:rsidR="005C679D" w:rsidRPr="00082B44" w:rsidRDefault="005C679D" w:rsidP="00082B44">
                  <w:pPr>
                    <w:spacing w:after="60"/>
                    <w:jc w:val="center"/>
                    <w:rPr>
                      <w:rFonts w:ascii="Arial Narrow" w:eastAsia="Arial Narrow" w:hAnsi="Arial Narrow" w:cs="Arial Narrow"/>
                      <w:b/>
                    </w:rPr>
                  </w:pPr>
                  <w:r w:rsidRPr="00082B44">
                    <w:rPr>
                      <w:rFonts w:ascii="Arial Narrow" w:eastAsia="Arial Narrow" w:hAnsi="Arial Narrow" w:cs="Arial Narrow"/>
                      <w:b/>
                    </w:rPr>
                    <w:t>191,192, Laxmi Apartment, Turner Road, Bandra (W), Mumbai-400 050, State-Maharashtra, Country-India</w:t>
                  </w:r>
                </w:p>
                <w:p w:rsidR="005C679D" w:rsidRPr="000A482F" w:rsidRDefault="005C679D" w:rsidP="00726207">
                  <w:pPr>
                    <w:spacing w:after="60"/>
                    <w:jc w:val="center"/>
                    <w:rPr>
                      <w:rFonts w:ascii="Arial Narrow" w:hAnsi="Arial Narrow" w:cstheme="minorHAnsi"/>
                      <w:bCs/>
                      <w:sz w:val="24"/>
                      <w:szCs w:val="24"/>
                      <w:lang w:val="en-US"/>
                    </w:rPr>
                  </w:pPr>
                </w:p>
              </w:txbxContent>
            </v:textbox>
            <w10:wrap anchorx="margin"/>
          </v:shape>
        </w:pict>
      </w:r>
      <w:r w:rsidR="00FF13B8">
        <w:rPr>
          <w:noProof/>
          <w:lang w:val="en-US"/>
        </w:rPr>
        <w:drawing>
          <wp:inline distT="0" distB="0" distL="0" distR="0">
            <wp:extent cx="6612255" cy="4030980"/>
            <wp:effectExtent l="0" t="0" r="0" b="7620"/>
            <wp:docPr id="7452134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6612255" cy="4030980"/>
                    </a:xfrm>
                    <a:prstGeom prst="rect">
                      <a:avLst/>
                    </a:prstGeom>
                    <a:noFill/>
                    <a:ln>
                      <a:noFill/>
                    </a:ln>
                  </pic:spPr>
                </pic:pic>
              </a:graphicData>
            </a:graphic>
          </wp:inline>
        </w:drawing>
      </w:r>
    </w:p>
    <w:p w:rsidR="00680FC6" w:rsidRPr="00A12AA8" w:rsidRDefault="005877BE" w:rsidP="005877BE">
      <w:pPr>
        <w:jc w:val="center"/>
        <w:rPr>
          <w:rFonts w:ascii="Arial Narrow" w:hAnsi="Arial Narrow"/>
          <w:b/>
          <w:bCs/>
          <w:color w:val="806000"/>
          <w:sz w:val="40"/>
          <w:szCs w:val="40"/>
        </w:rPr>
      </w:pPr>
      <w:r w:rsidRPr="00A12AA8">
        <w:rPr>
          <w:rFonts w:ascii="Arial Narrow" w:hAnsi="Arial Narrow"/>
          <w:b/>
          <w:bCs/>
          <w:color w:val="806000"/>
          <w:sz w:val="40"/>
          <w:szCs w:val="40"/>
        </w:rPr>
        <w:lastRenderedPageBreak/>
        <w:t>Index</w:t>
      </w:r>
    </w:p>
    <w:p w:rsidR="005877BE" w:rsidRPr="005877BE" w:rsidRDefault="005877BE" w:rsidP="005877BE">
      <w:pPr>
        <w:rPr>
          <w:rFonts w:ascii="Arial Narrow" w:hAnsi="Arial Narrow"/>
          <w:sz w:val="32"/>
          <w:szCs w:val="32"/>
        </w:rPr>
      </w:pPr>
    </w:p>
    <w:p w:rsidR="005877BE" w:rsidRPr="000E70C0" w:rsidRDefault="005877BE" w:rsidP="005877BE">
      <w:pPr>
        <w:rPr>
          <w:rFonts w:ascii="Arial Narrow" w:hAnsi="Arial Narrow"/>
          <w:color w:val="806000" w:themeColor="accent4" w:themeShade="80"/>
          <w:sz w:val="28"/>
          <w:szCs w:val="28"/>
        </w:rPr>
      </w:pPr>
      <w:r w:rsidRPr="000E70C0">
        <w:rPr>
          <w:rFonts w:ascii="Arial Narrow" w:hAnsi="Arial Narrow"/>
          <w:color w:val="806000" w:themeColor="accent4" w:themeShade="80"/>
          <w:sz w:val="28"/>
          <w:szCs w:val="28"/>
        </w:rPr>
        <w:t>Contents                                                                                              Page No.</w:t>
      </w:r>
    </w:p>
    <w:sdt>
      <w:sdtPr>
        <w:id w:val="1085183990"/>
        <w:docPartObj>
          <w:docPartGallery w:val="Table of Contents"/>
          <w:docPartUnique/>
        </w:docPartObj>
      </w:sdtPr>
      <w:sdtEndPr>
        <w:rPr>
          <w:b/>
          <w:bCs/>
          <w:noProof/>
        </w:rPr>
      </w:sdtEndPr>
      <w:sdtContent>
        <w:p w:rsidR="005877BE" w:rsidRPr="00694099" w:rsidRDefault="005877BE" w:rsidP="00694099">
          <w:pPr>
            <w:spacing w:line="360" w:lineRule="auto"/>
            <w:jc w:val="both"/>
            <w:rPr>
              <w:rFonts w:ascii="Arial Narrow" w:hAnsi="Arial Narrow"/>
              <w:b/>
              <w:bCs/>
              <w:sz w:val="28"/>
              <w:szCs w:val="28"/>
            </w:rPr>
          </w:pPr>
        </w:p>
        <w:p w:rsidR="00D65B77" w:rsidRPr="00D65B77" w:rsidRDefault="00061E29" w:rsidP="00D65B77">
          <w:pPr>
            <w:pStyle w:val="TOC1"/>
            <w:tabs>
              <w:tab w:val="left" w:pos="440"/>
            </w:tabs>
            <w:spacing w:line="480" w:lineRule="auto"/>
            <w:rPr>
              <w:rFonts w:eastAsiaTheme="minorEastAsia" w:cstheme="minorBidi"/>
              <w:b w:val="0"/>
              <w:bCs w:val="0"/>
              <w:sz w:val="28"/>
              <w:szCs w:val="28"/>
            </w:rPr>
          </w:pPr>
          <w:r w:rsidRPr="00061E29">
            <w:rPr>
              <w:b w:val="0"/>
              <w:bCs w:val="0"/>
              <w:noProof w:val="0"/>
              <w:sz w:val="28"/>
              <w:szCs w:val="28"/>
            </w:rPr>
            <w:fldChar w:fldCharType="begin"/>
          </w:r>
          <w:r w:rsidR="005877BE" w:rsidRPr="00694099">
            <w:rPr>
              <w:sz w:val="28"/>
              <w:szCs w:val="28"/>
            </w:rPr>
            <w:instrText xml:space="preserve"> TOC \o "1-3" \h \z \u </w:instrText>
          </w:r>
          <w:r w:rsidRPr="00061E29">
            <w:rPr>
              <w:b w:val="0"/>
              <w:bCs w:val="0"/>
              <w:noProof w:val="0"/>
              <w:sz w:val="28"/>
              <w:szCs w:val="28"/>
            </w:rPr>
            <w:fldChar w:fldCharType="separate"/>
          </w:r>
          <w:hyperlink w:anchor="_Toc128498784" w:history="1">
            <w:r w:rsidR="00D65B77" w:rsidRPr="00D65B77">
              <w:rPr>
                <w:rStyle w:val="Hyperlink"/>
                <w:sz w:val="28"/>
                <w:szCs w:val="28"/>
              </w:rPr>
              <w:t>1.</w:t>
            </w:r>
            <w:r w:rsidR="00D65B77" w:rsidRPr="00D65B77">
              <w:rPr>
                <w:rFonts w:eastAsiaTheme="minorEastAsia" w:cstheme="minorBidi"/>
                <w:b w:val="0"/>
                <w:bCs w:val="0"/>
                <w:sz w:val="28"/>
                <w:szCs w:val="28"/>
              </w:rPr>
              <w:tab/>
            </w:r>
            <w:r w:rsidR="00D65B77" w:rsidRPr="00D65B77">
              <w:rPr>
                <w:rStyle w:val="Hyperlink"/>
                <w:sz w:val="28"/>
                <w:szCs w:val="28"/>
              </w:rPr>
              <w:t>VALUATION OPINION REPORT</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_Toc128498784 \h </w:instrText>
            </w:r>
            <w:r w:rsidRPr="00D65B77">
              <w:rPr>
                <w:webHidden/>
                <w:sz w:val="28"/>
                <w:szCs w:val="28"/>
              </w:rPr>
            </w:r>
            <w:r w:rsidRPr="00D65B77">
              <w:rPr>
                <w:webHidden/>
                <w:sz w:val="28"/>
                <w:szCs w:val="28"/>
              </w:rPr>
              <w:fldChar w:fldCharType="separate"/>
            </w:r>
            <w:r w:rsidR="005C679D">
              <w:rPr>
                <w:webHidden/>
                <w:sz w:val="28"/>
                <w:szCs w:val="28"/>
              </w:rPr>
              <w:t>3</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785" w:history="1">
            <w:r w:rsidR="00D65B77" w:rsidRPr="00D65B77">
              <w:rPr>
                <w:rStyle w:val="Hyperlink"/>
                <w:sz w:val="28"/>
                <w:szCs w:val="28"/>
              </w:rPr>
              <w:t>2.</w:t>
            </w:r>
            <w:r w:rsidR="00D65B77" w:rsidRPr="00D65B77">
              <w:rPr>
                <w:rFonts w:eastAsiaTheme="minorEastAsia" w:cstheme="minorBidi"/>
                <w:b w:val="0"/>
                <w:bCs w:val="0"/>
                <w:sz w:val="28"/>
                <w:szCs w:val="28"/>
              </w:rPr>
              <w:tab/>
            </w:r>
            <w:r w:rsidR="00D65B77" w:rsidRPr="00D65B77">
              <w:rPr>
                <w:rStyle w:val="Hyperlink"/>
                <w:sz w:val="28"/>
                <w:szCs w:val="28"/>
              </w:rPr>
              <w:t>VALUATION REPORT (IN RESPECT OF PLANT AND MACHINERY)</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_Toc128498785 \h </w:instrText>
            </w:r>
            <w:r w:rsidRPr="00D65B77">
              <w:rPr>
                <w:webHidden/>
                <w:sz w:val="28"/>
                <w:szCs w:val="28"/>
              </w:rPr>
            </w:r>
            <w:r w:rsidRPr="00D65B77">
              <w:rPr>
                <w:webHidden/>
                <w:sz w:val="28"/>
                <w:szCs w:val="28"/>
              </w:rPr>
              <w:fldChar w:fldCharType="separate"/>
            </w:r>
            <w:r w:rsidR="005C679D">
              <w:rPr>
                <w:webHidden/>
                <w:sz w:val="28"/>
                <w:szCs w:val="28"/>
              </w:rPr>
              <w:t>4</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786" w:history="1">
            <w:r w:rsidR="00D65B77" w:rsidRPr="00D65B77">
              <w:rPr>
                <w:rStyle w:val="Hyperlink"/>
                <w:sz w:val="28"/>
                <w:szCs w:val="28"/>
              </w:rPr>
              <w:t>3.</w:t>
            </w:r>
            <w:r w:rsidR="00D65B77" w:rsidRPr="00D65B77">
              <w:rPr>
                <w:rFonts w:eastAsiaTheme="minorEastAsia" w:cstheme="minorBidi"/>
                <w:b w:val="0"/>
                <w:bCs w:val="0"/>
                <w:sz w:val="28"/>
                <w:szCs w:val="28"/>
              </w:rPr>
              <w:tab/>
            </w:r>
            <w:r w:rsidR="00D65B77" w:rsidRPr="00D65B77">
              <w:rPr>
                <w:rStyle w:val="Hyperlink"/>
                <w:sz w:val="28"/>
                <w:szCs w:val="28"/>
              </w:rPr>
              <w:t>VALUATION RATIONALE</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_Toc128498786 \h </w:instrText>
            </w:r>
            <w:r w:rsidRPr="00D65B77">
              <w:rPr>
                <w:webHidden/>
                <w:sz w:val="28"/>
                <w:szCs w:val="28"/>
              </w:rPr>
            </w:r>
            <w:r w:rsidRPr="00D65B77">
              <w:rPr>
                <w:webHidden/>
                <w:sz w:val="28"/>
                <w:szCs w:val="28"/>
              </w:rPr>
              <w:fldChar w:fldCharType="separate"/>
            </w:r>
            <w:r w:rsidR="005C679D">
              <w:rPr>
                <w:webHidden/>
                <w:sz w:val="28"/>
                <w:szCs w:val="28"/>
              </w:rPr>
              <w:t>6</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805" w:history="1">
            <w:r w:rsidR="00D65B77" w:rsidRPr="00D65B77">
              <w:rPr>
                <w:rStyle w:val="Hyperlink"/>
                <w:sz w:val="28"/>
                <w:szCs w:val="28"/>
              </w:rPr>
              <w:t>4.</w:t>
            </w:r>
            <w:r w:rsidR="00D65B77" w:rsidRPr="00D65B77">
              <w:rPr>
                <w:rFonts w:eastAsiaTheme="minorEastAsia" w:cstheme="minorBidi"/>
                <w:b w:val="0"/>
                <w:bCs w:val="0"/>
                <w:sz w:val="28"/>
                <w:szCs w:val="28"/>
              </w:rPr>
              <w:tab/>
            </w:r>
            <w:r w:rsidR="00D65B77" w:rsidRPr="00D65B77">
              <w:rPr>
                <w:rStyle w:val="Hyperlink"/>
                <w:sz w:val="28"/>
                <w:szCs w:val="28"/>
              </w:rPr>
              <w:t>DOCUMENTS REFERRED: -</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_Toc128498805 \h </w:instrText>
            </w:r>
            <w:r w:rsidRPr="00D65B77">
              <w:rPr>
                <w:webHidden/>
                <w:sz w:val="28"/>
                <w:szCs w:val="28"/>
              </w:rPr>
            </w:r>
            <w:r w:rsidRPr="00D65B77">
              <w:rPr>
                <w:webHidden/>
                <w:sz w:val="28"/>
                <w:szCs w:val="28"/>
              </w:rPr>
              <w:fldChar w:fldCharType="separate"/>
            </w:r>
            <w:r w:rsidR="005C679D">
              <w:rPr>
                <w:webHidden/>
                <w:sz w:val="28"/>
                <w:szCs w:val="28"/>
              </w:rPr>
              <w:t>12</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806" w:history="1">
            <w:r w:rsidR="00D65B77" w:rsidRPr="00D65B77">
              <w:rPr>
                <w:rStyle w:val="Hyperlink"/>
                <w:sz w:val="28"/>
                <w:szCs w:val="28"/>
              </w:rPr>
              <w:t>5.</w:t>
            </w:r>
            <w:r w:rsidR="00D65B77" w:rsidRPr="00D65B77">
              <w:rPr>
                <w:rFonts w:eastAsiaTheme="minorEastAsia" w:cstheme="minorBidi"/>
                <w:b w:val="0"/>
                <w:bCs w:val="0"/>
                <w:sz w:val="28"/>
                <w:szCs w:val="28"/>
              </w:rPr>
              <w:tab/>
            </w:r>
            <w:r w:rsidR="00D65B77" w:rsidRPr="00D65B77">
              <w:rPr>
                <w:rStyle w:val="Hyperlink"/>
                <w:sz w:val="28"/>
                <w:szCs w:val="28"/>
              </w:rPr>
              <w:t>ABOUT COMPANY AND OUR OBSERVATION: -</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_Toc128498806 \h </w:instrText>
            </w:r>
            <w:r w:rsidRPr="00D65B77">
              <w:rPr>
                <w:webHidden/>
                <w:sz w:val="28"/>
                <w:szCs w:val="28"/>
              </w:rPr>
            </w:r>
            <w:r w:rsidRPr="00D65B77">
              <w:rPr>
                <w:webHidden/>
                <w:sz w:val="28"/>
                <w:szCs w:val="28"/>
              </w:rPr>
              <w:fldChar w:fldCharType="separate"/>
            </w:r>
            <w:r w:rsidR="005C679D">
              <w:rPr>
                <w:webHidden/>
                <w:sz w:val="28"/>
                <w:szCs w:val="28"/>
              </w:rPr>
              <w:t>12</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807" w:history="1">
            <w:r w:rsidR="00D65B77" w:rsidRPr="00D65B77">
              <w:rPr>
                <w:rStyle w:val="Hyperlink"/>
                <w:sz w:val="28"/>
                <w:szCs w:val="28"/>
              </w:rPr>
              <w:t>6.</w:t>
            </w:r>
            <w:r w:rsidR="00D65B77" w:rsidRPr="00D65B77">
              <w:rPr>
                <w:rFonts w:eastAsiaTheme="minorEastAsia" w:cstheme="minorBidi"/>
                <w:b w:val="0"/>
                <w:bCs w:val="0"/>
                <w:sz w:val="28"/>
                <w:szCs w:val="28"/>
              </w:rPr>
              <w:tab/>
            </w:r>
            <w:r w:rsidR="00D65B77" w:rsidRPr="00D65B77">
              <w:rPr>
                <w:rStyle w:val="Hyperlink"/>
                <w:sz w:val="28"/>
                <w:szCs w:val="28"/>
              </w:rPr>
              <w:t>DETAILS OF PLANT AND MACHINERY: -</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_Toc128498807 \h </w:instrText>
            </w:r>
            <w:r w:rsidRPr="00D65B77">
              <w:rPr>
                <w:webHidden/>
                <w:sz w:val="28"/>
                <w:szCs w:val="28"/>
              </w:rPr>
            </w:r>
            <w:r w:rsidRPr="00D65B77">
              <w:rPr>
                <w:webHidden/>
                <w:sz w:val="28"/>
                <w:szCs w:val="28"/>
              </w:rPr>
              <w:fldChar w:fldCharType="separate"/>
            </w:r>
            <w:r w:rsidR="005C679D">
              <w:rPr>
                <w:webHidden/>
                <w:sz w:val="28"/>
                <w:szCs w:val="28"/>
              </w:rPr>
              <w:t>13</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808" w:history="1">
            <w:r w:rsidR="00D65B77" w:rsidRPr="00D65B77">
              <w:rPr>
                <w:rStyle w:val="Hyperlink"/>
                <w:sz w:val="28"/>
                <w:szCs w:val="28"/>
                <w:lang w:bidi="mr-IN"/>
              </w:rPr>
              <w:t>7.</w:t>
            </w:r>
            <w:r w:rsidR="00D65B77" w:rsidRPr="00D65B77">
              <w:rPr>
                <w:rFonts w:eastAsiaTheme="minorEastAsia" w:cstheme="minorBidi"/>
                <w:b w:val="0"/>
                <w:bCs w:val="0"/>
                <w:sz w:val="28"/>
                <w:szCs w:val="28"/>
              </w:rPr>
              <w:tab/>
            </w:r>
            <w:r w:rsidR="00D65B77" w:rsidRPr="00D65B77">
              <w:rPr>
                <w:rStyle w:val="Hyperlink"/>
                <w:sz w:val="28"/>
                <w:szCs w:val="28"/>
              </w:rPr>
              <w:t>DECLARATION CUM UNDERTAKING (Annexure-IV)</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_Toc128498808 \h </w:instrText>
            </w:r>
            <w:r w:rsidRPr="00D65B77">
              <w:rPr>
                <w:webHidden/>
                <w:sz w:val="28"/>
                <w:szCs w:val="28"/>
              </w:rPr>
            </w:r>
            <w:r w:rsidRPr="00D65B77">
              <w:rPr>
                <w:webHidden/>
                <w:sz w:val="28"/>
                <w:szCs w:val="28"/>
              </w:rPr>
              <w:fldChar w:fldCharType="separate"/>
            </w:r>
            <w:r w:rsidR="005C679D">
              <w:rPr>
                <w:webHidden/>
                <w:sz w:val="28"/>
                <w:szCs w:val="28"/>
              </w:rPr>
              <w:t>37</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809" w:history="1">
            <w:r w:rsidR="00D65B77" w:rsidRPr="00D65B77">
              <w:rPr>
                <w:rStyle w:val="Hyperlink"/>
                <w:sz w:val="28"/>
                <w:szCs w:val="28"/>
              </w:rPr>
              <w:t>8.</w:t>
            </w:r>
            <w:r w:rsidR="00D65B77" w:rsidRPr="00D65B77">
              <w:rPr>
                <w:rFonts w:eastAsiaTheme="minorEastAsia" w:cstheme="minorBidi"/>
                <w:b w:val="0"/>
                <w:bCs w:val="0"/>
                <w:sz w:val="28"/>
                <w:szCs w:val="28"/>
              </w:rPr>
              <w:tab/>
            </w:r>
            <w:r w:rsidR="00D65B77" w:rsidRPr="00D65B77">
              <w:rPr>
                <w:rStyle w:val="Hyperlink"/>
                <w:sz w:val="28"/>
                <w:szCs w:val="28"/>
              </w:rPr>
              <w:t>ACTUAL SITE PHOTOGRAPHS</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_Toc128498809 \h </w:instrText>
            </w:r>
            <w:r w:rsidRPr="00D65B77">
              <w:rPr>
                <w:webHidden/>
                <w:sz w:val="28"/>
                <w:szCs w:val="28"/>
              </w:rPr>
            </w:r>
            <w:r w:rsidRPr="00D65B77">
              <w:rPr>
                <w:webHidden/>
                <w:sz w:val="28"/>
                <w:szCs w:val="28"/>
              </w:rPr>
              <w:fldChar w:fldCharType="separate"/>
            </w:r>
            <w:r w:rsidR="005C679D">
              <w:rPr>
                <w:webHidden/>
                <w:sz w:val="28"/>
                <w:szCs w:val="28"/>
              </w:rPr>
              <w:t>41</w:t>
            </w:r>
            <w:r w:rsidRPr="00D65B77">
              <w:rPr>
                <w:webHidden/>
                <w:sz w:val="28"/>
                <w:szCs w:val="28"/>
              </w:rPr>
              <w:fldChar w:fldCharType="end"/>
            </w:r>
          </w:hyperlink>
        </w:p>
        <w:p w:rsidR="00D65B77" w:rsidRPr="00D65B77" w:rsidRDefault="00061E29" w:rsidP="00D65B77">
          <w:pPr>
            <w:pStyle w:val="TOC1"/>
            <w:tabs>
              <w:tab w:val="left" w:pos="440"/>
            </w:tabs>
            <w:spacing w:line="480" w:lineRule="auto"/>
            <w:rPr>
              <w:rFonts w:eastAsiaTheme="minorEastAsia" w:cstheme="minorBidi"/>
              <w:b w:val="0"/>
              <w:bCs w:val="0"/>
              <w:sz w:val="28"/>
              <w:szCs w:val="28"/>
            </w:rPr>
          </w:pPr>
          <w:hyperlink w:anchor="_Toc128498810" w:history="1">
            <w:r w:rsidR="00D65B77" w:rsidRPr="00D65B77">
              <w:rPr>
                <w:rStyle w:val="Hyperlink"/>
                <w:sz w:val="28"/>
                <w:szCs w:val="28"/>
              </w:rPr>
              <w:t>9.</w:t>
            </w:r>
            <w:r w:rsidR="00D65B77" w:rsidRPr="00D65B77">
              <w:rPr>
                <w:rFonts w:eastAsiaTheme="minorEastAsia" w:cstheme="minorBidi"/>
                <w:b w:val="0"/>
                <w:bCs w:val="0"/>
                <w:sz w:val="28"/>
                <w:szCs w:val="28"/>
              </w:rPr>
              <w:tab/>
            </w:r>
            <w:r w:rsidR="00D65B77" w:rsidRPr="00D65B77">
              <w:rPr>
                <w:rStyle w:val="Hyperlink"/>
                <w:sz w:val="28"/>
                <w:szCs w:val="28"/>
              </w:rPr>
              <w:t>ROUTE MAP OF THE PROPERTY</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_Toc128498810 \h </w:instrText>
            </w:r>
            <w:r w:rsidRPr="00D65B77">
              <w:rPr>
                <w:webHidden/>
                <w:sz w:val="28"/>
                <w:szCs w:val="28"/>
              </w:rPr>
            </w:r>
            <w:r w:rsidRPr="00D65B77">
              <w:rPr>
                <w:webHidden/>
                <w:sz w:val="28"/>
                <w:szCs w:val="28"/>
              </w:rPr>
              <w:fldChar w:fldCharType="separate"/>
            </w:r>
            <w:r w:rsidR="005C679D">
              <w:rPr>
                <w:webHidden/>
                <w:sz w:val="28"/>
                <w:szCs w:val="28"/>
              </w:rPr>
              <w:t>50</w:t>
            </w:r>
            <w:r w:rsidRPr="00D65B77">
              <w:rPr>
                <w:webHidden/>
                <w:sz w:val="28"/>
                <w:szCs w:val="28"/>
              </w:rPr>
              <w:fldChar w:fldCharType="end"/>
            </w:r>
          </w:hyperlink>
        </w:p>
        <w:p w:rsidR="00D65B77" w:rsidRPr="00D65B77" w:rsidRDefault="00061E29" w:rsidP="00D65B77">
          <w:pPr>
            <w:pStyle w:val="TOC1"/>
            <w:tabs>
              <w:tab w:val="left" w:pos="660"/>
            </w:tabs>
            <w:spacing w:line="480" w:lineRule="auto"/>
            <w:rPr>
              <w:rFonts w:eastAsiaTheme="minorEastAsia" w:cstheme="minorBidi"/>
              <w:b w:val="0"/>
              <w:bCs w:val="0"/>
              <w:sz w:val="28"/>
              <w:szCs w:val="28"/>
            </w:rPr>
          </w:pPr>
          <w:hyperlink w:anchor="_Toc128498811" w:history="1">
            <w:r w:rsidR="00D65B77" w:rsidRPr="00D65B77">
              <w:rPr>
                <w:rStyle w:val="Hyperlink"/>
                <w:sz w:val="28"/>
                <w:szCs w:val="28"/>
              </w:rPr>
              <w:t>10.</w:t>
            </w:r>
            <w:r w:rsidR="00D65B77" w:rsidRPr="00D65B77">
              <w:rPr>
                <w:rFonts w:eastAsiaTheme="minorEastAsia" w:cstheme="minorBidi"/>
                <w:b w:val="0"/>
                <w:bCs w:val="0"/>
                <w:sz w:val="28"/>
                <w:szCs w:val="28"/>
              </w:rPr>
              <w:tab/>
            </w:r>
            <w:r w:rsidR="00D65B77" w:rsidRPr="00D65B77">
              <w:rPr>
                <w:rStyle w:val="Hyperlink"/>
                <w:sz w:val="28"/>
                <w:szCs w:val="28"/>
              </w:rPr>
              <w:t>ASSUMPTIONS, CAVEATS, LIMITATION AND DISCLAIMERS</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_Toc128498811 \h </w:instrText>
            </w:r>
            <w:r w:rsidRPr="00D65B77">
              <w:rPr>
                <w:webHidden/>
                <w:sz w:val="28"/>
                <w:szCs w:val="28"/>
              </w:rPr>
            </w:r>
            <w:r w:rsidRPr="00D65B77">
              <w:rPr>
                <w:webHidden/>
                <w:sz w:val="28"/>
                <w:szCs w:val="28"/>
              </w:rPr>
              <w:fldChar w:fldCharType="separate"/>
            </w:r>
            <w:r w:rsidR="005C679D">
              <w:rPr>
                <w:webHidden/>
                <w:sz w:val="28"/>
                <w:szCs w:val="28"/>
              </w:rPr>
              <w:t>51</w:t>
            </w:r>
            <w:r w:rsidRPr="00D65B77">
              <w:rPr>
                <w:webHidden/>
                <w:sz w:val="28"/>
                <w:szCs w:val="28"/>
              </w:rPr>
              <w:fldChar w:fldCharType="end"/>
            </w:r>
          </w:hyperlink>
        </w:p>
        <w:p w:rsidR="00D65B77" w:rsidRPr="00D65B77" w:rsidRDefault="00061E29" w:rsidP="00D65B77">
          <w:pPr>
            <w:pStyle w:val="TOC1"/>
            <w:tabs>
              <w:tab w:val="left" w:pos="660"/>
            </w:tabs>
            <w:spacing w:line="480" w:lineRule="auto"/>
            <w:rPr>
              <w:rFonts w:eastAsiaTheme="minorEastAsia" w:cstheme="minorBidi"/>
              <w:b w:val="0"/>
              <w:bCs w:val="0"/>
              <w:sz w:val="28"/>
              <w:szCs w:val="28"/>
            </w:rPr>
          </w:pPr>
          <w:hyperlink w:anchor="_Toc128498812" w:history="1">
            <w:r w:rsidR="00D65B77" w:rsidRPr="00D65B77">
              <w:rPr>
                <w:rStyle w:val="Hyperlink"/>
                <w:sz w:val="28"/>
                <w:szCs w:val="28"/>
              </w:rPr>
              <w:t>11.</w:t>
            </w:r>
            <w:r w:rsidR="00D65B77" w:rsidRPr="00D65B77">
              <w:rPr>
                <w:rFonts w:eastAsiaTheme="minorEastAsia" w:cstheme="minorBidi"/>
                <w:b w:val="0"/>
                <w:bCs w:val="0"/>
                <w:sz w:val="28"/>
                <w:szCs w:val="28"/>
              </w:rPr>
              <w:tab/>
            </w:r>
            <w:r w:rsidR="00D65B77" w:rsidRPr="00D65B77">
              <w:rPr>
                <w:rStyle w:val="Hyperlink"/>
                <w:sz w:val="28"/>
                <w:szCs w:val="28"/>
              </w:rPr>
              <w:t>MODEL CODE OF CONDUCT FOR VALUERS (Annexure V)</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_Toc128498812 \h </w:instrText>
            </w:r>
            <w:r w:rsidRPr="00D65B77">
              <w:rPr>
                <w:webHidden/>
                <w:sz w:val="28"/>
                <w:szCs w:val="28"/>
              </w:rPr>
            </w:r>
            <w:r w:rsidRPr="00D65B77">
              <w:rPr>
                <w:webHidden/>
                <w:sz w:val="28"/>
                <w:szCs w:val="28"/>
              </w:rPr>
              <w:fldChar w:fldCharType="separate"/>
            </w:r>
            <w:r w:rsidR="005C679D">
              <w:rPr>
                <w:webHidden/>
                <w:sz w:val="28"/>
                <w:szCs w:val="28"/>
              </w:rPr>
              <w:t>53</w:t>
            </w:r>
            <w:r w:rsidRPr="00D65B77">
              <w:rPr>
                <w:webHidden/>
                <w:sz w:val="28"/>
                <w:szCs w:val="28"/>
              </w:rPr>
              <w:fldChar w:fldCharType="end"/>
            </w:r>
          </w:hyperlink>
        </w:p>
        <w:p w:rsidR="00D65B77" w:rsidRPr="00D65B77" w:rsidRDefault="00061E29" w:rsidP="00D65B77">
          <w:pPr>
            <w:pStyle w:val="TOC1"/>
            <w:tabs>
              <w:tab w:val="left" w:pos="660"/>
            </w:tabs>
            <w:spacing w:line="480" w:lineRule="auto"/>
            <w:rPr>
              <w:rFonts w:eastAsiaTheme="minorEastAsia" w:cstheme="minorBidi"/>
              <w:b w:val="0"/>
              <w:bCs w:val="0"/>
              <w:sz w:val="28"/>
              <w:szCs w:val="28"/>
            </w:rPr>
          </w:pPr>
          <w:hyperlink w:anchor="_Toc128498813" w:history="1">
            <w:r w:rsidR="00D65B77" w:rsidRPr="00D65B77">
              <w:rPr>
                <w:rStyle w:val="Hyperlink"/>
                <w:sz w:val="28"/>
                <w:szCs w:val="28"/>
              </w:rPr>
              <w:t>12.</w:t>
            </w:r>
            <w:r w:rsidR="00D65B77" w:rsidRPr="00D65B77">
              <w:rPr>
                <w:rFonts w:eastAsiaTheme="minorEastAsia" w:cstheme="minorBidi"/>
                <w:b w:val="0"/>
                <w:bCs w:val="0"/>
                <w:sz w:val="28"/>
                <w:szCs w:val="28"/>
              </w:rPr>
              <w:tab/>
            </w:r>
            <w:r w:rsidR="00D65B77" w:rsidRPr="00D65B77">
              <w:rPr>
                <w:rStyle w:val="Hyperlink"/>
                <w:sz w:val="28"/>
                <w:szCs w:val="28"/>
              </w:rPr>
              <w:t>DEFINITION OF VALUE FOR THIS SPECIFIC PURPOSE</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_Toc128498813 \h </w:instrText>
            </w:r>
            <w:r w:rsidRPr="00D65B77">
              <w:rPr>
                <w:webHidden/>
                <w:sz w:val="28"/>
                <w:szCs w:val="28"/>
              </w:rPr>
            </w:r>
            <w:r w:rsidRPr="00D65B77">
              <w:rPr>
                <w:webHidden/>
                <w:sz w:val="28"/>
                <w:szCs w:val="28"/>
              </w:rPr>
              <w:fldChar w:fldCharType="separate"/>
            </w:r>
            <w:r w:rsidR="005C679D">
              <w:rPr>
                <w:webHidden/>
                <w:sz w:val="28"/>
                <w:szCs w:val="28"/>
              </w:rPr>
              <w:t>56</w:t>
            </w:r>
            <w:r w:rsidRPr="00D65B77">
              <w:rPr>
                <w:webHidden/>
                <w:sz w:val="28"/>
                <w:szCs w:val="28"/>
              </w:rPr>
              <w:fldChar w:fldCharType="end"/>
            </w:r>
          </w:hyperlink>
        </w:p>
        <w:p w:rsidR="00D65B77" w:rsidRDefault="00061E29" w:rsidP="00D65B77">
          <w:pPr>
            <w:pStyle w:val="TOC1"/>
            <w:tabs>
              <w:tab w:val="left" w:pos="660"/>
            </w:tabs>
            <w:spacing w:line="480" w:lineRule="auto"/>
            <w:rPr>
              <w:rFonts w:asciiTheme="minorHAnsi" w:eastAsiaTheme="minorEastAsia" w:hAnsiTheme="minorHAnsi" w:cstheme="minorBidi"/>
              <w:b w:val="0"/>
              <w:bCs w:val="0"/>
              <w:sz w:val="22"/>
              <w:szCs w:val="22"/>
            </w:rPr>
          </w:pPr>
          <w:hyperlink w:anchor="_Toc128498814" w:history="1">
            <w:r w:rsidR="00D65B77" w:rsidRPr="00D65B77">
              <w:rPr>
                <w:rStyle w:val="Hyperlink"/>
                <w:sz w:val="28"/>
                <w:szCs w:val="28"/>
                <w:lang w:val="en-US"/>
              </w:rPr>
              <w:t>13.</w:t>
            </w:r>
            <w:r w:rsidR="00D65B77" w:rsidRPr="00D65B77">
              <w:rPr>
                <w:rFonts w:eastAsiaTheme="minorEastAsia" w:cstheme="minorBidi"/>
                <w:b w:val="0"/>
                <w:bCs w:val="0"/>
                <w:sz w:val="28"/>
                <w:szCs w:val="28"/>
              </w:rPr>
              <w:tab/>
            </w:r>
            <w:r w:rsidR="00D65B77" w:rsidRPr="00D65B77">
              <w:rPr>
                <w:rStyle w:val="Hyperlink"/>
                <w:sz w:val="28"/>
                <w:szCs w:val="28"/>
              </w:rPr>
              <w:t>VALUATION OF MOVABLE ASSETS</w:t>
            </w:r>
            <w:r w:rsidR="00D65B77" w:rsidRPr="00D65B77">
              <w:rPr>
                <w:webHidden/>
                <w:sz w:val="28"/>
                <w:szCs w:val="28"/>
              </w:rPr>
              <w:tab/>
            </w:r>
            <w:r w:rsidRPr="00D65B77">
              <w:rPr>
                <w:webHidden/>
                <w:sz w:val="28"/>
                <w:szCs w:val="28"/>
              </w:rPr>
              <w:fldChar w:fldCharType="begin"/>
            </w:r>
            <w:r w:rsidR="00D65B77" w:rsidRPr="00D65B77">
              <w:rPr>
                <w:webHidden/>
                <w:sz w:val="28"/>
                <w:szCs w:val="28"/>
              </w:rPr>
              <w:instrText xml:space="preserve"> PAGEREF _Toc128498814 \h </w:instrText>
            </w:r>
            <w:r w:rsidRPr="00D65B77">
              <w:rPr>
                <w:webHidden/>
                <w:sz w:val="28"/>
                <w:szCs w:val="28"/>
              </w:rPr>
            </w:r>
            <w:r w:rsidRPr="00D65B77">
              <w:rPr>
                <w:webHidden/>
                <w:sz w:val="28"/>
                <w:szCs w:val="28"/>
              </w:rPr>
              <w:fldChar w:fldCharType="separate"/>
            </w:r>
            <w:r w:rsidR="005C679D">
              <w:rPr>
                <w:webHidden/>
                <w:sz w:val="28"/>
                <w:szCs w:val="28"/>
              </w:rPr>
              <w:t>57</w:t>
            </w:r>
            <w:r w:rsidRPr="00D65B77">
              <w:rPr>
                <w:webHidden/>
                <w:sz w:val="28"/>
                <w:szCs w:val="28"/>
              </w:rPr>
              <w:fldChar w:fldCharType="end"/>
            </w:r>
          </w:hyperlink>
        </w:p>
        <w:p w:rsidR="005877BE" w:rsidRDefault="00061E29" w:rsidP="00D65B77">
          <w:pPr>
            <w:spacing w:line="480" w:lineRule="auto"/>
            <w:jc w:val="both"/>
          </w:pPr>
          <w:r w:rsidRPr="00694099">
            <w:rPr>
              <w:rFonts w:ascii="Arial Narrow" w:hAnsi="Arial Narrow"/>
              <w:b/>
              <w:bCs/>
              <w:noProof/>
              <w:sz w:val="28"/>
              <w:szCs w:val="28"/>
            </w:rPr>
            <w:fldChar w:fldCharType="end"/>
          </w:r>
        </w:p>
      </w:sdtContent>
    </w:sdt>
    <w:p w:rsidR="004B3CC0" w:rsidRDefault="004B3CC0" w:rsidP="00A70DB4">
      <w:pPr>
        <w:spacing w:before="40" w:after="40" w:line="240" w:lineRule="auto"/>
        <w:ind w:left="5040"/>
        <w:jc w:val="right"/>
        <w:rPr>
          <w:rFonts w:ascii="Arial Narrow" w:hAnsi="Arial Narrow"/>
          <w:color w:val="FF0000"/>
          <w:sz w:val="18"/>
          <w:szCs w:val="18"/>
        </w:rPr>
      </w:pPr>
    </w:p>
    <w:p w:rsidR="005C679D" w:rsidRDefault="005C679D" w:rsidP="00A70DB4">
      <w:pPr>
        <w:spacing w:before="40" w:after="40" w:line="240" w:lineRule="auto"/>
        <w:ind w:left="5040"/>
        <w:jc w:val="right"/>
        <w:rPr>
          <w:rFonts w:ascii="Arial Narrow" w:hAnsi="Arial Narrow"/>
          <w:color w:val="000000" w:themeColor="text1"/>
          <w:sz w:val="18"/>
          <w:szCs w:val="18"/>
        </w:rPr>
      </w:pPr>
    </w:p>
    <w:p w:rsidR="005C679D" w:rsidRDefault="005C679D" w:rsidP="00A70DB4">
      <w:pPr>
        <w:spacing w:before="40" w:after="40" w:line="240" w:lineRule="auto"/>
        <w:ind w:left="5040"/>
        <w:jc w:val="right"/>
        <w:rPr>
          <w:rFonts w:ascii="Arial Narrow" w:hAnsi="Arial Narrow"/>
          <w:color w:val="000000" w:themeColor="text1"/>
          <w:sz w:val="18"/>
          <w:szCs w:val="18"/>
        </w:rPr>
      </w:pPr>
    </w:p>
    <w:p w:rsidR="005C679D" w:rsidRDefault="005C679D" w:rsidP="00A70DB4">
      <w:pPr>
        <w:spacing w:before="40" w:after="40" w:line="240" w:lineRule="auto"/>
        <w:ind w:left="5040"/>
        <w:jc w:val="right"/>
        <w:rPr>
          <w:rFonts w:ascii="Arial Narrow" w:hAnsi="Arial Narrow"/>
          <w:color w:val="000000" w:themeColor="text1"/>
          <w:sz w:val="18"/>
          <w:szCs w:val="18"/>
        </w:rPr>
      </w:pPr>
    </w:p>
    <w:p w:rsidR="005C679D" w:rsidRDefault="005C679D" w:rsidP="00A70DB4">
      <w:pPr>
        <w:spacing w:before="40" w:after="40" w:line="240" w:lineRule="auto"/>
        <w:ind w:left="5040"/>
        <w:jc w:val="right"/>
        <w:rPr>
          <w:rFonts w:ascii="Arial Narrow" w:hAnsi="Arial Narrow"/>
          <w:color w:val="000000" w:themeColor="text1"/>
          <w:sz w:val="18"/>
          <w:szCs w:val="18"/>
        </w:rPr>
      </w:pPr>
    </w:p>
    <w:p w:rsidR="005011CE" w:rsidRPr="005C679D" w:rsidRDefault="005011CE" w:rsidP="00A70DB4">
      <w:pPr>
        <w:spacing w:before="40" w:after="40" w:line="240" w:lineRule="auto"/>
        <w:ind w:left="5040"/>
        <w:jc w:val="right"/>
        <w:rPr>
          <w:rFonts w:ascii="Arial Narrow" w:hAnsi="Arial Narrow"/>
          <w:color w:val="000000" w:themeColor="text1"/>
          <w:sz w:val="18"/>
          <w:szCs w:val="18"/>
        </w:rPr>
      </w:pPr>
      <w:r w:rsidRPr="005C679D">
        <w:rPr>
          <w:rFonts w:ascii="Arial Narrow" w:hAnsi="Arial Narrow"/>
          <w:color w:val="000000" w:themeColor="text1"/>
          <w:sz w:val="18"/>
          <w:szCs w:val="18"/>
        </w:rPr>
        <w:t>Vastu/</w:t>
      </w:r>
      <w:r w:rsidR="00DB1F51" w:rsidRPr="005C679D">
        <w:rPr>
          <w:rFonts w:ascii="Arial Narrow" w:hAnsi="Arial Narrow"/>
          <w:color w:val="000000" w:themeColor="text1"/>
          <w:sz w:val="18"/>
          <w:szCs w:val="18"/>
        </w:rPr>
        <w:t>Thane</w:t>
      </w:r>
      <w:r w:rsidR="005C679D" w:rsidRPr="005C679D">
        <w:rPr>
          <w:rFonts w:ascii="Arial Narrow" w:hAnsi="Arial Narrow"/>
          <w:color w:val="000000" w:themeColor="text1"/>
          <w:sz w:val="18"/>
          <w:szCs w:val="18"/>
        </w:rPr>
        <w:t>/06/2023/2206/2301313</w:t>
      </w:r>
    </w:p>
    <w:p w:rsidR="005011CE" w:rsidRPr="005C679D" w:rsidRDefault="005C679D" w:rsidP="005C679D">
      <w:pPr>
        <w:spacing w:before="40" w:after="40" w:line="240" w:lineRule="auto"/>
        <w:ind w:left="5040"/>
        <w:jc w:val="right"/>
        <w:rPr>
          <w:rFonts w:ascii="Arial Narrow" w:hAnsi="Arial Narrow"/>
          <w:color w:val="000000" w:themeColor="text1"/>
          <w:sz w:val="18"/>
          <w:szCs w:val="18"/>
        </w:rPr>
      </w:pPr>
      <w:r w:rsidRPr="005C679D">
        <w:rPr>
          <w:rFonts w:ascii="Arial Narrow" w:hAnsi="Arial Narrow"/>
          <w:color w:val="000000" w:themeColor="text1"/>
          <w:sz w:val="18"/>
          <w:szCs w:val="18"/>
        </w:rPr>
        <w:t>28/06/413-APU</w:t>
      </w:r>
      <w:r w:rsidR="005011CE" w:rsidRPr="005C679D">
        <w:rPr>
          <w:rFonts w:ascii="Arial Narrow" w:hAnsi="Arial Narrow"/>
          <w:color w:val="000000" w:themeColor="text1"/>
          <w:sz w:val="18"/>
          <w:szCs w:val="18"/>
        </w:rPr>
        <w:t xml:space="preserve">        </w:t>
      </w:r>
    </w:p>
    <w:p w:rsidR="005011CE" w:rsidRPr="007A3567" w:rsidRDefault="005011CE" w:rsidP="00A70DB4">
      <w:pPr>
        <w:spacing w:before="40" w:after="40" w:line="240" w:lineRule="auto"/>
        <w:ind w:left="3600"/>
        <w:jc w:val="right"/>
        <w:rPr>
          <w:rFonts w:ascii="Arial Narrow" w:hAnsi="Arial Narrow" w:cs="Mangal"/>
          <w:color w:val="FF0000"/>
          <w:sz w:val="18"/>
          <w:szCs w:val="16"/>
          <w:lang w:val="en-GB" w:bidi="mr-IN"/>
        </w:rPr>
      </w:pPr>
      <w:r w:rsidRPr="00B46719">
        <w:rPr>
          <w:rFonts w:ascii="Arial Narrow" w:hAnsi="Arial Narrow"/>
          <w:color w:val="FF0000"/>
          <w:sz w:val="18"/>
          <w:szCs w:val="18"/>
        </w:rPr>
        <w:tab/>
      </w:r>
      <w:r w:rsidRPr="00B46719">
        <w:rPr>
          <w:rFonts w:ascii="Arial Narrow" w:hAnsi="Arial Narrow"/>
          <w:color w:val="FF0000"/>
          <w:sz w:val="18"/>
          <w:szCs w:val="18"/>
        </w:rPr>
        <w:tab/>
      </w:r>
      <w:r w:rsidRPr="00B46719">
        <w:rPr>
          <w:rFonts w:ascii="Arial Narrow" w:hAnsi="Arial Narrow"/>
          <w:color w:val="FF0000"/>
          <w:sz w:val="18"/>
          <w:szCs w:val="18"/>
        </w:rPr>
        <w:tab/>
      </w:r>
      <w:r w:rsidRPr="00B46719">
        <w:rPr>
          <w:rFonts w:ascii="Arial Narrow" w:hAnsi="Arial Narrow"/>
          <w:sz w:val="18"/>
          <w:szCs w:val="18"/>
        </w:rPr>
        <w:t xml:space="preserve">Date: </w:t>
      </w:r>
      <w:r w:rsidR="00B46719" w:rsidRPr="00B46719">
        <w:rPr>
          <w:rFonts w:ascii="Arial Narrow" w:hAnsi="Arial Narrow"/>
          <w:sz w:val="18"/>
          <w:szCs w:val="18"/>
          <w:lang w:val="en-GB"/>
        </w:rPr>
        <w:t>2</w:t>
      </w:r>
      <w:r w:rsidR="00DE5F13">
        <w:rPr>
          <w:rFonts w:ascii="Arial Narrow" w:hAnsi="Arial Narrow"/>
          <w:sz w:val="18"/>
          <w:szCs w:val="18"/>
          <w:lang w:val="en-GB"/>
        </w:rPr>
        <w:t>7</w:t>
      </w:r>
      <w:r w:rsidR="00B46719" w:rsidRPr="00B46719">
        <w:rPr>
          <w:rFonts w:ascii="Arial Narrow" w:hAnsi="Arial Narrow"/>
          <w:sz w:val="18"/>
          <w:szCs w:val="18"/>
          <w:lang w:val="en-GB"/>
        </w:rPr>
        <w:t>.0</w:t>
      </w:r>
      <w:r w:rsidR="006864B5">
        <w:rPr>
          <w:rFonts w:ascii="Arial Narrow" w:hAnsi="Arial Narrow"/>
          <w:sz w:val="18"/>
          <w:szCs w:val="18"/>
          <w:lang w:val="en-GB"/>
        </w:rPr>
        <w:t>6</w:t>
      </w:r>
      <w:r w:rsidR="00B46719" w:rsidRPr="00B46719">
        <w:rPr>
          <w:rFonts w:ascii="Arial Narrow" w:hAnsi="Arial Narrow"/>
          <w:sz w:val="18"/>
          <w:szCs w:val="18"/>
          <w:lang w:val="en-GB"/>
        </w:rPr>
        <w:t>.2023</w:t>
      </w:r>
    </w:p>
    <w:p w:rsidR="007E1B2D" w:rsidRDefault="007E1B2D" w:rsidP="008C1918">
      <w:pPr>
        <w:pStyle w:val="Heading1"/>
        <w:numPr>
          <w:ilvl w:val="0"/>
          <w:numId w:val="11"/>
        </w:numPr>
        <w:spacing w:after="240" w:line="240" w:lineRule="auto"/>
        <w:ind w:left="432" w:hanging="432"/>
      </w:pPr>
      <w:bookmarkStart w:id="2" w:name="_Toc53684177"/>
      <w:bookmarkStart w:id="3" w:name="_Toc53684226"/>
      <w:bookmarkStart w:id="4" w:name="_Toc53685450"/>
      <w:bookmarkStart w:id="5" w:name="_Toc59546834"/>
      <w:bookmarkStart w:id="6" w:name="_Toc78382224"/>
      <w:bookmarkStart w:id="7" w:name="_Toc128498784"/>
      <w:bookmarkStart w:id="8" w:name="_Toc53684179"/>
      <w:bookmarkStart w:id="9" w:name="_Toc53684228"/>
      <w:bookmarkStart w:id="10" w:name="_Toc53685451"/>
      <w:bookmarkStart w:id="11" w:name="_Toc59546844"/>
      <w:bookmarkStart w:id="12" w:name="_Toc78382225"/>
      <w:r w:rsidRPr="009E194B">
        <w:t xml:space="preserve">VALUATION </w:t>
      </w:r>
      <w:r w:rsidRPr="00701B62">
        <w:t>OPINION</w:t>
      </w:r>
      <w:r w:rsidRPr="009E194B">
        <w:t xml:space="preserve"> REPORT</w:t>
      </w:r>
      <w:bookmarkEnd w:id="2"/>
      <w:bookmarkEnd w:id="3"/>
      <w:bookmarkEnd w:id="4"/>
      <w:bookmarkEnd w:id="5"/>
      <w:bookmarkEnd w:id="6"/>
      <w:bookmarkEnd w:id="7"/>
    </w:p>
    <w:p w:rsidR="007E1B2D" w:rsidRPr="007F5A71" w:rsidRDefault="007E1B2D" w:rsidP="00D159B9">
      <w:pPr>
        <w:spacing w:before="120" w:line="360" w:lineRule="auto"/>
        <w:jc w:val="both"/>
        <w:rPr>
          <w:rFonts w:ascii="Arial Narrow" w:hAnsi="Arial Narrow" w:cs="Arial"/>
          <w:b/>
          <w:bCs/>
          <w:sz w:val="26"/>
          <w:szCs w:val="26"/>
        </w:rPr>
      </w:pPr>
      <w:r w:rsidRPr="007F5A71">
        <w:rPr>
          <w:rFonts w:ascii="Arial Narrow" w:hAnsi="Arial Narrow"/>
          <w:sz w:val="26"/>
          <w:szCs w:val="26"/>
        </w:rPr>
        <w:t xml:space="preserve">This is to certify that the </w:t>
      </w:r>
      <w:r w:rsidR="00372611" w:rsidRPr="007F5A71">
        <w:rPr>
          <w:rFonts w:ascii="Arial Narrow" w:hAnsi="Arial Narrow"/>
          <w:sz w:val="26"/>
          <w:szCs w:val="26"/>
        </w:rPr>
        <w:t>Plant &amp; Machinery</w:t>
      </w:r>
      <w:r w:rsidR="0070055C" w:rsidRPr="007F5A71">
        <w:rPr>
          <w:rFonts w:ascii="Arial Narrow" w:hAnsi="Arial Narrow"/>
          <w:sz w:val="26"/>
          <w:szCs w:val="26"/>
        </w:rPr>
        <w:t xml:space="preserve"> located at</w:t>
      </w:r>
      <w:r w:rsidR="00FF13B8" w:rsidRPr="00FF13B8">
        <w:rPr>
          <w:rFonts w:ascii="Arial Narrow" w:hAnsi="Arial Narrow" w:cs="Tahoma"/>
          <w:bCs/>
          <w:sz w:val="26"/>
          <w:szCs w:val="26"/>
        </w:rPr>
        <w:t>Survey no: 397, Village- Kurze, Taluka-Vikramgad, Dist-Palghar, PIN Code- 401 403, State – Maharashtra, Country – India</w:t>
      </w:r>
      <w:r w:rsidR="005C679D">
        <w:rPr>
          <w:rFonts w:ascii="Arial Narrow" w:hAnsi="Arial Narrow" w:cs="Tahoma"/>
          <w:bCs/>
          <w:sz w:val="26"/>
          <w:szCs w:val="26"/>
        </w:rPr>
        <w:t xml:space="preserve"> </w:t>
      </w:r>
      <w:r w:rsidR="004A0151" w:rsidRPr="007F5A71">
        <w:rPr>
          <w:rFonts w:ascii="Arial Narrow" w:hAnsi="Arial Narrow" w:cs="Arial"/>
          <w:bCs/>
          <w:sz w:val="26"/>
          <w:szCs w:val="26"/>
          <w:lang w:val="en-US"/>
        </w:rPr>
        <w:t>belonging</w:t>
      </w:r>
      <w:r w:rsidRPr="007F5A71">
        <w:rPr>
          <w:rFonts w:ascii="Arial Narrow" w:hAnsi="Arial Narrow" w:cs="Arial"/>
          <w:sz w:val="26"/>
          <w:szCs w:val="26"/>
        </w:rPr>
        <w:t xml:space="preserve"> to </w:t>
      </w:r>
      <w:r w:rsidR="00377169" w:rsidRPr="007F5A71">
        <w:rPr>
          <w:rFonts w:ascii="Arial Narrow" w:hAnsi="Arial Narrow" w:cs="Arial"/>
          <w:b/>
          <w:bCs/>
          <w:sz w:val="26"/>
          <w:szCs w:val="26"/>
        </w:rPr>
        <w:t xml:space="preserve">M/s. </w:t>
      </w:r>
      <w:r w:rsidR="00082B44">
        <w:rPr>
          <w:rFonts w:ascii="Arial Narrow" w:hAnsi="Arial Narrow" w:cs="Arial"/>
          <w:b/>
          <w:bCs/>
          <w:sz w:val="26"/>
          <w:szCs w:val="26"/>
        </w:rPr>
        <w:t>Swad Agro Cold Chain Pvt. Ltd.</w:t>
      </w:r>
    </w:p>
    <w:p w:rsidR="00D159B9" w:rsidRPr="00D159B9" w:rsidRDefault="00D159B9" w:rsidP="00D159B9">
      <w:pPr>
        <w:spacing w:after="0" w:line="360" w:lineRule="auto"/>
        <w:jc w:val="both"/>
        <w:rPr>
          <w:rFonts w:ascii="Arial Narrow" w:hAnsi="Arial Narrow" w:cs="Arial"/>
          <w:b/>
          <w:bCs/>
          <w:sz w:val="26"/>
          <w:szCs w:val="26"/>
        </w:rPr>
      </w:pPr>
      <w:r w:rsidRPr="00D159B9">
        <w:rPr>
          <w:rFonts w:ascii="Arial Narrow" w:hAnsi="Arial Narrow" w:cs="Arial"/>
          <w:b/>
          <w:bCs/>
          <w:sz w:val="26"/>
          <w:szCs w:val="26"/>
        </w:rPr>
        <w:t>Boundaries of the Property:-</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425"/>
        <w:gridCol w:w="450"/>
        <w:gridCol w:w="4320"/>
      </w:tblGrid>
      <w:tr w:rsidR="00F10C94" w:rsidRPr="00D159B9" w:rsidTr="00D76489">
        <w:tc>
          <w:tcPr>
            <w:tcW w:w="2425" w:type="dxa"/>
          </w:tcPr>
          <w:p w:rsidR="00F10C94" w:rsidRPr="00D159B9" w:rsidRDefault="00D159B9" w:rsidP="00B944A7">
            <w:pPr>
              <w:tabs>
                <w:tab w:val="right" w:pos="2209"/>
              </w:tabs>
              <w:spacing w:line="360" w:lineRule="auto"/>
              <w:jc w:val="both"/>
              <w:rPr>
                <w:rFonts w:ascii="Arial Narrow" w:hAnsi="Arial Narrow" w:cs="Arial"/>
                <w:bCs/>
                <w:sz w:val="26"/>
                <w:szCs w:val="26"/>
              </w:rPr>
            </w:pPr>
            <w:r>
              <w:rPr>
                <w:rFonts w:ascii="Arial Narrow" w:hAnsi="Arial Narrow" w:cs="Arial"/>
                <w:bCs/>
                <w:sz w:val="26"/>
                <w:szCs w:val="26"/>
              </w:rPr>
              <w:t>North</w:t>
            </w:r>
            <w:r w:rsidR="00B944A7">
              <w:rPr>
                <w:rFonts w:ascii="Arial Narrow" w:hAnsi="Arial Narrow" w:cs="Arial"/>
                <w:bCs/>
                <w:sz w:val="26"/>
                <w:szCs w:val="26"/>
              </w:rPr>
              <w:tab/>
            </w:r>
          </w:p>
        </w:tc>
        <w:tc>
          <w:tcPr>
            <w:tcW w:w="450" w:type="dxa"/>
          </w:tcPr>
          <w:p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rsidR="00F10C94" w:rsidRPr="00D159B9" w:rsidRDefault="00FF13B8" w:rsidP="00F10C94">
            <w:pPr>
              <w:spacing w:line="360" w:lineRule="auto"/>
              <w:jc w:val="both"/>
              <w:rPr>
                <w:rFonts w:ascii="Arial Narrow" w:hAnsi="Arial Narrow" w:cs="Arial"/>
                <w:bCs/>
                <w:sz w:val="26"/>
                <w:szCs w:val="26"/>
              </w:rPr>
            </w:pPr>
            <w:r>
              <w:rPr>
                <w:rFonts w:ascii="Arial Narrow" w:hAnsi="Arial Narrow" w:cs="Arial"/>
                <w:bCs/>
                <w:sz w:val="26"/>
                <w:szCs w:val="26"/>
              </w:rPr>
              <w:t>Open Plot</w:t>
            </w:r>
          </w:p>
        </w:tc>
      </w:tr>
      <w:tr w:rsidR="00F10C94" w:rsidRPr="00D159B9" w:rsidTr="00D76489">
        <w:tc>
          <w:tcPr>
            <w:tcW w:w="2425" w:type="dxa"/>
          </w:tcPr>
          <w:p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South</w:t>
            </w:r>
          </w:p>
        </w:tc>
        <w:tc>
          <w:tcPr>
            <w:tcW w:w="450" w:type="dxa"/>
          </w:tcPr>
          <w:p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rsidR="00F10C94" w:rsidRPr="00D159B9" w:rsidRDefault="00FF13B8" w:rsidP="00F10C94">
            <w:pPr>
              <w:spacing w:line="360" w:lineRule="auto"/>
              <w:jc w:val="both"/>
              <w:rPr>
                <w:rFonts w:ascii="Arial Narrow" w:hAnsi="Arial Narrow" w:cs="Arial"/>
                <w:bCs/>
                <w:sz w:val="26"/>
                <w:szCs w:val="26"/>
              </w:rPr>
            </w:pPr>
            <w:r>
              <w:rPr>
                <w:rFonts w:ascii="Arial Narrow" w:hAnsi="Arial Narrow" w:cs="Arial"/>
                <w:bCs/>
                <w:sz w:val="26"/>
                <w:szCs w:val="26"/>
              </w:rPr>
              <w:t>Open Plot</w:t>
            </w:r>
          </w:p>
        </w:tc>
      </w:tr>
      <w:tr w:rsidR="00F10C94" w:rsidRPr="00D159B9" w:rsidTr="00D76489">
        <w:tc>
          <w:tcPr>
            <w:tcW w:w="2425" w:type="dxa"/>
          </w:tcPr>
          <w:p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East</w:t>
            </w:r>
          </w:p>
        </w:tc>
        <w:tc>
          <w:tcPr>
            <w:tcW w:w="450" w:type="dxa"/>
          </w:tcPr>
          <w:p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rsidR="00F10C94" w:rsidRPr="00D159B9" w:rsidRDefault="0084726E" w:rsidP="00F10C94">
            <w:pPr>
              <w:spacing w:line="360" w:lineRule="auto"/>
              <w:jc w:val="both"/>
              <w:rPr>
                <w:rFonts w:ascii="Arial Narrow" w:hAnsi="Arial Narrow" w:cs="Arial"/>
                <w:bCs/>
                <w:sz w:val="26"/>
                <w:szCs w:val="26"/>
              </w:rPr>
            </w:pPr>
            <w:r>
              <w:rPr>
                <w:rFonts w:ascii="Arial Narrow" w:hAnsi="Arial Narrow" w:cs="Arial"/>
                <w:bCs/>
                <w:sz w:val="26"/>
                <w:szCs w:val="26"/>
              </w:rPr>
              <w:t>Road</w:t>
            </w:r>
          </w:p>
        </w:tc>
      </w:tr>
      <w:tr w:rsidR="00F10C94" w:rsidRPr="00D159B9" w:rsidTr="00D76489">
        <w:tc>
          <w:tcPr>
            <w:tcW w:w="2425" w:type="dxa"/>
          </w:tcPr>
          <w:p w:rsidR="00F10C94" w:rsidRPr="00D159B9" w:rsidRDefault="00D159B9" w:rsidP="00F10C94">
            <w:pPr>
              <w:spacing w:line="360" w:lineRule="auto"/>
              <w:jc w:val="both"/>
              <w:rPr>
                <w:rFonts w:ascii="Arial Narrow" w:hAnsi="Arial Narrow" w:cs="Arial"/>
                <w:bCs/>
                <w:sz w:val="26"/>
                <w:szCs w:val="26"/>
              </w:rPr>
            </w:pPr>
            <w:r>
              <w:rPr>
                <w:rFonts w:ascii="Arial Narrow" w:hAnsi="Arial Narrow" w:cs="Arial"/>
                <w:bCs/>
                <w:sz w:val="26"/>
                <w:szCs w:val="26"/>
              </w:rPr>
              <w:t>West</w:t>
            </w:r>
          </w:p>
        </w:tc>
        <w:tc>
          <w:tcPr>
            <w:tcW w:w="450" w:type="dxa"/>
          </w:tcPr>
          <w:p w:rsidR="00F10C94" w:rsidRPr="00D159B9" w:rsidRDefault="00F10C94" w:rsidP="00F10C94">
            <w:pPr>
              <w:spacing w:line="360" w:lineRule="auto"/>
              <w:jc w:val="both"/>
              <w:rPr>
                <w:rFonts w:ascii="Arial Narrow" w:hAnsi="Arial Narrow" w:cs="Arial"/>
                <w:bCs/>
                <w:sz w:val="26"/>
                <w:szCs w:val="26"/>
              </w:rPr>
            </w:pPr>
            <w:r w:rsidRPr="00D159B9">
              <w:rPr>
                <w:rFonts w:ascii="Arial Narrow" w:hAnsi="Arial Narrow" w:cs="Arial"/>
                <w:bCs/>
                <w:sz w:val="26"/>
                <w:szCs w:val="26"/>
              </w:rPr>
              <w:t>:</w:t>
            </w:r>
          </w:p>
        </w:tc>
        <w:tc>
          <w:tcPr>
            <w:tcW w:w="4320" w:type="dxa"/>
          </w:tcPr>
          <w:p w:rsidR="00F10C94" w:rsidRPr="00D159B9" w:rsidRDefault="0084726E" w:rsidP="00F10C94">
            <w:pPr>
              <w:spacing w:line="360" w:lineRule="auto"/>
              <w:jc w:val="both"/>
              <w:rPr>
                <w:rFonts w:ascii="Arial Narrow" w:hAnsi="Arial Narrow" w:cs="Arial"/>
                <w:bCs/>
                <w:sz w:val="26"/>
                <w:szCs w:val="26"/>
              </w:rPr>
            </w:pPr>
            <w:r>
              <w:rPr>
                <w:rFonts w:ascii="Arial Narrow" w:hAnsi="Arial Narrow" w:cs="Arial"/>
                <w:bCs/>
                <w:sz w:val="26"/>
                <w:szCs w:val="26"/>
              </w:rPr>
              <w:t>Open Plot</w:t>
            </w:r>
          </w:p>
        </w:tc>
      </w:tr>
    </w:tbl>
    <w:p w:rsidR="007E1B2D" w:rsidRPr="00D159B9" w:rsidRDefault="007E1B2D" w:rsidP="007E1B2D">
      <w:pPr>
        <w:spacing w:before="120" w:line="360" w:lineRule="auto"/>
        <w:jc w:val="both"/>
        <w:rPr>
          <w:rFonts w:ascii="Arial Narrow" w:hAnsi="Arial Narrow"/>
          <w:sz w:val="26"/>
          <w:szCs w:val="26"/>
        </w:rPr>
      </w:pPr>
      <w:r w:rsidRPr="00D159B9">
        <w:rPr>
          <w:rFonts w:ascii="Arial Narrow" w:hAnsi="Arial Narrow"/>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2428"/>
        <w:gridCol w:w="2430"/>
        <w:gridCol w:w="2264"/>
        <w:gridCol w:w="2323"/>
      </w:tblGrid>
      <w:tr w:rsidR="00731604" w:rsidRPr="00D159B9" w:rsidTr="00B61222">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D159B9" w:rsidRDefault="00731604" w:rsidP="00731604">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D159B9"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3F770D" w:rsidRPr="00D159B9" w:rsidTr="005C679D">
        <w:trPr>
          <w:trHeight w:val="300"/>
        </w:trPr>
        <w:tc>
          <w:tcPr>
            <w:tcW w:w="2428" w:type="dxa"/>
            <w:tcBorders>
              <w:top w:val="single" w:sz="4" w:space="0" w:color="FFFFFF" w:themeColor="background1"/>
            </w:tcBorders>
            <w:shd w:val="clear" w:color="auto" w:fill="auto"/>
            <w:noWrap/>
            <w:vAlign w:val="center"/>
            <w:hideMark/>
          </w:tcPr>
          <w:p w:rsidR="003F770D" w:rsidRPr="00D159B9" w:rsidRDefault="003F770D" w:rsidP="003F770D">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rsidR="003F770D" w:rsidRPr="00FF13B8"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5,19,57,000 </w:t>
            </w:r>
          </w:p>
        </w:tc>
        <w:tc>
          <w:tcPr>
            <w:tcW w:w="2264" w:type="dxa"/>
            <w:tcBorders>
              <w:top w:val="single" w:sz="4" w:space="0" w:color="FFFFFF" w:themeColor="background1"/>
            </w:tcBorders>
            <w:shd w:val="clear" w:color="auto" w:fill="auto"/>
            <w:noWrap/>
            <w:vAlign w:val="center"/>
          </w:tcPr>
          <w:p w:rsidR="003F770D" w:rsidRPr="00FF13B8"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4,41,63,450 </w:t>
            </w:r>
          </w:p>
        </w:tc>
        <w:tc>
          <w:tcPr>
            <w:tcW w:w="2323" w:type="dxa"/>
            <w:tcBorders>
              <w:top w:val="single" w:sz="4" w:space="0" w:color="FFFFFF" w:themeColor="background1"/>
            </w:tcBorders>
            <w:shd w:val="clear" w:color="auto" w:fill="auto"/>
            <w:noWrap/>
            <w:vAlign w:val="center"/>
          </w:tcPr>
          <w:p w:rsidR="003F770D" w:rsidRPr="00FF13B8"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3,63,69,900 </w:t>
            </w:r>
          </w:p>
        </w:tc>
      </w:tr>
      <w:tr w:rsidR="003F770D" w:rsidRPr="00D159B9" w:rsidTr="005C679D">
        <w:trPr>
          <w:trHeight w:val="300"/>
        </w:trPr>
        <w:tc>
          <w:tcPr>
            <w:tcW w:w="2428" w:type="dxa"/>
            <w:shd w:val="clear" w:color="auto" w:fill="auto"/>
            <w:noWrap/>
            <w:vAlign w:val="center"/>
            <w:hideMark/>
          </w:tcPr>
          <w:p w:rsidR="003F770D" w:rsidRPr="00D159B9" w:rsidRDefault="003F770D" w:rsidP="003F770D">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rsidR="003F770D" w:rsidRPr="002B009F"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5,19,57,000 </w:t>
            </w:r>
          </w:p>
        </w:tc>
        <w:tc>
          <w:tcPr>
            <w:tcW w:w="2264" w:type="dxa"/>
            <w:shd w:val="clear" w:color="auto" w:fill="auto"/>
            <w:noWrap/>
            <w:vAlign w:val="center"/>
          </w:tcPr>
          <w:p w:rsidR="003F770D" w:rsidRPr="002B009F"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4,41,63,450 </w:t>
            </w:r>
          </w:p>
        </w:tc>
        <w:tc>
          <w:tcPr>
            <w:tcW w:w="2323" w:type="dxa"/>
            <w:shd w:val="clear" w:color="auto" w:fill="auto"/>
            <w:noWrap/>
            <w:vAlign w:val="center"/>
          </w:tcPr>
          <w:p w:rsidR="003F770D" w:rsidRPr="002B009F"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3,63,69,900 </w:t>
            </w:r>
          </w:p>
        </w:tc>
      </w:tr>
    </w:tbl>
    <w:p w:rsidR="007E1B2D" w:rsidRPr="000A482F" w:rsidRDefault="007E1B2D" w:rsidP="007E1B2D">
      <w:pPr>
        <w:spacing w:before="240"/>
        <w:rPr>
          <w:rFonts w:ascii="Arial Narrow" w:hAnsi="Arial Narrow" w:cs="Calibri"/>
          <w:sz w:val="24"/>
          <w:szCs w:val="24"/>
        </w:rPr>
      </w:pPr>
      <w:r w:rsidRPr="000A482F">
        <w:rPr>
          <w:rFonts w:ascii="Arial Narrow" w:hAnsi="Arial Narrow" w:cs="Calibri"/>
          <w:sz w:val="24"/>
          <w:szCs w:val="24"/>
        </w:rPr>
        <w:t>Hence certified.</w:t>
      </w:r>
    </w:p>
    <w:p w:rsidR="003120B6" w:rsidRDefault="003120B6" w:rsidP="003120B6">
      <w:pPr>
        <w:autoSpaceDE w:val="0"/>
        <w:autoSpaceDN w:val="0"/>
        <w:adjustRightInd w:val="0"/>
        <w:spacing w:before="120" w:after="0" w:line="240" w:lineRule="auto"/>
        <w:jc w:val="both"/>
        <w:rPr>
          <w:rFonts w:ascii="Arial Narrow" w:hAnsi="Arial Narrow" w:cs="Calibri"/>
          <w:sz w:val="24"/>
          <w:szCs w:val="24"/>
        </w:rPr>
      </w:pPr>
    </w:p>
    <w:p w:rsidR="003120B6" w:rsidRPr="00662898" w:rsidRDefault="003120B6" w:rsidP="003120B6">
      <w:pPr>
        <w:autoSpaceDE w:val="0"/>
        <w:autoSpaceDN w:val="0"/>
        <w:adjustRightInd w:val="0"/>
        <w:spacing w:before="120" w:after="0" w:line="240" w:lineRule="auto"/>
        <w:jc w:val="both"/>
        <w:rPr>
          <w:rFonts w:ascii="Arial Narrow" w:hAnsi="Arial Narrow" w:cs="Calibri"/>
          <w:b/>
          <w:bCs/>
          <w:color w:val="000000"/>
        </w:rPr>
      </w:pPr>
      <w:r w:rsidRPr="00662898">
        <w:rPr>
          <w:rFonts w:ascii="Arial Narrow" w:hAnsi="Arial Narrow" w:cs="Calibri"/>
          <w:b/>
          <w:bCs/>
          <w:color w:val="000000"/>
        </w:rPr>
        <w:t>For Vastukala Consultants (I) Pvt. Ltd.</w:t>
      </w:r>
    </w:p>
    <w:p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rsidR="003120B6" w:rsidRPr="00662898" w:rsidRDefault="003120B6" w:rsidP="003120B6">
      <w:pPr>
        <w:autoSpaceDE w:val="0"/>
        <w:autoSpaceDN w:val="0"/>
        <w:adjustRightInd w:val="0"/>
        <w:spacing w:after="0" w:line="240" w:lineRule="auto"/>
        <w:jc w:val="both"/>
        <w:rPr>
          <w:rFonts w:ascii="Arial Narrow" w:hAnsi="Arial Narrow" w:cs="Calibri"/>
          <w:color w:val="000000"/>
        </w:rPr>
      </w:pPr>
    </w:p>
    <w:p w:rsidR="003120B6" w:rsidRPr="00B84D3C" w:rsidRDefault="003120B6" w:rsidP="003120B6">
      <w:pPr>
        <w:spacing w:after="0"/>
        <w:rPr>
          <w:rFonts w:ascii="Arial Narrow" w:hAnsi="Arial Narrow"/>
          <w:b/>
          <w:bCs/>
          <w:color w:val="FF0000"/>
          <w:szCs w:val="24"/>
          <w:lang w:val="en-US"/>
        </w:rPr>
      </w:pPr>
      <w:r w:rsidRPr="00B84D3C">
        <w:rPr>
          <w:rFonts w:ascii="Arial Narrow" w:hAnsi="Arial Narrow"/>
          <w:b/>
          <w:bCs/>
          <w:szCs w:val="24"/>
          <w:lang w:val="en-US"/>
        </w:rPr>
        <w:t>Umang Ashwin Patel</w:t>
      </w:r>
    </w:p>
    <w:p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Regd. Valuer</w:t>
      </w:r>
    </w:p>
    <w:p w:rsidR="003120B6" w:rsidRPr="00884E2F" w:rsidRDefault="003120B6" w:rsidP="003120B6">
      <w:pPr>
        <w:spacing w:after="0"/>
        <w:rPr>
          <w:rFonts w:ascii="Arial Narrow" w:hAnsi="Arial Narrow"/>
          <w:sz w:val="20"/>
          <w:lang w:val="en-US"/>
        </w:rPr>
      </w:pPr>
      <w:r w:rsidRPr="00884E2F">
        <w:rPr>
          <w:rFonts w:ascii="Arial Narrow" w:hAnsi="Arial Narrow"/>
          <w:sz w:val="20"/>
          <w:lang w:val="en-US"/>
        </w:rPr>
        <w:t>Chartered Engineer (India)</w:t>
      </w:r>
    </w:p>
    <w:p w:rsidR="003120B6" w:rsidRDefault="003120B6" w:rsidP="003120B6">
      <w:pPr>
        <w:spacing w:after="0"/>
        <w:rPr>
          <w:rFonts w:ascii="Arial Narrow" w:hAnsi="Arial Narrow"/>
          <w:sz w:val="20"/>
          <w:lang w:val="en-US"/>
        </w:rPr>
      </w:pPr>
      <w:r w:rsidRPr="00884E2F">
        <w:rPr>
          <w:rFonts w:ascii="Arial Narrow" w:hAnsi="Arial Narrow"/>
          <w:sz w:val="20"/>
          <w:lang w:val="en-US"/>
        </w:rPr>
        <w:t>Re</w:t>
      </w:r>
      <w:r>
        <w:rPr>
          <w:rFonts w:ascii="Arial Narrow" w:hAnsi="Arial Narrow"/>
          <w:sz w:val="20"/>
          <w:lang w:val="en-US"/>
        </w:rPr>
        <w:t>g</w:t>
      </w:r>
      <w:r w:rsidRPr="00884E2F">
        <w:rPr>
          <w:rFonts w:ascii="Arial Narrow" w:hAnsi="Arial Narrow"/>
          <w:sz w:val="20"/>
          <w:lang w:val="en-US"/>
        </w:rPr>
        <w:t>.No.IBBI/RV/04/2019/10803</w:t>
      </w:r>
    </w:p>
    <w:p w:rsidR="003120B6" w:rsidRDefault="003120B6" w:rsidP="003120B6">
      <w:pPr>
        <w:spacing w:after="0"/>
        <w:rPr>
          <w:rFonts w:ascii="Arial Narrow" w:hAnsi="Arial Narrow"/>
          <w:sz w:val="20"/>
          <w:lang w:val="en-US"/>
        </w:rPr>
      </w:pPr>
    </w:p>
    <w:p w:rsidR="00D76489" w:rsidRDefault="00D76489" w:rsidP="003120B6">
      <w:pPr>
        <w:spacing w:after="0"/>
        <w:rPr>
          <w:rFonts w:ascii="Arial Narrow" w:hAnsi="Arial Narrow"/>
          <w:sz w:val="20"/>
          <w:lang w:val="en-US"/>
        </w:rPr>
      </w:pPr>
    </w:p>
    <w:p w:rsidR="00390A5E" w:rsidRDefault="00390A5E" w:rsidP="003120B6">
      <w:pPr>
        <w:spacing w:after="0"/>
        <w:rPr>
          <w:rFonts w:ascii="Arial Narrow" w:hAnsi="Arial Narrow"/>
          <w:sz w:val="20"/>
          <w:lang w:val="en-US"/>
        </w:rPr>
      </w:pPr>
    </w:p>
    <w:p w:rsidR="003120B6" w:rsidRDefault="003120B6" w:rsidP="003120B6">
      <w:pPr>
        <w:spacing w:after="0"/>
        <w:rPr>
          <w:rFonts w:ascii="Arial Narrow" w:hAnsi="Arial Narrow"/>
          <w:sz w:val="20"/>
          <w:lang w:val="en-US"/>
        </w:rPr>
      </w:pPr>
    </w:p>
    <w:p w:rsidR="00A12AA8" w:rsidRPr="00D4203A" w:rsidRDefault="00A12AA8" w:rsidP="008C1918">
      <w:pPr>
        <w:pStyle w:val="Heading1"/>
        <w:numPr>
          <w:ilvl w:val="0"/>
          <w:numId w:val="11"/>
        </w:numPr>
        <w:spacing w:after="240" w:line="240" w:lineRule="auto"/>
        <w:ind w:left="432" w:hanging="432"/>
      </w:pPr>
      <w:bookmarkStart w:id="13" w:name="_Toc128498785"/>
      <w:r w:rsidRPr="00D4203A">
        <w:t>VALUATION REPORT (IN RESPECT OF PLANT AND MACHINERY)</w:t>
      </w:r>
      <w:bookmarkEnd w:id="8"/>
      <w:bookmarkEnd w:id="9"/>
      <w:bookmarkEnd w:id="10"/>
      <w:bookmarkEnd w:id="11"/>
      <w:bookmarkEnd w:id="12"/>
      <w:bookmarkEnd w:id="13"/>
    </w:p>
    <w:p w:rsidR="00A12AA8" w:rsidRPr="00D76489" w:rsidRDefault="00A12AA8" w:rsidP="00D76489">
      <w:pPr>
        <w:spacing w:after="0" w:line="360" w:lineRule="auto"/>
        <w:rPr>
          <w:rFonts w:ascii="Arial Narrow" w:hAnsi="Arial Narrow"/>
          <w:b/>
          <w:bCs/>
          <w:sz w:val="26"/>
          <w:szCs w:val="26"/>
        </w:rPr>
      </w:pPr>
      <w:r w:rsidRPr="00D76489">
        <w:rPr>
          <w:rFonts w:ascii="Arial Narrow" w:hAnsi="Arial Narrow"/>
          <w:b/>
          <w:bCs/>
          <w:sz w:val="26"/>
          <w:szCs w:val="26"/>
        </w:rPr>
        <w:t>To,</w:t>
      </w:r>
    </w:p>
    <w:p w:rsidR="00390A5E" w:rsidRPr="001239BA" w:rsidRDefault="007F5A71" w:rsidP="00390A5E">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Manager</w:t>
      </w:r>
    </w:p>
    <w:p w:rsidR="007F5A71" w:rsidRPr="007F5A71" w:rsidRDefault="00082B44" w:rsidP="007F5A71">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Union Bank of India</w:t>
      </w:r>
    </w:p>
    <w:p w:rsidR="007F5A71" w:rsidRPr="007F5A71" w:rsidRDefault="00082B44" w:rsidP="007F5A71">
      <w:pPr>
        <w:spacing w:after="0" w:line="360" w:lineRule="auto"/>
        <w:rPr>
          <w:rFonts w:ascii="Arial Narrow" w:eastAsia="Times New Roman" w:hAnsi="Arial Narrow" w:cs="Times New Roman"/>
          <w:b/>
          <w:color w:val="000000"/>
          <w:sz w:val="26"/>
          <w:szCs w:val="26"/>
          <w:lang w:val="en-US"/>
        </w:rPr>
      </w:pPr>
      <w:r>
        <w:rPr>
          <w:rFonts w:ascii="Arial Narrow" w:eastAsia="Times New Roman" w:hAnsi="Arial Narrow" w:cs="Times New Roman"/>
          <w:b/>
          <w:color w:val="000000"/>
          <w:sz w:val="26"/>
          <w:szCs w:val="26"/>
          <w:lang w:val="en-US"/>
        </w:rPr>
        <w:t>Bandra Turner Road Branch</w:t>
      </w:r>
    </w:p>
    <w:p w:rsidR="007F5A71" w:rsidRPr="00C503BA" w:rsidRDefault="00082B44" w:rsidP="007F5A71">
      <w:pPr>
        <w:spacing w:after="0" w:line="360" w:lineRule="auto"/>
        <w:rPr>
          <w:rFonts w:ascii="Arial Narrow" w:eastAsia="Times New Roman" w:hAnsi="Arial Narrow" w:cs="Times New Roman"/>
          <w:b/>
          <w:color w:val="000000"/>
          <w:sz w:val="26"/>
          <w:szCs w:val="26"/>
          <w:lang w:val="en-US"/>
        </w:rPr>
      </w:pPr>
      <w:r w:rsidRPr="00C503BA">
        <w:rPr>
          <w:rFonts w:ascii="Arial Narrow" w:eastAsia="Times New Roman" w:hAnsi="Arial Narrow" w:cs="Times New Roman"/>
          <w:b/>
          <w:color w:val="000000"/>
          <w:sz w:val="26"/>
          <w:szCs w:val="26"/>
          <w:lang w:val="en-US"/>
        </w:rPr>
        <w:t xml:space="preserve">191,192, Laxmi Apartment, </w:t>
      </w:r>
    </w:p>
    <w:p w:rsidR="00082B44" w:rsidRPr="00C503BA" w:rsidRDefault="00082B44" w:rsidP="007F5A71">
      <w:pPr>
        <w:spacing w:after="0" w:line="360" w:lineRule="auto"/>
        <w:rPr>
          <w:rFonts w:ascii="Arial Narrow" w:eastAsia="Times New Roman" w:hAnsi="Arial Narrow" w:cs="Times New Roman"/>
          <w:b/>
          <w:color w:val="000000"/>
          <w:sz w:val="26"/>
          <w:szCs w:val="26"/>
          <w:lang w:val="en-US"/>
        </w:rPr>
      </w:pPr>
      <w:r w:rsidRPr="00C503BA">
        <w:rPr>
          <w:rFonts w:ascii="Arial Narrow" w:eastAsia="Times New Roman" w:hAnsi="Arial Narrow" w:cs="Times New Roman"/>
          <w:b/>
          <w:color w:val="000000"/>
          <w:sz w:val="26"/>
          <w:szCs w:val="26"/>
          <w:lang w:val="en-US"/>
        </w:rPr>
        <w:t xml:space="preserve">Turner </w:t>
      </w:r>
      <w:r w:rsidR="00764B24" w:rsidRPr="00C503BA">
        <w:rPr>
          <w:rFonts w:ascii="Arial Narrow" w:eastAsia="Times New Roman" w:hAnsi="Arial Narrow" w:cs="Times New Roman"/>
          <w:b/>
          <w:color w:val="000000"/>
          <w:sz w:val="26"/>
          <w:szCs w:val="26"/>
          <w:lang w:val="en-US"/>
        </w:rPr>
        <w:t>Road</w:t>
      </w:r>
      <w:r w:rsidRPr="00C503BA">
        <w:rPr>
          <w:rFonts w:ascii="Arial Narrow" w:eastAsia="Times New Roman" w:hAnsi="Arial Narrow" w:cs="Times New Roman"/>
          <w:b/>
          <w:color w:val="000000"/>
          <w:sz w:val="26"/>
          <w:szCs w:val="26"/>
          <w:lang w:val="en-US"/>
        </w:rPr>
        <w:t>, Bandra (W), Mumbai-400 050</w:t>
      </w:r>
    </w:p>
    <w:p w:rsidR="00277FED" w:rsidRPr="00D76489" w:rsidRDefault="007F5A71" w:rsidP="00390A5E">
      <w:pPr>
        <w:spacing w:after="0" w:line="360" w:lineRule="auto"/>
        <w:rPr>
          <w:rFonts w:ascii="Arial Narrow" w:eastAsia="Times New Roman" w:hAnsi="Arial Narrow" w:cs="Times New Roman"/>
          <w:b/>
          <w:color w:val="000000"/>
          <w:sz w:val="26"/>
          <w:szCs w:val="26"/>
          <w:lang w:val="en-US"/>
        </w:rPr>
      </w:pPr>
      <w:r w:rsidRPr="00C503BA">
        <w:rPr>
          <w:rFonts w:ascii="Arial Narrow" w:eastAsia="Times New Roman" w:hAnsi="Arial Narrow" w:cs="Times New Roman"/>
          <w:b/>
          <w:color w:val="000000"/>
          <w:sz w:val="26"/>
          <w:szCs w:val="26"/>
          <w:lang w:val="en-US"/>
        </w:rPr>
        <w:t>State – Maharashtra, Country – India</w:t>
      </w:r>
    </w:p>
    <w:tbl>
      <w:tblPr>
        <w:tblW w:w="9408" w:type="dxa"/>
        <w:tblLook w:val="04A0"/>
      </w:tblPr>
      <w:tblGrid>
        <w:gridCol w:w="565"/>
        <w:gridCol w:w="449"/>
        <w:gridCol w:w="2553"/>
        <w:gridCol w:w="284"/>
        <w:gridCol w:w="5557"/>
      </w:tblGrid>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CBA987"/>
            <w:vAlign w:val="center"/>
          </w:tcPr>
          <w:p w:rsidR="00A12AA8" w:rsidRPr="00D76489" w:rsidRDefault="00A12AA8" w:rsidP="00D76489">
            <w:pPr>
              <w:spacing w:after="0" w:line="360" w:lineRule="auto"/>
              <w:jc w:val="center"/>
              <w:rPr>
                <w:rFonts w:ascii="Arial Narrow" w:hAnsi="Arial Narrow" w:cs="Calibri"/>
                <w:bCs/>
                <w:color w:val="FFFFFF"/>
                <w:sz w:val="26"/>
                <w:szCs w:val="26"/>
              </w:rPr>
            </w:pPr>
            <w:r w:rsidRPr="00D76489">
              <w:rPr>
                <w:rFonts w:ascii="Arial Narrow" w:hAnsi="Arial Narrow" w:cs="Calibri"/>
                <w:bCs/>
                <w:color w:val="FFFFFF"/>
                <w:sz w:val="26"/>
                <w:szCs w:val="26"/>
              </w:rPr>
              <w:t>I</w:t>
            </w:r>
          </w:p>
        </w:tc>
        <w:tc>
          <w:tcPr>
            <w:tcW w:w="8843" w:type="dxa"/>
            <w:gridSpan w:val="4"/>
            <w:tcBorders>
              <w:top w:val="single" w:sz="4" w:space="0" w:color="CBA987"/>
              <w:left w:val="single" w:sz="4" w:space="0" w:color="CBA987"/>
              <w:bottom w:val="single" w:sz="4" w:space="0" w:color="CBA987"/>
              <w:right w:val="single" w:sz="4" w:space="0" w:color="CBA987"/>
            </w:tcBorders>
            <w:shd w:val="clear" w:color="auto" w:fill="CBA987"/>
            <w:vAlign w:val="center"/>
          </w:tcPr>
          <w:p w:rsidR="00A12AA8" w:rsidRPr="00D76489" w:rsidRDefault="00A12AA8" w:rsidP="00D76489">
            <w:pPr>
              <w:spacing w:after="0" w:line="360" w:lineRule="auto"/>
              <w:jc w:val="both"/>
              <w:rPr>
                <w:rFonts w:ascii="Arial Narrow" w:hAnsi="Arial Narrow" w:cs="Calibri"/>
                <w:bCs/>
                <w:color w:val="FFFFFF"/>
                <w:sz w:val="26"/>
                <w:szCs w:val="26"/>
              </w:rPr>
            </w:pPr>
            <w:r w:rsidRPr="00D76489">
              <w:rPr>
                <w:rFonts w:ascii="Arial Narrow" w:hAnsi="Arial Narrow" w:cs="Calibri"/>
                <w:bCs/>
                <w:color w:val="FFFFFF"/>
                <w:sz w:val="26"/>
                <w:szCs w:val="26"/>
              </w:rPr>
              <w:t>General (Form- O - 7)</w:t>
            </w: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1.</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Location of factory/ works/ premises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4A0151" w:rsidRPr="00E91671" w:rsidRDefault="00272F3A" w:rsidP="00D76489">
            <w:pPr>
              <w:spacing w:after="0" w:line="360" w:lineRule="auto"/>
              <w:jc w:val="both"/>
              <w:rPr>
                <w:rFonts w:ascii="Arial Narrow" w:hAnsi="Arial Narrow"/>
                <w:sz w:val="26"/>
                <w:szCs w:val="26"/>
              </w:rPr>
            </w:pPr>
            <w:r w:rsidRPr="00E91671">
              <w:rPr>
                <w:rFonts w:ascii="Arial Narrow" w:hAnsi="Arial Narrow"/>
                <w:sz w:val="26"/>
                <w:szCs w:val="26"/>
              </w:rPr>
              <w:t>Plant &amp; Machinery</w:t>
            </w:r>
            <w:r w:rsidR="00DB1F51" w:rsidRPr="00E91671">
              <w:rPr>
                <w:rFonts w:ascii="Arial Narrow" w:hAnsi="Arial Narrow"/>
                <w:sz w:val="26"/>
                <w:szCs w:val="26"/>
              </w:rPr>
              <w:t xml:space="preserve"> located at </w:t>
            </w:r>
            <w:r w:rsidR="00C503BA" w:rsidRPr="00FF13B8">
              <w:rPr>
                <w:rFonts w:ascii="Arial Narrow" w:hAnsi="Arial Narrow" w:cs="Tahoma"/>
                <w:bCs/>
                <w:sz w:val="26"/>
                <w:szCs w:val="26"/>
              </w:rPr>
              <w:t>Survey no: 397, Village- Kurze, Taluka-Vikramgad, Dist-Palghar, PIN Code- 401 403, State – Maharashtra, Country – India</w:t>
            </w: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2.</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Purpose for which valuation is made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both"/>
              <w:rPr>
                <w:rFonts w:ascii="Arial Narrow" w:hAnsi="Arial Narrow" w:cs="Calibri"/>
                <w:color w:val="000000"/>
                <w:sz w:val="26"/>
                <w:szCs w:val="26"/>
              </w:rPr>
            </w:pPr>
            <w:r w:rsidRPr="00D76489">
              <w:rPr>
                <w:rFonts w:ascii="Arial Narrow" w:hAnsi="Arial Narrow" w:cs="Calibri"/>
                <w:color w:val="000000"/>
                <w:sz w:val="26"/>
                <w:szCs w:val="26"/>
              </w:rPr>
              <w:t xml:space="preserve">As per the request from </w:t>
            </w:r>
            <w:r w:rsidR="00082B44">
              <w:rPr>
                <w:rFonts w:ascii="Arial Narrow" w:hAnsi="Arial Narrow" w:cs="Calibri"/>
                <w:color w:val="000000"/>
                <w:sz w:val="26"/>
                <w:szCs w:val="26"/>
              </w:rPr>
              <w:t>Union Bank of India</w:t>
            </w:r>
            <w:r w:rsidR="00162889" w:rsidRPr="001239BA">
              <w:rPr>
                <w:rFonts w:ascii="Arial Narrow" w:hAnsi="Arial Narrow" w:cs="Calibri"/>
                <w:color w:val="000000"/>
                <w:sz w:val="26"/>
                <w:szCs w:val="26"/>
              </w:rPr>
              <w:t xml:space="preserve">, </w:t>
            </w:r>
            <w:r w:rsidR="00082B44">
              <w:rPr>
                <w:rFonts w:ascii="Arial Narrow" w:hAnsi="Arial Narrow" w:cs="Calibri"/>
                <w:color w:val="000000"/>
                <w:sz w:val="26"/>
                <w:szCs w:val="26"/>
              </w:rPr>
              <w:t>Bandra Turner Road Branch</w:t>
            </w:r>
            <w:r w:rsidRPr="00D76489">
              <w:rPr>
                <w:rFonts w:ascii="Arial Narrow" w:hAnsi="Arial Narrow" w:cs="Calibri"/>
                <w:color w:val="000000"/>
                <w:sz w:val="26"/>
                <w:szCs w:val="26"/>
              </w:rPr>
              <w:t xml:space="preserve">to assess Fair Market value of the </w:t>
            </w:r>
            <w:r w:rsidR="00135DFE" w:rsidRPr="00D76489">
              <w:rPr>
                <w:rFonts w:ascii="Arial Narrow" w:hAnsi="Arial Narrow" w:cs="Calibri"/>
                <w:color w:val="000000"/>
                <w:sz w:val="26"/>
                <w:szCs w:val="26"/>
              </w:rPr>
              <w:t>Plant &amp; Machinery</w:t>
            </w:r>
            <w:r w:rsidRPr="00D76489">
              <w:rPr>
                <w:rFonts w:ascii="Arial Narrow" w:hAnsi="Arial Narrow" w:cs="Calibri"/>
                <w:color w:val="000000"/>
                <w:sz w:val="26"/>
                <w:szCs w:val="26"/>
              </w:rPr>
              <w:t xml:space="preserve"> for Bank Loan purpose.</w:t>
            </w: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3.</w:t>
            </w: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 xml:space="preserve">a)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Date of inspection</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C503BA" w:rsidP="00D76489">
            <w:pPr>
              <w:spacing w:after="0" w:line="360" w:lineRule="auto"/>
              <w:rPr>
                <w:rFonts w:ascii="Arial Narrow" w:hAnsi="Arial Narrow" w:cs="Calibri"/>
                <w:sz w:val="26"/>
                <w:szCs w:val="26"/>
              </w:rPr>
            </w:pPr>
            <w:r>
              <w:rPr>
                <w:rFonts w:ascii="Arial Narrow" w:hAnsi="Arial Narrow" w:cs="Calibri"/>
                <w:sz w:val="26"/>
                <w:szCs w:val="26"/>
              </w:rPr>
              <w:t>22</w:t>
            </w:r>
            <w:r w:rsidR="0037179F">
              <w:rPr>
                <w:rFonts w:ascii="Arial Narrow" w:hAnsi="Arial Narrow" w:cs="Calibri"/>
                <w:sz w:val="26"/>
                <w:szCs w:val="26"/>
              </w:rPr>
              <w:t>.06.2023</w:t>
            </w: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b) </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Date on which the valuation is made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7F5A71" w:rsidP="00D76489">
            <w:pPr>
              <w:spacing w:after="0" w:line="360" w:lineRule="auto"/>
              <w:rPr>
                <w:rFonts w:ascii="Arial Narrow" w:hAnsi="Arial Narrow" w:cs="Calibri"/>
                <w:sz w:val="26"/>
                <w:szCs w:val="26"/>
              </w:rPr>
            </w:pPr>
            <w:r>
              <w:rPr>
                <w:rFonts w:ascii="Arial Narrow" w:hAnsi="Arial Narrow" w:cs="Calibri"/>
                <w:sz w:val="26"/>
                <w:szCs w:val="26"/>
              </w:rPr>
              <w:t>2</w:t>
            </w:r>
            <w:r w:rsidR="00C503BA">
              <w:rPr>
                <w:rFonts w:ascii="Arial Narrow" w:hAnsi="Arial Narrow" w:cs="Calibri"/>
                <w:sz w:val="26"/>
                <w:szCs w:val="26"/>
              </w:rPr>
              <w:t>7</w:t>
            </w:r>
            <w:r w:rsidR="001239BA">
              <w:rPr>
                <w:rFonts w:ascii="Arial Narrow" w:hAnsi="Arial Narrow" w:cs="Calibri"/>
                <w:sz w:val="26"/>
                <w:szCs w:val="26"/>
              </w:rPr>
              <w:t>.</w:t>
            </w:r>
            <w:r w:rsidR="00162889" w:rsidRPr="00D76489">
              <w:rPr>
                <w:rFonts w:ascii="Arial Narrow" w:hAnsi="Arial Narrow" w:cs="Calibri"/>
                <w:sz w:val="26"/>
                <w:szCs w:val="26"/>
              </w:rPr>
              <w:t>0</w:t>
            </w:r>
            <w:r w:rsidR="00063130">
              <w:rPr>
                <w:rFonts w:ascii="Arial Narrow" w:hAnsi="Arial Narrow" w:cs="Calibri"/>
                <w:sz w:val="26"/>
                <w:szCs w:val="26"/>
              </w:rPr>
              <w:t>6</w:t>
            </w:r>
            <w:r w:rsidR="00A12AA8" w:rsidRPr="00D76489">
              <w:rPr>
                <w:rFonts w:ascii="Arial Narrow" w:hAnsi="Arial Narrow" w:cs="Calibri"/>
                <w:sz w:val="26"/>
                <w:szCs w:val="26"/>
              </w:rPr>
              <w:t>.202</w:t>
            </w:r>
            <w:r w:rsidR="00162889" w:rsidRPr="00D76489">
              <w:rPr>
                <w:rFonts w:ascii="Arial Narrow" w:hAnsi="Arial Narrow" w:cs="Calibri"/>
                <w:sz w:val="26"/>
                <w:szCs w:val="26"/>
              </w:rPr>
              <w:t>3</w:t>
            </w:r>
          </w:p>
        </w:tc>
      </w:tr>
      <w:tr w:rsidR="00DB1F51"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DB1F51" w:rsidRPr="00D76489" w:rsidRDefault="00DB1F51" w:rsidP="00D76489">
            <w:pPr>
              <w:spacing w:after="0" w:line="360" w:lineRule="auto"/>
              <w:jc w:val="center"/>
              <w:rPr>
                <w:rFonts w:ascii="Arial Narrow" w:hAnsi="Arial Narrow" w:cs="Calibri"/>
                <w:bCs/>
                <w:sz w:val="26"/>
                <w:szCs w:val="26"/>
              </w:rPr>
            </w:pPr>
          </w:p>
        </w:tc>
        <w:tc>
          <w:tcPr>
            <w:tcW w:w="449" w:type="dxa"/>
            <w:tcBorders>
              <w:top w:val="single" w:sz="4" w:space="0" w:color="CBA987"/>
              <w:left w:val="single" w:sz="4" w:space="0" w:color="CBA987"/>
              <w:bottom w:val="single" w:sz="4" w:space="0" w:color="CBA987"/>
              <w:right w:val="single" w:sz="4" w:space="0" w:color="CBA987"/>
            </w:tcBorders>
            <w:shd w:val="clear" w:color="auto" w:fill="auto"/>
            <w:vAlign w:val="center"/>
          </w:tcPr>
          <w:p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c)</w:t>
            </w:r>
          </w:p>
        </w:tc>
        <w:tc>
          <w:tcPr>
            <w:tcW w:w="2553" w:type="dxa"/>
            <w:tcBorders>
              <w:top w:val="single" w:sz="4" w:space="0" w:color="CBA987"/>
              <w:left w:val="single" w:sz="4" w:space="0" w:color="CBA987"/>
              <w:bottom w:val="single" w:sz="4" w:space="0" w:color="CBA987"/>
              <w:right w:val="single" w:sz="4" w:space="0" w:color="CBA987"/>
            </w:tcBorders>
            <w:shd w:val="clear" w:color="auto" w:fill="auto"/>
            <w:vAlign w:val="center"/>
          </w:tcPr>
          <w:p w:rsidR="00DB1F51" w:rsidRPr="00D76489" w:rsidRDefault="00DB1F51"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Valuation report date</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DB1F51" w:rsidRPr="00D76489" w:rsidRDefault="00DB1F51"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DB1F51" w:rsidRPr="00D76489" w:rsidRDefault="007F5A71" w:rsidP="00D76489">
            <w:pPr>
              <w:spacing w:after="0" w:line="360" w:lineRule="auto"/>
              <w:rPr>
                <w:rFonts w:ascii="Arial Narrow" w:hAnsi="Arial Narrow" w:cs="Calibri"/>
                <w:sz w:val="26"/>
                <w:szCs w:val="26"/>
              </w:rPr>
            </w:pPr>
            <w:r>
              <w:rPr>
                <w:rFonts w:ascii="Arial Narrow" w:hAnsi="Arial Narrow" w:cs="Calibri"/>
                <w:sz w:val="26"/>
                <w:szCs w:val="26"/>
              </w:rPr>
              <w:t>2</w:t>
            </w:r>
            <w:r w:rsidR="00C503BA">
              <w:rPr>
                <w:rFonts w:ascii="Arial Narrow" w:hAnsi="Arial Narrow" w:cs="Calibri"/>
                <w:sz w:val="26"/>
                <w:szCs w:val="26"/>
              </w:rPr>
              <w:t>7</w:t>
            </w:r>
            <w:r w:rsidR="00B46719">
              <w:rPr>
                <w:rFonts w:ascii="Arial Narrow" w:hAnsi="Arial Narrow" w:cs="Calibri"/>
                <w:sz w:val="26"/>
                <w:szCs w:val="26"/>
              </w:rPr>
              <w:t>.0</w:t>
            </w:r>
            <w:r w:rsidR="00063130">
              <w:rPr>
                <w:rFonts w:ascii="Arial Narrow" w:hAnsi="Arial Narrow" w:cs="Calibri"/>
                <w:sz w:val="26"/>
                <w:szCs w:val="26"/>
              </w:rPr>
              <w:t>6</w:t>
            </w:r>
            <w:r w:rsidR="00B46719">
              <w:rPr>
                <w:rFonts w:ascii="Arial Narrow" w:hAnsi="Arial Narrow" w:cs="Calibri"/>
                <w:sz w:val="26"/>
                <w:szCs w:val="26"/>
              </w:rPr>
              <w:t>.2023</w:t>
            </w: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4.</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Basis of valuation / assumptions made of</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As mentioned below.</w:t>
            </w:r>
          </w:p>
        </w:tc>
      </w:tr>
      <w:tr w:rsidR="00A12AA8" w:rsidRPr="00D76489" w:rsidTr="00277FED">
        <w:trPr>
          <w:trHeight w:val="2519"/>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a)</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Indigenous Machines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val="restart"/>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For Valuation Cost Approach is used for calculation of Fair Market Value.Basis of Valuation is as under: -</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Purchase Value</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Visual Observation</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Specifications of Machinery</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Manufacturer of Machinery</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Condition of Machinery</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Present Maintenance</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lastRenderedPageBreak/>
              <w:t>• Age of Machines</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Estimated Balance Economic Life</w:t>
            </w: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 Depreciation calculated by straight line method</w:t>
            </w:r>
          </w:p>
          <w:p w:rsidR="007F5A71" w:rsidRDefault="007F5A71" w:rsidP="00D76489">
            <w:pPr>
              <w:spacing w:after="0" w:line="360" w:lineRule="auto"/>
              <w:jc w:val="both"/>
              <w:rPr>
                <w:rFonts w:ascii="Arial Narrow" w:hAnsi="Arial Narrow" w:cs="Calibri"/>
                <w:sz w:val="26"/>
                <w:szCs w:val="26"/>
              </w:rPr>
            </w:pPr>
          </w:p>
          <w:p w:rsidR="00A12AA8" w:rsidRPr="00D76489" w:rsidRDefault="00A12AA8" w:rsidP="00D76489">
            <w:pPr>
              <w:spacing w:after="0" w:line="360" w:lineRule="auto"/>
              <w:jc w:val="both"/>
              <w:rPr>
                <w:rFonts w:ascii="Arial Narrow" w:hAnsi="Arial Narrow" w:cs="Calibri"/>
                <w:sz w:val="26"/>
                <w:szCs w:val="26"/>
              </w:rPr>
            </w:pPr>
            <w:r w:rsidRPr="00D76489">
              <w:rPr>
                <w:rFonts w:ascii="Arial Narrow" w:hAnsi="Arial Narrow" w:cs="Calibri"/>
                <w:sz w:val="26"/>
                <w:szCs w:val="26"/>
              </w:rPr>
              <w:t>We have assessed the Fair Market Value (FMV) by applying appropriate depreciation considering the above parameters.</w:t>
            </w: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1A1AD7"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t>b)</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 xml:space="preserve">Imported Machines </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vMerge/>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p>
        </w:tc>
      </w:tr>
      <w:tr w:rsidR="00A12AA8" w:rsidRPr="00D76489" w:rsidTr="00277FED">
        <w:trPr>
          <w:trHeight w:val="20"/>
        </w:trPr>
        <w:tc>
          <w:tcPr>
            <w:tcW w:w="565"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jc w:val="center"/>
              <w:rPr>
                <w:rFonts w:ascii="Arial Narrow" w:hAnsi="Arial Narrow" w:cs="Calibri"/>
                <w:bCs/>
                <w:sz w:val="26"/>
                <w:szCs w:val="26"/>
              </w:rPr>
            </w:pPr>
            <w:r w:rsidRPr="00D76489">
              <w:rPr>
                <w:rFonts w:ascii="Arial Narrow" w:hAnsi="Arial Narrow" w:cs="Calibri"/>
                <w:bCs/>
                <w:sz w:val="26"/>
                <w:szCs w:val="26"/>
              </w:rPr>
              <w:lastRenderedPageBreak/>
              <w:t>5.</w:t>
            </w:r>
          </w:p>
        </w:tc>
        <w:tc>
          <w:tcPr>
            <w:tcW w:w="3002" w:type="dxa"/>
            <w:gridSpan w:val="2"/>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autoSpaceDE w:val="0"/>
              <w:autoSpaceDN w:val="0"/>
              <w:adjustRightInd w:val="0"/>
              <w:spacing w:after="0" w:line="360" w:lineRule="auto"/>
              <w:rPr>
                <w:rFonts w:ascii="Arial Narrow" w:hAnsi="Arial Narrow" w:cs="Calibri"/>
                <w:sz w:val="26"/>
                <w:szCs w:val="26"/>
              </w:rPr>
            </w:pPr>
            <w:r w:rsidRPr="00D76489">
              <w:rPr>
                <w:rFonts w:ascii="Arial Narrow" w:hAnsi="Arial Narrow" w:cs="Calibri"/>
                <w:sz w:val="26"/>
                <w:szCs w:val="26"/>
              </w:rPr>
              <w:t>Details of the charges created on the assets</w:t>
            </w:r>
          </w:p>
        </w:tc>
        <w:tc>
          <w:tcPr>
            <w:tcW w:w="284"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w:t>
            </w:r>
          </w:p>
        </w:tc>
        <w:tc>
          <w:tcPr>
            <w:tcW w:w="5557" w:type="dxa"/>
            <w:tcBorders>
              <w:top w:val="single" w:sz="4" w:space="0" w:color="CBA987"/>
              <w:left w:val="single" w:sz="4" w:space="0" w:color="CBA987"/>
              <w:bottom w:val="single" w:sz="4" w:space="0" w:color="CBA987"/>
              <w:right w:val="single" w:sz="4" w:space="0" w:color="CBA987"/>
            </w:tcBorders>
            <w:shd w:val="clear" w:color="auto" w:fill="auto"/>
            <w:vAlign w:val="center"/>
          </w:tcPr>
          <w:p w:rsidR="00A12AA8" w:rsidRPr="00D76489" w:rsidRDefault="00A12AA8" w:rsidP="00D76489">
            <w:pPr>
              <w:spacing w:after="0" w:line="360" w:lineRule="auto"/>
              <w:rPr>
                <w:rFonts w:ascii="Arial Narrow" w:hAnsi="Arial Narrow" w:cs="Calibri"/>
                <w:sz w:val="26"/>
                <w:szCs w:val="26"/>
              </w:rPr>
            </w:pPr>
            <w:r w:rsidRPr="00D76489">
              <w:rPr>
                <w:rFonts w:ascii="Arial Narrow" w:hAnsi="Arial Narrow" w:cs="Calibri"/>
                <w:sz w:val="26"/>
                <w:szCs w:val="26"/>
              </w:rPr>
              <w:t>Information not available</w:t>
            </w:r>
          </w:p>
        </w:tc>
      </w:tr>
    </w:tbl>
    <w:p w:rsidR="004A0151" w:rsidRPr="00D76489" w:rsidRDefault="004A0151" w:rsidP="00D76489">
      <w:pPr>
        <w:pStyle w:val="Heading1"/>
        <w:numPr>
          <w:ilvl w:val="0"/>
          <w:numId w:val="0"/>
        </w:numPr>
        <w:spacing w:before="0" w:line="360" w:lineRule="auto"/>
        <w:ind w:left="432"/>
        <w:rPr>
          <w:sz w:val="26"/>
          <w:szCs w:val="26"/>
        </w:rPr>
      </w:pPr>
      <w:bookmarkStart w:id="14" w:name="_Toc26875871"/>
      <w:bookmarkStart w:id="15" w:name="_Toc78382226"/>
      <w:bookmarkStart w:id="16" w:name="_Toc53684180"/>
      <w:bookmarkStart w:id="17" w:name="_Toc53684229"/>
      <w:bookmarkStart w:id="18" w:name="_Toc53685452"/>
      <w:bookmarkStart w:id="19" w:name="_Toc59546845"/>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4A0151" w:rsidRPr="00D76489" w:rsidRDefault="004A0151" w:rsidP="00D76489">
      <w:pPr>
        <w:spacing w:after="0" w:line="360" w:lineRule="auto"/>
        <w:rPr>
          <w:rFonts w:ascii="Arial Narrow" w:hAnsi="Arial Narrow"/>
          <w:sz w:val="26"/>
          <w:szCs w:val="26"/>
        </w:rPr>
      </w:pPr>
    </w:p>
    <w:p w:rsidR="00A12AA8" w:rsidRPr="000A482F" w:rsidRDefault="00A12AA8" w:rsidP="008C1918">
      <w:pPr>
        <w:pStyle w:val="Heading1"/>
        <w:numPr>
          <w:ilvl w:val="0"/>
          <w:numId w:val="11"/>
        </w:numPr>
        <w:spacing w:after="240" w:line="240" w:lineRule="auto"/>
        <w:ind w:left="432" w:hanging="432"/>
      </w:pPr>
      <w:bookmarkStart w:id="20" w:name="_Toc128498786"/>
      <w:r w:rsidRPr="000A482F">
        <w:lastRenderedPageBreak/>
        <w:t>VALUATION RATIONALE</w:t>
      </w:r>
      <w:bookmarkEnd w:id="14"/>
      <w:bookmarkEnd w:id="15"/>
      <w:bookmarkEnd w:id="20"/>
    </w:p>
    <w:p w:rsidR="00A12AA8" w:rsidRPr="000A482F" w:rsidRDefault="00A12AA8" w:rsidP="008C1918">
      <w:pPr>
        <w:pStyle w:val="BalloonText"/>
        <w:numPr>
          <w:ilvl w:val="0"/>
          <w:numId w:val="6"/>
        </w:numPr>
        <w:spacing w:line="360" w:lineRule="auto"/>
        <w:contextualSpacing/>
        <w:outlineLvl w:val="1"/>
        <w:rPr>
          <w:rFonts w:ascii="Arial Narrow" w:hAnsi="Arial Narrow"/>
          <w:b/>
          <w:bCs/>
          <w:vanish/>
          <w:color w:val="FF1D25"/>
        </w:rPr>
      </w:pPr>
      <w:bookmarkStart w:id="21" w:name="_Toc17312183"/>
      <w:bookmarkStart w:id="22" w:name="_Toc17382745"/>
      <w:bookmarkStart w:id="23" w:name="_Toc17811878"/>
      <w:bookmarkStart w:id="24" w:name="_Toc26203625"/>
      <w:bookmarkStart w:id="25" w:name="_Toc26875872"/>
      <w:bookmarkStart w:id="26" w:name="_Toc87970376"/>
      <w:bookmarkStart w:id="27" w:name="_Toc87970413"/>
      <w:bookmarkStart w:id="28" w:name="_Toc87970864"/>
      <w:bookmarkStart w:id="29" w:name="_Toc87970982"/>
      <w:bookmarkStart w:id="30" w:name="_Toc88058344"/>
      <w:bookmarkStart w:id="31" w:name="_Toc88058514"/>
      <w:bookmarkStart w:id="32" w:name="_Toc88058848"/>
      <w:bookmarkStart w:id="33" w:name="_Toc94022936"/>
      <w:bookmarkStart w:id="34" w:name="_Toc120880732"/>
      <w:bookmarkStart w:id="35" w:name="_Toc126691609"/>
      <w:bookmarkStart w:id="36" w:name="_Toc128498787"/>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p>
    <w:p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37" w:name="_Toc17312184"/>
      <w:bookmarkStart w:id="38" w:name="_Toc17382746"/>
      <w:bookmarkStart w:id="39" w:name="_Toc17811879"/>
      <w:bookmarkStart w:id="40" w:name="_Toc26203626"/>
      <w:bookmarkStart w:id="41" w:name="_Toc26875873"/>
      <w:bookmarkStart w:id="42" w:name="_Toc87970377"/>
      <w:bookmarkStart w:id="43" w:name="_Toc87970414"/>
      <w:bookmarkStart w:id="44" w:name="_Toc87970865"/>
      <w:bookmarkStart w:id="45" w:name="_Toc87970983"/>
      <w:bookmarkStart w:id="46" w:name="_Toc88058345"/>
      <w:bookmarkStart w:id="47" w:name="_Toc88058515"/>
      <w:bookmarkStart w:id="48" w:name="_Toc88058849"/>
      <w:bookmarkStart w:id="49" w:name="_Toc94022937"/>
      <w:bookmarkStart w:id="50" w:name="_Toc120880733"/>
      <w:bookmarkStart w:id="51" w:name="_Toc126691610"/>
      <w:bookmarkStart w:id="52" w:name="_Toc128498788"/>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p>
    <w:p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53" w:name="_Toc17312185"/>
      <w:bookmarkStart w:id="54" w:name="_Toc17382747"/>
      <w:bookmarkStart w:id="55" w:name="_Toc17811880"/>
      <w:bookmarkStart w:id="56" w:name="_Toc26203627"/>
      <w:bookmarkStart w:id="57" w:name="_Toc26875874"/>
      <w:bookmarkStart w:id="58" w:name="_Toc87970378"/>
      <w:bookmarkStart w:id="59" w:name="_Toc87970415"/>
      <w:bookmarkStart w:id="60" w:name="_Toc87970866"/>
      <w:bookmarkStart w:id="61" w:name="_Toc87970984"/>
      <w:bookmarkStart w:id="62" w:name="_Toc88058346"/>
      <w:bookmarkStart w:id="63" w:name="_Toc88058516"/>
      <w:bookmarkStart w:id="64" w:name="_Toc88058850"/>
      <w:bookmarkStart w:id="65" w:name="_Toc94022938"/>
      <w:bookmarkStart w:id="66" w:name="_Toc120880734"/>
      <w:bookmarkStart w:id="67" w:name="_Toc126691611"/>
      <w:bookmarkStart w:id="68" w:name="_Toc128498789"/>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p>
    <w:p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69" w:name="_Toc17312186"/>
      <w:bookmarkStart w:id="70" w:name="_Toc17382748"/>
      <w:bookmarkStart w:id="71" w:name="_Toc17811881"/>
      <w:bookmarkStart w:id="72" w:name="_Toc26203628"/>
      <w:bookmarkStart w:id="73" w:name="_Toc26875875"/>
      <w:bookmarkStart w:id="74" w:name="_Toc87970379"/>
      <w:bookmarkStart w:id="75" w:name="_Toc87970416"/>
      <w:bookmarkStart w:id="76" w:name="_Toc87970867"/>
      <w:bookmarkStart w:id="77" w:name="_Toc87970985"/>
      <w:bookmarkStart w:id="78" w:name="_Toc88058347"/>
      <w:bookmarkStart w:id="79" w:name="_Toc88058517"/>
      <w:bookmarkStart w:id="80" w:name="_Toc88058851"/>
      <w:bookmarkStart w:id="81" w:name="_Toc94022939"/>
      <w:bookmarkStart w:id="82" w:name="_Toc120880735"/>
      <w:bookmarkStart w:id="83" w:name="_Toc126691612"/>
      <w:bookmarkStart w:id="84" w:name="_Toc128498790"/>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p>
    <w:p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85" w:name="_Toc17312187"/>
      <w:bookmarkStart w:id="86" w:name="_Toc17382749"/>
      <w:bookmarkStart w:id="87" w:name="_Toc17811882"/>
      <w:bookmarkStart w:id="88" w:name="_Toc26203629"/>
      <w:bookmarkStart w:id="89" w:name="_Toc26875876"/>
      <w:bookmarkStart w:id="90" w:name="_Toc87970380"/>
      <w:bookmarkStart w:id="91" w:name="_Toc87970417"/>
      <w:bookmarkStart w:id="92" w:name="_Toc87970868"/>
      <w:bookmarkStart w:id="93" w:name="_Toc87970986"/>
      <w:bookmarkStart w:id="94" w:name="_Toc88058348"/>
      <w:bookmarkStart w:id="95" w:name="_Toc88058518"/>
      <w:bookmarkStart w:id="96" w:name="_Toc88058852"/>
      <w:bookmarkStart w:id="97" w:name="_Toc94022940"/>
      <w:bookmarkStart w:id="98" w:name="_Toc120880736"/>
      <w:bookmarkStart w:id="99" w:name="_Toc126691613"/>
      <w:bookmarkStart w:id="100" w:name="_Toc128498791"/>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01" w:name="_Toc17312188"/>
      <w:bookmarkStart w:id="102" w:name="_Toc17382750"/>
      <w:bookmarkStart w:id="103" w:name="_Toc17811883"/>
      <w:bookmarkStart w:id="104" w:name="_Toc26203630"/>
      <w:bookmarkStart w:id="105" w:name="_Toc26875877"/>
      <w:bookmarkStart w:id="106" w:name="_Toc87970381"/>
      <w:bookmarkStart w:id="107" w:name="_Toc87970418"/>
      <w:bookmarkStart w:id="108" w:name="_Toc87970869"/>
      <w:bookmarkStart w:id="109" w:name="_Toc87970987"/>
      <w:bookmarkStart w:id="110" w:name="_Toc88058349"/>
      <w:bookmarkStart w:id="111" w:name="_Toc88058519"/>
      <w:bookmarkStart w:id="112" w:name="_Toc88058853"/>
      <w:bookmarkStart w:id="113" w:name="_Toc94022941"/>
      <w:bookmarkStart w:id="114" w:name="_Toc120880737"/>
      <w:bookmarkStart w:id="115" w:name="_Toc126691614"/>
      <w:bookmarkStart w:id="116" w:name="_Toc128498792"/>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p>
    <w:p w:rsidR="00A12AA8" w:rsidRPr="000A482F" w:rsidRDefault="00A12AA8" w:rsidP="008C1918">
      <w:pPr>
        <w:pStyle w:val="BalloonText"/>
        <w:numPr>
          <w:ilvl w:val="1"/>
          <w:numId w:val="6"/>
        </w:numPr>
        <w:spacing w:line="360" w:lineRule="auto"/>
        <w:contextualSpacing/>
        <w:outlineLvl w:val="1"/>
        <w:rPr>
          <w:rFonts w:ascii="Arial Narrow" w:hAnsi="Arial Narrow"/>
          <w:b/>
          <w:bCs/>
          <w:vanish/>
          <w:color w:val="FF1D25"/>
        </w:rPr>
      </w:pPr>
      <w:bookmarkStart w:id="117" w:name="_Toc17312189"/>
      <w:bookmarkStart w:id="118" w:name="_Toc17382751"/>
      <w:bookmarkStart w:id="119" w:name="_Toc17811884"/>
      <w:bookmarkStart w:id="120" w:name="_Toc26203631"/>
      <w:bookmarkStart w:id="121" w:name="_Toc26875878"/>
      <w:bookmarkStart w:id="122" w:name="_Toc87970382"/>
      <w:bookmarkStart w:id="123" w:name="_Toc87970419"/>
      <w:bookmarkStart w:id="124" w:name="_Toc87970870"/>
      <w:bookmarkStart w:id="125" w:name="_Toc87970988"/>
      <w:bookmarkStart w:id="126" w:name="_Toc88058350"/>
      <w:bookmarkStart w:id="127" w:name="_Toc88058520"/>
      <w:bookmarkStart w:id="128" w:name="_Toc88058854"/>
      <w:bookmarkStart w:id="129" w:name="_Toc94022942"/>
      <w:bookmarkStart w:id="130" w:name="_Toc120880738"/>
      <w:bookmarkStart w:id="131" w:name="_Toc126691615"/>
      <w:bookmarkStart w:id="132" w:name="_Toc128498793"/>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p>
    <w:p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3" w:name="_Toc17312190"/>
      <w:bookmarkStart w:id="134" w:name="_Toc17382752"/>
      <w:bookmarkStart w:id="135" w:name="_Toc17811885"/>
      <w:bookmarkStart w:id="136" w:name="_Toc26203632"/>
      <w:bookmarkStart w:id="137" w:name="_Toc26875879"/>
      <w:bookmarkEnd w:id="133"/>
      <w:bookmarkEnd w:id="134"/>
      <w:bookmarkEnd w:id="135"/>
      <w:bookmarkEnd w:id="136"/>
      <w:bookmarkEnd w:id="137"/>
    </w:p>
    <w:p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38" w:name="_Toc17312191"/>
      <w:bookmarkStart w:id="139" w:name="_Toc17382753"/>
      <w:bookmarkStart w:id="140" w:name="_Toc17811886"/>
      <w:bookmarkStart w:id="141" w:name="_Toc26203633"/>
      <w:bookmarkStart w:id="142" w:name="_Toc26875880"/>
      <w:bookmarkEnd w:id="138"/>
      <w:bookmarkEnd w:id="139"/>
      <w:bookmarkEnd w:id="140"/>
      <w:bookmarkEnd w:id="141"/>
      <w:bookmarkEnd w:id="142"/>
    </w:p>
    <w:p w:rsidR="00A12AA8" w:rsidRPr="000A482F" w:rsidRDefault="00A12AA8" w:rsidP="000A482F">
      <w:pPr>
        <w:pStyle w:val="BalloonText"/>
        <w:spacing w:line="360" w:lineRule="auto"/>
        <w:ind w:left="432" w:hanging="432"/>
        <w:contextualSpacing/>
        <w:outlineLvl w:val="1"/>
        <w:rPr>
          <w:rFonts w:ascii="Arial Narrow" w:hAnsi="Arial Narrow"/>
          <w:b/>
          <w:bCs/>
          <w:vanish/>
          <w:color w:val="FF1D25"/>
        </w:rPr>
      </w:pPr>
      <w:bookmarkStart w:id="143" w:name="_Toc17312192"/>
      <w:bookmarkStart w:id="144" w:name="_Toc17382754"/>
      <w:bookmarkStart w:id="145" w:name="_Toc17811887"/>
      <w:bookmarkStart w:id="146" w:name="_Toc26203634"/>
      <w:bookmarkStart w:id="147" w:name="_Toc26875881"/>
      <w:bookmarkEnd w:id="143"/>
      <w:bookmarkEnd w:id="144"/>
      <w:bookmarkEnd w:id="145"/>
      <w:bookmarkEnd w:id="146"/>
      <w:bookmarkEnd w:id="147"/>
    </w:p>
    <w:p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48" w:name="_Toc26875882"/>
      <w:bookmarkStart w:id="149" w:name="_Toc88058855"/>
      <w:bookmarkStart w:id="150" w:name="_Toc94022943"/>
      <w:bookmarkStart w:id="151" w:name="_Toc120880739"/>
      <w:bookmarkStart w:id="152" w:name="_Toc126691616"/>
      <w:bookmarkStart w:id="153" w:name="_Toc128498794"/>
      <w:r w:rsidRPr="00D76489">
        <w:rPr>
          <w:b w:val="0"/>
          <w:color w:val="806000"/>
          <w:lang w:val="en-US"/>
        </w:rPr>
        <w:t xml:space="preserve">3.1 </w:t>
      </w:r>
      <w:r w:rsidRPr="00D76489">
        <w:rPr>
          <w:b w:val="0"/>
          <w:color w:val="806000"/>
        </w:rPr>
        <w:t>METHODOLOGIES</w:t>
      </w:r>
      <w:bookmarkEnd w:id="148"/>
      <w:bookmarkEnd w:id="149"/>
      <w:bookmarkEnd w:id="150"/>
      <w:bookmarkEnd w:id="151"/>
      <w:bookmarkEnd w:id="152"/>
      <w:bookmarkEnd w:id="153"/>
    </w:p>
    <w:p w:rsidR="00A12AA8" w:rsidRPr="00D76489" w:rsidRDefault="00D76489" w:rsidP="00D76489">
      <w:pPr>
        <w:pStyle w:val="Heading3"/>
        <w:keepNext w:val="0"/>
        <w:numPr>
          <w:ilvl w:val="2"/>
          <w:numId w:val="0"/>
        </w:numPr>
        <w:tabs>
          <w:tab w:val="left" w:pos="990"/>
        </w:tabs>
        <w:spacing w:before="0" w:after="0" w:line="360" w:lineRule="auto"/>
        <w:ind w:left="630" w:hanging="630"/>
        <w:contextualSpacing/>
        <w:rPr>
          <w:rFonts w:ascii="Arial Narrow" w:hAnsi="Arial Narrow"/>
          <w:color w:val="806000"/>
        </w:rPr>
      </w:pPr>
      <w:bookmarkStart w:id="154" w:name="_Toc26875883"/>
      <w:bookmarkStart w:id="155" w:name="_Toc88058856"/>
      <w:bookmarkStart w:id="156" w:name="_Toc94022944"/>
      <w:bookmarkStart w:id="157" w:name="_Toc120880740"/>
      <w:bookmarkStart w:id="158" w:name="_Toc126691617"/>
      <w:bookmarkStart w:id="159" w:name="_Toc128498795"/>
      <w:r w:rsidRPr="00D76489">
        <w:rPr>
          <w:rFonts w:ascii="Arial Narrow" w:hAnsi="Arial Narrow"/>
          <w:color w:val="806000"/>
          <w:lang w:val="en-US"/>
        </w:rPr>
        <w:t xml:space="preserve">3.1.1 </w:t>
      </w:r>
      <w:r w:rsidRPr="00D76489">
        <w:rPr>
          <w:rFonts w:ascii="Arial Narrow" w:hAnsi="Arial Narrow"/>
          <w:color w:val="806000"/>
        </w:rPr>
        <w:t>MARKET APPROACH</w:t>
      </w:r>
      <w:bookmarkEnd w:id="154"/>
      <w:bookmarkEnd w:id="155"/>
      <w:bookmarkEnd w:id="156"/>
      <w:bookmarkEnd w:id="157"/>
      <w:bookmarkEnd w:id="158"/>
      <w:bookmarkEnd w:id="159"/>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Ind AS 113: Appendix A, it is defined as a valuation technique that uses prices and other relevant information generated by market transactions involving identical or comparable (i.e. similar) assets, liabilities or a group of assets and liabilities.</w:t>
      </w: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In order to compare the subject of the valuation with the price of the other tangible asset interests, Valuers adopt generally accepted and appropriate units of comparison that are considered by participants, dependent upon the type of asset being valued.</w:t>
      </w:r>
    </w:p>
    <w:p w:rsidR="00A12AA8" w:rsidRPr="00D76489" w:rsidRDefault="00A12AA8"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As per IVS 400 differences that should be considered in valuing tangible asset interests include, but are not limited to:</w:t>
      </w:r>
    </w:p>
    <w:p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type of interest providing the price evidence and the type of interest being valued,</w:t>
      </w:r>
    </w:p>
    <w:p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locations,</w:t>
      </w:r>
    </w:p>
    <w:p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respective configuration,</w:t>
      </w:r>
    </w:p>
    <w:p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circumstances under which the price was determined, and the basis of value required,</w:t>
      </w:r>
    </w:p>
    <w:p w:rsidR="00A12AA8" w:rsidRPr="00D76489" w:rsidRDefault="00A12AA8" w:rsidP="00D76489">
      <w:pPr>
        <w:pStyle w:val="BalloonText"/>
        <w:numPr>
          <w:ilvl w:val="0"/>
          <w:numId w:val="7"/>
        </w:numPr>
        <w:spacing w:line="360" w:lineRule="auto"/>
        <w:ind w:left="360"/>
        <w:contextualSpacing/>
        <w:jc w:val="both"/>
        <w:rPr>
          <w:rFonts w:ascii="Arial Narrow" w:hAnsi="Arial Narrow"/>
          <w:sz w:val="26"/>
          <w:szCs w:val="26"/>
        </w:rPr>
      </w:pPr>
      <w:r w:rsidRPr="00D76489">
        <w:rPr>
          <w:rFonts w:ascii="Arial Narrow" w:hAnsi="Arial Narrow"/>
          <w:sz w:val="26"/>
          <w:szCs w:val="26"/>
        </w:rPr>
        <w:t>The effective date of the price evidence and the valuation date, and market conditions at the time of the relevant transactions and how they differ from conditions at the valuation date.</w:t>
      </w:r>
    </w:p>
    <w:p w:rsidR="00D76489" w:rsidRDefault="00D76489" w:rsidP="00D76489">
      <w:pPr>
        <w:widowControl w:val="0"/>
        <w:autoSpaceDE w:val="0"/>
        <w:autoSpaceDN w:val="0"/>
        <w:adjustRightInd w:val="0"/>
        <w:spacing w:after="0" w:line="240" w:lineRule="auto"/>
        <w:ind w:right="27"/>
        <w:jc w:val="both"/>
        <w:rPr>
          <w:rFonts w:ascii="Arial Narrow" w:hAnsi="Arial Narrow"/>
          <w:b/>
          <w:bCs/>
          <w:sz w:val="26"/>
          <w:szCs w:val="26"/>
        </w:rPr>
      </w:pP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Sales Comparison Method</w:t>
      </w:r>
      <w:r w:rsidRPr="00D76489">
        <w:rPr>
          <w:rFonts w:ascii="Arial Narrow" w:hAnsi="Arial Narrow"/>
          <w:sz w:val="26"/>
          <w:szCs w:val="26"/>
        </w:rPr>
        <w:t xml:space="preserve"> is the most common method under the Market Approach for Plant and Machinery Valuation. The basic fundamental for this method is on the assumption that an informed purchaser would not pay more for an item than the cost of acquiring an existing one with the same utility. This method is preferred when valuing plant and machinery for which there is a known and active secondary market. In applying it under the ‘in-situ’ premise, an allowance then is made to reflect the cost of delivery, installation taxes, fees and duties known as indirect or additional costs.</w:t>
      </w:r>
    </w:p>
    <w:p w:rsidR="00856E62" w:rsidRPr="00D76489" w:rsidRDefault="00856E62"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Comparable Match Method</w:t>
      </w:r>
      <w:r w:rsidRPr="00D76489">
        <w:rPr>
          <w:rFonts w:ascii="Arial Narrow" w:hAnsi="Arial Narrow"/>
          <w:sz w:val="26"/>
          <w:szCs w:val="26"/>
        </w:rPr>
        <w:t xml:space="preserve"> is other method under market approach for plant and machinery valuation. This technique establishes values based on the analysis of similar (but not identical) assets using some measure of utility (size, capacity, year manufactured, etc.) as the basis of comparison. The main difference from direct sales comparison method is that the comparisons </w:t>
      </w:r>
      <w:r w:rsidRPr="00D76489">
        <w:rPr>
          <w:rFonts w:ascii="Arial Narrow" w:hAnsi="Arial Narrow"/>
          <w:sz w:val="26"/>
          <w:szCs w:val="26"/>
        </w:rPr>
        <w:lastRenderedPageBreak/>
        <w:t>may not be similar in terms of model and year built, but has other similarities such as capacity, brand acceptance or same country of origin. Hence, appropriate adjustments have to be made on the comparable before the value of asset can be derived.</w:t>
      </w:r>
    </w:p>
    <w:p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0" w:name="_Toc26875884"/>
      <w:bookmarkStart w:id="161" w:name="_Toc88058857"/>
      <w:bookmarkStart w:id="162" w:name="_Toc94022945"/>
      <w:bookmarkStart w:id="163" w:name="_Toc120880741"/>
      <w:bookmarkStart w:id="164" w:name="_Toc126691618"/>
      <w:bookmarkStart w:id="165" w:name="_Toc128498796"/>
      <w:r w:rsidRPr="00D76489">
        <w:rPr>
          <w:rFonts w:ascii="Arial Narrow" w:hAnsi="Arial Narrow"/>
          <w:color w:val="806000"/>
          <w:lang w:val="en-US"/>
        </w:rPr>
        <w:t xml:space="preserve">3.1.2 </w:t>
      </w:r>
      <w:r w:rsidRPr="00D76489">
        <w:rPr>
          <w:rFonts w:ascii="Arial Narrow" w:hAnsi="Arial Narrow"/>
          <w:color w:val="806000"/>
        </w:rPr>
        <w:t>INCOME APPROACH</w:t>
      </w:r>
      <w:bookmarkEnd w:id="160"/>
      <w:bookmarkEnd w:id="161"/>
      <w:bookmarkEnd w:id="162"/>
      <w:bookmarkEnd w:id="163"/>
      <w:bookmarkEnd w:id="164"/>
      <w:bookmarkEnd w:id="165"/>
    </w:p>
    <w:p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 xml:space="preserve">It is defined as valuation technique that convert future amounts (e.g., cash flows or income and expenses) to a single current (i.e., discounted) amount. The fair value measurement is determined on the basis of the value indicated by current market expectations about future amounts. </w:t>
      </w:r>
    </w:p>
    <w:p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income approach is defined in the International Glossary of Business Valuation Terms as</w:t>
      </w: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“A general way of determining a value indication of a business, business ownership interest, security or intangible asset using one or more methods that converts anticipated economic benefits into a present single amount.”</w:t>
      </w: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The development of a yield or discount rate should be influenced by the objective of the valuation. For example:</w:t>
      </w:r>
    </w:p>
    <w:p w:rsidR="00855267"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value to a particular owner or potential owner based on their own investment criteria, the rate used may reflect their required rate of return or their weighted average cost of capital, and</w:t>
      </w:r>
    </w:p>
    <w:p w:rsidR="00A12AA8" w:rsidRPr="00D76489" w:rsidRDefault="00A12AA8" w:rsidP="00D76489">
      <w:pPr>
        <w:pStyle w:val="BalloonText"/>
        <w:widowControl w:val="0"/>
        <w:numPr>
          <w:ilvl w:val="0"/>
          <w:numId w:val="8"/>
        </w:numPr>
        <w:autoSpaceDE w:val="0"/>
        <w:autoSpaceDN w:val="0"/>
        <w:adjustRightInd w:val="0"/>
        <w:spacing w:line="360" w:lineRule="auto"/>
        <w:ind w:left="360" w:right="27"/>
        <w:contextualSpacing/>
        <w:jc w:val="both"/>
        <w:rPr>
          <w:rFonts w:ascii="Arial Narrow" w:hAnsi="Arial Narrow"/>
          <w:sz w:val="26"/>
          <w:szCs w:val="26"/>
        </w:rPr>
      </w:pPr>
      <w:r w:rsidRPr="00D76489">
        <w:rPr>
          <w:rFonts w:ascii="Arial Narrow" w:hAnsi="Arial Narrow"/>
          <w:sz w:val="26"/>
          <w:szCs w:val="26"/>
        </w:rPr>
        <w:t>If the objective of the valuation is to establish the market value, the discount rate may be derived from observation of the returns implicit in the price paid for tangible asset interests traded in the market between participants or from hypothetical participant’s required rates or return. When a discount rate is based on an analysis of market transactions, Valuers should also follow the guidance contained in IVS 105 Valuation Approaches and Methods.</w:t>
      </w:r>
    </w:p>
    <w:p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sz w:val="26"/>
          <w:szCs w:val="26"/>
        </w:rPr>
        <w:t>Two methods are typically used to value machinery and equipment using the income approach, Direct Capitalization Method and Discounted Cash Flow Method.</w:t>
      </w:r>
    </w:p>
    <w:p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Direct Capitalization Method</w:t>
      </w:r>
      <w:r w:rsidRPr="00D76489">
        <w:rPr>
          <w:rFonts w:ascii="Arial Narrow" w:hAnsi="Arial Narrow"/>
          <w:sz w:val="26"/>
          <w:szCs w:val="26"/>
        </w:rPr>
        <w:t xml:space="preserve"> involves capitalizing a ‘normalized’ single year net income estimated by an appropriate market-based yield. It capitalizes a projected cash flow into perpetuity and the capitalization rate that is calculated has no changes. </w:t>
      </w:r>
    </w:p>
    <w:p w:rsidR="00D76489" w:rsidRPr="00D76489" w:rsidRDefault="00D76489"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Pr="00D76489" w:rsidRDefault="00A12AA8" w:rsidP="00D76489">
      <w:pPr>
        <w:widowControl w:val="0"/>
        <w:autoSpaceDE w:val="0"/>
        <w:autoSpaceDN w:val="0"/>
        <w:adjustRightInd w:val="0"/>
        <w:spacing w:after="0" w:line="360" w:lineRule="auto"/>
        <w:ind w:right="27"/>
        <w:jc w:val="both"/>
        <w:rPr>
          <w:rFonts w:ascii="Arial Narrow" w:hAnsi="Arial Narrow"/>
          <w:sz w:val="26"/>
          <w:szCs w:val="26"/>
        </w:rPr>
      </w:pPr>
      <w:r w:rsidRPr="00D76489">
        <w:rPr>
          <w:rFonts w:ascii="Arial Narrow" w:hAnsi="Arial Narrow"/>
          <w:b/>
          <w:bCs/>
          <w:sz w:val="26"/>
          <w:szCs w:val="26"/>
        </w:rPr>
        <w:t>Discounted Cash Flow Method</w:t>
      </w:r>
      <w:r w:rsidRPr="00D76489">
        <w:rPr>
          <w:rFonts w:ascii="Arial Narrow" w:hAnsi="Arial Narrow"/>
          <w:sz w:val="26"/>
          <w:szCs w:val="26"/>
        </w:rPr>
        <w:t xml:space="preserve"> is a multiple period model. Using this method, future cash </w:t>
      </w:r>
      <w:r w:rsidRPr="00D76489">
        <w:rPr>
          <w:rFonts w:ascii="Arial Narrow" w:hAnsi="Arial Narrow"/>
          <w:sz w:val="26"/>
          <w:szCs w:val="26"/>
        </w:rPr>
        <w:lastRenderedPageBreak/>
        <w:t>flows from the asset are forecasted using market stated assumptions as well as future capital and operational expenditures projected by the company. This method allows for the explicit modelling of income and expense associated with the assets. These future financial benefits are then discounted to a present-day value at an appropriate discount rate taking into account return on investment and risk.</w:t>
      </w:r>
    </w:p>
    <w:p w:rsidR="000A482F" w:rsidRPr="00D76489" w:rsidRDefault="000A482F" w:rsidP="00D76489">
      <w:pPr>
        <w:widowControl w:val="0"/>
        <w:autoSpaceDE w:val="0"/>
        <w:autoSpaceDN w:val="0"/>
        <w:adjustRightInd w:val="0"/>
        <w:spacing w:after="0" w:line="240" w:lineRule="auto"/>
        <w:ind w:right="27"/>
        <w:jc w:val="both"/>
        <w:rPr>
          <w:rFonts w:ascii="Arial Narrow" w:hAnsi="Arial Narrow"/>
          <w:sz w:val="26"/>
          <w:szCs w:val="26"/>
        </w:rPr>
      </w:pPr>
    </w:p>
    <w:p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color w:val="806000"/>
        </w:rPr>
      </w:pPr>
      <w:bookmarkStart w:id="166" w:name="_Toc26875885"/>
      <w:bookmarkStart w:id="167" w:name="_Toc88058858"/>
      <w:bookmarkStart w:id="168" w:name="_Toc94022946"/>
      <w:bookmarkStart w:id="169" w:name="_Toc120880742"/>
      <w:bookmarkStart w:id="170" w:name="_Toc126691619"/>
      <w:bookmarkStart w:id="171" w:name="_Toc128498797"/>
      <w:r w:rsidRPr="00D76489">
        <w:rPr>
          <w:rFonts w:ascii="Arial Narrow" w:hAnsi="Arial Narrow"/>
          <w:color w:val="806000"/>
          <w:lang w:val="en-US"/>
        </w:rPr>
        <w:t xml:space="preserve">3.1.3 </w:t>
      </w:r>
      <w:r w:rsidRPr="00D76489">
        <w:rPr>
          <w:rFonts w:ascii="Arial Narrow" w:hAnsi="Arial Narrow"/>
          <w:color w:val="806000"/>
        </w:rPr>
        <w:t>COST APPROACH</w:t>
      </w:r>
      <w:bookmarkEnd w:id="166"/>
      <w:bookmarkEnd w:id="167"/>
      <w:bookmarkEnd w:id="168"/>
      <w:bookmarkEnd w:id="169"/>
      <w:bookmarkEnd w:id="170"/>
      <w:bookmarkEnd w:id="171"/>
    </w:p>
    <w:p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cost approach is commonly adopted method for plant and equipment, particularly in the case of individual assets that are specialised or special-use facilities. In cost approach appraisal, the </w:t>
      </w:r>
      <w:hyperlink r:id="rId12" w:history="1">
        <w:r w:rsidRPr="00D76489">
          <w:rPr>
            <w:rFonts w:ascii="Arial Narrow" w:hAnsi="Arial Narrow"/>
            <w:sz w:val="26"/>
            <w:szCs w:val="26"/>
          </w:rPr>
          <w:t>market price</w:t>
        </w:r>
      </w:hyperlink>
      <w:r w:rsidRPr="00D76489">
        <w:rPr>
          <w:rFonts w:ascii="Arial Narrow" w:hAnsi="Arial Narrow"/>
          <w:sz w:val="26"/>
          <w:szCs w:val="26"/>
        </w:rPr>
        <w:t> for the asset is equal to the cost, less </w:t>
      </w:r>
      <w:hyperlink r:id="rId13" w:history="1">
        <w:r w:rsidRPr="00D76489">
          <w:rPr>
            <w:rFonts w:ascii="Arial Narrow" w:hAnsi="Arial Narrow"/>
            <w:sz w:val="26"/>
            <w:szCs w:val="26"/>
          </w:rPr>
          <w:t>depreciation</w:t>
        </w:r>
      </w:hyperlink>
      <w:r w:rsidRPr="00D76489">
        <w:rPr>
          <w:rFonts w:ascii="Arial Narrow" w:hAnsi="Arial Narrow"/>
          <w:sz w:val="26"/>
          <w:szCs w:val="26"/>
        </w:rPr>
        <w:t>. It yields the most accurate </w:t>
      </w:r>
      <w:hyperlink r:id="rId14" w:history="1">
        <w:r w:rsidRPr="00D76489">
          <w:rPr>
            <w:rFonts w:ascii="Arial Narrow" w:hAnsi="Arial Narrow"/>
            <w:sz w:val="26"/>
            <w:szCs w:val="26"/>
          </w:rPr>
          <w:t>market value</w:t>
        </w:r>
      </w:hyperlink>
      <w:r w:rsidRPr="00D76489">
        <w:rPr>
          <w:rFonts w:ascii="Arial Narrow" w:hAnsi="Arial Narrow"/>
          <w:sz w:val="26"/>
          <w:szCs w:val="26"/>
        </w:rPr>
        <w:t> when the asset is new.</w:t>
      </w:r>
    </w:p>
    <w:p w:rsidR="00D76489" w:rsidRPr="00D76489" w:rsidRDefault="00D76489" w:rsidP="00D76489">
      <w:pPr>
        <w:spacing w:after="0" w:line="240" w:lineRule="auto"/>
        <w:jc w:val="both"/>
        <w:rPr>
          <w:rFonts w:ascii="Arial Narrow" w:hAnsi="Arial Narrow"/>
          <w:sz w:val="26"/>
          <w:szCs w:val="26"/>
        </w:rPr>
      </w:pPr>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Replacement Cost New is the cost of obtaining an alternative asset of equivalent utility; this can either be a modern equivalent providing the same functionality or the cost of reproducing an exact replica of the subject asset. After concluding on a replacement cost, the value should be adjusted to reflect the impact on value of physical, functional, technological and economic obsolescence on value. In any event, adjustments made to any particular replacement cost should be designed to produce the same cost as the modern equivalent asset from an output and utility point of view. In addition, other applicable direct &amp; indirect cost applicable in the current market conditions will be factored to arrive at current RCN for the machineries.</w:t>
      </w:r>
    </w:p>
    <w:p w:rsidR="00694099" w:rsidRPr="00D76489" w:rsidRDefault="00694099" w:rsidP="00D76489">
      <w:pPr>
        <w:spacing w:after="0" w:line="240" w:lineRule="auto"/>
        <w:jc w:val="both"/>
        <w:rPr>
          <w:rFonts w:ascii="Arial Narrow" w:hAnsi="Arial Narrow"/>
          <w:sz w:val="26"/>
          <w:szCs w:val="26"/>
        </w:rPr>
      </w:pPr>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Reproduction Cost New Method is appropriate in circumstances where the cost of a modern equivalent asset is greater than the cost of recreating a replica of the subject asset or the utility offered by the subject asset could only be provided by a replica rather than a modern equivalent.</w:t>
      </w:r>
    </w:p>
    <w:p w:rsidR="00694099" w:rsidRPr="00D76489" w:rsidRDefault="00694099" w:rsidP="00D76489">
      <w:pPr>
        <w:spacing w:after="0" w:line="240" w:lineRule="auto"/>
        <w:jc w:val="both"/>
        <w:rPr>
          <w:rFonts w:ascii="Arial Narrow" w:hAnsi="Arial Narrow"/>
          <w:sz w:val="26"/>
          <w:szCs w:val="26"/>
        </w:rPr>
      </w:pPr>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Under Indexing Method, a ratio multiplier based on applicable index of a particular category of assets in comparison to the similar index at the time of procurement/ acquisition of asset is computed. The ratio multiplier is computed from Wholesale Price Index (WPI) published by Reserve Bank of India for various categories of assets. This multiplier is then applied to historical cost to estimate the current replacement cost of the assets. Under this scenario, </w:t>
      </w:r>
      <w:r w:rsidRPr="00D76489">
        <w:rPr>
          <w:rFonts w:ascii="Arial Narrow" w:hAnsi="Arial Narrow"/>
          <w:sz w:val="26"/>
          <w:szCs w:val="26"/>
        </w:rPr>
        <w:lastRenderedPageBreak/>
        <w:t>capitalized values in the fixed register would typically involve all direct and indirect costs and thus, no extra costs will be factored to estimate current replacement cost.</w:t>
      </w:r>
    </w:p>
    <w:p w:rsidR="000A482F" w:rsidRPr="00D76489" w:rsidRDefault="000A482F" w:rsidP="00D76489">
      <w:pPr>
        <w:spacing w:after="0" w:line="360" w:lineRule="auto"/>
        <w:jc w:val="both"/>
        <w:rPr>
          <w:rFonts w:ascii="Arial Narrow" w:hAnsi="Arial Narrow"/>
          <w:sz w:val="26"/>
          <w:szCs w:val="26"/>
        </w:rPr>
      </w:pPr>
    </w:p>
    <w:p w:rsidR="00A12AA8" w:rsidRPr="00D76489" w:rsidRDefault="00D76489" w:rsidP="00D76489">
      <w:pPr>
        <w:pStyle w:val="Heading2"/>
        <w:numPr>
          <w:ilvl w:val="1"/>
          <w:numId w:val="0"/>
        </w:numPr>
        <w:spacing w:before="0" w:line="360" w:lineRule="auto"/>
        <w:ind w:left="576" w:hanging="576"/>
        <w:contextualSpacing/>
        <w:rPr>
          <w:b w:val="0"/>
          <w:color w:val="806000"/>
        </w:rPr>
      </w:pPr>
      <w:bookmarkStart w:id="172" w:name="_Toc26875886"/>
      <w:bookmarkStart w:id="173" w:name="_Toc88058859"/>
      <w:bookmarkStart w:id="174" w:name="_Toc94022947"/>
      <w:bookmarkStart w:id="175" w:name="_Toc120880743"/>
      <w:bookmarkStart w:id="176" w:name="_Toc126691620"/>
      <w:bookmarkStart w:id="177" w:name="_Toc128498798"/>
      <w:r w:rsidRPr="00D76489">
        <w:rPr>
          <w:b w:val="0"/>
          <w:color w:val="806000"/>
        </w:rPr>
        <w:t>3.2 OTHER TERMINOLOGIES USED</w:t>
      </w:r>
      <w:bookmarkEnd w:id="172"/>
      <w:bookmarkEnd w:id="173"/>
      <w:bookmarkEnd w:id="174"/>
      <w:bookmarkEnd w:id="175"/>
      <w:bookmarkEnd w:id="176"/>
      <w:bookmarkEnd w:id="177"/>
    </w:p>
    <w:p w:rsidR="00A12AA8" w:rsidRPr="00D76489" w:rsidRDefault="00D76489" w:rsidP="00D76489">
      <w:pPr>
        <w:pStyle w:val="Heading3"/>
        <w:keepNext w:val="0"/>
        <w:numPr>
          <w:ilvl w:val="2"/>
          <w:numId w:val="0"/>
        </w:numPr>
        <w:tabs>
          <w:tab w:val="left" w:pos="360"/>
          <w:tab w:val="left" w:pos="1170"/>
        </w:tabs>
        <w:spacing w:before="0" w:after="0" w:line="360" w:lineRule="auto"/>
        <w:ind w:left="540" w:hanging="576"/>
        <w:contextualSpacing/>
        <w:rPr>
          <w:rFonts w:ascii="Arial Narrow" w:hAnsi="Arial Narrow"/>
          <w:color w:val="806000"/>
        </w:rPr>
      </w:pPr>
      <w:bookmarkStart w:id="178" w:name="_Toc26875887"/>
      <w:bookmarkStart w:id="179" w:name="_Toc88058860"/>
      <w:bookmarkStart w:id="180" w:name="_Toc94022948"/>
      <w:bookmarkStart w:id="181" w:name="_Toc120880744"/>
      <w:bookmarkStart w:id="182" w:name="_Toc126691621"/>
      <w:bookmarkStart w:id="183" w:name="_Toc128498799"/>
      <w:r w:rsidRPr="00D76489">
        <w:rPr>
          <w:rFonts w:ascii="Arial Narrow" w:hAnsi="Arial Narrow"/>
          <w:color w:val="806000"/>
        </w:rPr>
        <w:t>3.2.1 DEPRECIATED REPLACEMENT COST</w:t>
      </w:r>
      <w:bookmarkEnd w:id="178"/>
      <w:bookmarkEnd w:id="179"/>
      <w:bookmarkEnd w:id="180"/>
      <w:bookmarkEnd w:id="181"/>
      <w:bookmarkEnd w:id="182"/>
      <w:bookmarkEnd w:id="183"/>
    </w:p>
    <w:p w:rsidR="00A12AA8" w:rsidRPr="00D76489"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In regard to the Appraisal and Guidance Notes issued by the International Valuation Standards Council (IVSC) in which the Depreciated Replacement Cost is defined as:</w:t>
      </w:r>
    </w:p>
    <w:p w:rsidR="00A12AA8" w:rsidRPr="00D76489" w:rsidRDefault="00A12AA8" w:rsidP="00D76489">
      <w:pPr>
        <w:spacing w:after="0" w:line="360" w:lineRule="auto"/>
        <w:jc w:val="both"/>
        <w:rPr>
          <w:rFonts w:ascii="Arial Narrow" w:hAnsi="Arial Narrow"/>
          <w:b/>
          <w:bCs/>
          <w:sz w:val="26"/>
          <w:szCs w:val="26"/>
          <w:lang w:bidi="bn-IN"/>
        </w:rPr>
      </w:pPr>
      <w:r w:rsidRPr="00D76489">
        <w:rPr>
          <w:rFonts w:ascii="Arial Narrow" w:hAnsi="Arial Narrow"/>
          <w:b/>
          <w:bCs/>
          <w:sz w:val="26"/>
          <w:szCs w:val="26"/>
          <w:lang w:bidi="bn-IN"/>
        </w:rPr>
        <w:t>“The current cost of replacing an asset with its modern equivalent asset less deductions for physical deterioration and all relevant forms of obsolescence and optimization.”</w:t>
      </w:r>
    </w:p>
    <w:p w:rsidR="00856E62" w:rsidRPr="00D76489" w:rsidRDefault="00856E62" w:rsidP="00D76489">
      <w:pPr>
        <w:spacing w:after="0" w:line="240" w:lineRule="auto"/>
        <w:jc w:val="both"/>
        <w:rPr>
          <w:rFonts w:ascii="Arial Narrow" w:hAnsi="Arial Narrow"/>
          <w:b/>
          <w:bCs/>
          <w:sz w:val="16"/>
          <w:szCs w:val="16"/>
          <w:lang w:bidi="bn-IN"/>
        </w:rPr>
      </w:pPr>
    </w:p>
    <w:p w:rsidR="00A12AA8" w:rsidRDefault="00A12AA8" w:rsidP="00D76489">
      <w:pPr>
        <w:spacing w:after="0" w:line="360" w:lineRule="auto"/>
        <w:jc w:val="both"/>
        <w:rPr>
          <w:rFonts w:ascii="Arial Narrow" w:hAnsi="Arial Narrow"/>
          <w:sz w:val="26"/>
          <w:szCs w:val="26"/>
          <w:lang w:bidi="bn-IN"/>
        </w:rPr>
      </w:pPr>
      <w:r w:rsidRPr="00D76489">
        <w:rPr>
          <w:rFonts w:ascii="Arial Narrow" w:hAnsi="Arial Narrow"/>
          <w:sz w:val="26"/>
          <w:szCs w:val="26"/>
          <w:lang w:bidi="bn-IN"/>
        </w:rPr>
        <w:t>Under Cost Approach, the fair value of the Plant &amp; Machinery component will be assessed through ‘Depreciated Replacement Cost’ (DRC) Method. In this approach, the Current Replacement Cost of the assets (given the current condition of the asset) is evaluated after giving regards to parameters such as Make, Model, Capacity, Technical specification, Types of process, construction specifications, age of the Machinery, Country of origin, etc. and the same has been depreciated based on parameters such as age, physical condition of the components, remaining useful life, technical obsolescence, etc. of individual components.</w:t>
      </w:r>
    </w:p>
    <w:p w:rsidR="00D76489" w:rsidRPr="00D76489" w:rsidRDefault="00D76489" w:rsidP="00D76489">
      <w:pPr>
        <w:spacing w:after="0" w:line="240" w:lineRule="auto"/>
        <w:jc w:val="both"/>
        <w:rPr>
          <w:rFonts w:ascii="Arial Narrow" w:hAnsi="Arial Narrow"/>
          <w:sz w:val="16"/>
          <w:szCs w:val="16"/>
          <w:lang w:bidi="bn-IN"/>
        </w:rPr>
      </w:pPr>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4" w:name="_Toc26875888"/>
      <w:r w:rsidRPr="00D76489">
        <w:rPr>
          <w:rFonts w:ascii="Arial Narrow" w:hAnsi="Arial Narrow"/>
          <w:color w:val="806000"/>
          <w:sz w:val="26"/>
          <w:szCs w:val="26"/>
          <w:lang w:bidi="bn-IN"/>
        </w:rPr>
        <w:t>3.2.2 TOTAL ECONOMIC/ PHYSICAL LIFE</w:t>
      </w:r>
      <w:bookmarkEnd w:id="184"/>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total economic life of the assets has been considered on the basis of economic life prescribed for various categories under Schedule II, Part C of Indian Companies Act, 2013 and Useful life of machines catalogue published by American Society of Appraisers (ASA). Wherever the age of machineries had exceeded the prescribed total economic life, typically future/ balance physical life will be adopted on the basis of physical/ working condition of the assets. It is to be noted that estimated future physical life of the machineries is based on the visual/ physical observation of the valuer as of date of inspection and no technical evaluation regarding the durability of machineries has been undertaken.</w:t>
      </w:r>
    </w:p>
    <w:p w:rsidR="000A482F" w:rsidRPr="00D76489" w:rsidRDefault="000A482F" w:rsidP="00D76489">
      <w:pPr>
        <w:spacing w:after="0" w:line="240" w:lineRule="auto"/>
        <w:jc w:val="both"/>
        <w:rPr>
          <w:rFonts w:ascii="Arial Narrow" w:hAnsi="Arial Narrow"/>
          <w:sz w:val="16"/>
          <w:szCs w:val="16"/>
        </w:rPr>
      </w:pPr>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5" w:name="_Toc26875889"/>
      <w:r w:rsidRPr="00D76489">
        <w:rPr>
          <w:rFonts w:ascii="Arial Narrow" w:hAnsi="Arial Narrow"/>
          <w:color w:val="806000"/>
          <w:sz w:val="26"/>
          <w:szCs w:val="26"/>
          <w:lang w:bidi="bn-IN"/>
        </w:rPr>
        <w:t>3.2.3 SCRAP &amp; SALVAGE VALUE</w:t>
      </w:r>
      <w:bookmarkEnd w:id="185"/>
    </w:p>
    <w:p w:rsidR="00A12AA8"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Salvage value is the estimated amount that an asset is worth at the end of its useful life. It is also known as scrap value or residual value and is used while determining the depreciation of an asset.</w:t>
      </w:r>
    </w:p>
    <w:p w:rsidR="00D76489" w:rsidRPr="00D76489" w:rsidRDefault="00D76489" w:rsidP="00D76489">
      <w:pPr>
        <w:spacing w:after="0" w:line="240" w:lineRule="auto"/>
        <w:jc w:val="both"/>
        <w:rPr>
          <w:rFonts w:ascii="Arial Narrow" w:hAnsi="Arial Narrow"/>
          <w:sz w:val="16"/>
          <w:szCs w:val="16"/>
        </w:rPr>
      </w:pPr>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6" w:name="_Toc26875890"/>
      <w:r w:rsidRPr="00D76489">
        <w:rPr>
          <w:rFonts w:ascii="Arial Narrow" w:hAnsi="Arial Narrow"/>
          <w:color w:val="806000"/>
          <w:sz w:val="26"/>
          <w:szCs w:val="26"/>
          <w:lang w:bidi="bn-IN"/>
        </w:rPr>
        <w:lastRenderedPageBreak/>
        <w:t>3.2.4 IN-SITU &amp; EX-SITU VALUE</w:t>
      </w:r>
      <w:bookmarkEnd w:id="186"/>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In-situ value, the assets will remain in their existing place and location (In-Situ) following the completion of sale. In-situ value is typically assessed in the case of assessment of Fair Value on ‘going concern’ basis. In this scenario, the prospective buyer for the unit would comprehend the requirement of necessary industrial infrastructure (including other indirect costs that are typically allowed for capitalization) that is required for the operations of the industry.</w:t>
      </w:r>
    </w:p>
    <w:p w:rsidR="00856E62" w:rsidRPr="00D76489" w:rsidRDefault="00856E62" w:rsidP="00D76489">
      <w:pPr>
        <w:spacing w:after="0" w:line="240" w:lineRule="auto"/>
        <w:jc w:val="both"/>
        <w:rPr>
          <w:rFonts w:ascii="Arial Narrow" w:hAnsi="Arial Narrow"/>
          <w:sz w:val="26"/>
          <w:szCs w:val="26"/>
        </w:rPr>
      </w:pPr>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Under Ex-situ value, the assets will be removed from their existing location following the completion of sale and this typically utilized in the case of assessment of Liquidation Value or Forced Sale Value. In this scenario, adjustments are required to exclude necessary costs &amp; charges such as foundation costs, decommissioning costs, etc.</w:t>
      </w:r>
    </w:p>
    <w:p w:rsidR="0025363D" w:rsidRPr="00D76489" w:rsidRDefault="0025363D" w:rsidP="00D76489">
      <w:pPr>
        <w:spacing w:after="0" w:line="240" w:lineRule="auto"/>
        <w:jc w:val="both"/>
        <w:rPr>
          <w:rFonts w:ascii="Arial Narrow" w:hAnsi="Arial Narrow"/>
          <w:sz w:val="26"/>
          <w:szCs w:val="26"/>
        </w:rPr>
      </w:pPr>
      <w:bookmarkStart w:id="187" w:name="_Toc26875891"/>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3.3 FACTORS AFFECTING THE VALUE</w:t>
      </w:r>
      <w:bookmarkEnd w:id="187"/>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bookmarkStart w:id="188" w:name="_Toc26875892"/>
      <w:r w:rsidRPr="00D76489">
        <w:rPr>
          <w:rFonts w:ascii="Arial Narrow" w:hAnsi="Arial Narrow"/>
          <w:color w:val="806000"/>
          <w:sz w:val="26"/>
          <w:szCs w:val="26"/>
          <w:lang w:bidi="bn-IN"/>
        </w:rPr>
        <w:t>3.3.1 GENERAL FACTORS</w:t>
      </w:r>
      <w:bookmarkEnd w:id="188"/>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The value of P&amp;E starts with the inspection. This is done to ascertain the condition of the plant and also to determine if the information provided to them is usable and related to the subject assets being valued. The factors generally considered during inspection are:</w:t>
      </w:r>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ASSET RELATED</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technical specification</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remaining useful, economic or effective life, considering both preventive and predictive maintenance</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asset’s condition including maintenance history</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Any functional, physical or technological obsolescence</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Additional costs associated with additional equipment, transport, installation and commissioning etc.</w:t>
      </w:r>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ENVIRONMENT RELATED</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location in relation to the source of raw material and market for the product</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impact of any environmental or other legislation that either restricts utilization or imposes additional operation or decommissioning costs</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lastRenderedPageBreak/>
        <w:t>Licenses to operate machineries which produce or utilize radioactive substances or toxic wastes and that may be restricted in certain countries.</w:t>
      </w:r>
    </w:p>
    <w:p w:rsidR="00A12AA8" w:rsidRPr="00D76489" w:rsidRDefault="00D76489" w:rsidP="00D76489">
      <w:pPr>
        <w:pStyle w:val="Heading4"/>
        <w:keepNext w:val="0"/>
        <w:numPr>
          <w:ilvl w:val="3"/>
          <w:numId w:val="0"/>
        </w:numPr>
        <w:spacing w:before="0" w:after="0" w:line="360" w:lineRule="auto"/>
        <w:ind w:left="1350" w:hanging="1350"/>
        <w:contextualSpacing/>
        <w:rPr>
          <w:rFonts w:ascii="Arial Narrow" w:hAnsi="Arial Narrow"/>
          <w:color w:val="806000"/>
          <w:sz w:val="26"/>
          <w:szCs w:val="26"/>
          <w:lang w:bidi="bn-IN"/>
        </w:rPr>
      </w:pPr>
      <w:r w:rsidRPr="00D76489">
        <w:rPr>
          <w:rFonts w:ascii="Arial Narrow" w:hAnsi="Arial Narrow"/>
          <w:color w:val="806000"/>
          <w:sz w:val="26"/>
          <w:szCs w:val="26"/>
          <w:lang w:bidi="bn-IN"/>
        </w:rPr>
        <w:t>ECONOMY RELATED</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actual or potential profitability of the asset based on comparison of operating costs with earnings or potential earnings</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demand for the product manufactured by the plant with regard to both macro and micro- economic factors could impact on demand</w:t>
      </w:r>
    </w:p>
    <w:p w:rsidR="00A12AA8" w:rsidRPr="00D76489" w:rsidRDefault="00A12AA8" w:rsidP="00D76489">
      <w:pPr>
        <w:pStyle w:val="BalloonText"/>
        <w:numPr>
          <w:ilvl w:val="0"/>
          <w:numId w:val="9"/>
        </w:numPr>
        <w:spacing w:line="360" w:lineRule="auto"/>
        <w:ind w:left="450" w:right="27"/>
        <w:contextualSpacing/>
        <w:jc w:val="both"/>
        <w:rPr>
          <w:rFonts w:ascii="Arial Narrow" w:eastAsiaTheme="minorHAnsi" w:hAnsi="Arial Narrow" w:cstheme="minorBidi"/>
          <w:sz w:val="26"/>
          <w:szCs w:val="26"/>
          <w:lang w:val="en-IN" w:eastAsia="en-US"/>
        </w:rPr>
      </w:pPr>
      <w:r w:rsidRPr="00D76489">
        <w:rPr>
          <w:rFonts w:ascii="Arial Narrow" w:eastAsiaTheme="minorHAnsi" w:hAnsi="Arial Narrow" w:cstheme="minorBidi"/>
          <w:sz w:val="26"/>
          <w:szCs w:val="26"/>
          <w:lang w:val="en-IN" w:eastAsia="en-US"/>
        </w:rPr>
        <w:t>The potential for the asset to be put to a more valuable use than the current use (i.e. HABU)</w:t>
      </w:r>
    </w:p>
    <w:p w:rsidR="000A482F" w:rsidRPr="00D76489" w:rsidRDefault="000A482F" w:rsidP="00D76489">
      <w:pPr>
        <w:pStyle w:val="BalloonText"/>
        <w:ind w:left="450" w:right="27"/>
        <w:contextualSpacing/>
        <w:jc w:val="both"/>
        <w:rPr>
          <w:rFonts w:ascii="Arial Narrow" w:hAnsi="Arial Narrow" w:cs="Calibri"/>
          <w:color w:val="000000"/>
          <w:sz w:val="26"/>
          <w:szCs w:val="26"/>
          <w:lang w:bidi="bn-IN"/>
        </w:rPr>
      </w:pPr>
    </w:p>
    <w:p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89" w:name="_Toc26875893"/>
      <w:bookmarkStart w:id="190" w:name="_Toc88058861"/>
      <w:bookmarkStart w:id="191" w:name="_Toc94022949"/>
      <w:bookmarkStart w:id="192" w:name="_Toc120880745"/>
      <w:bookmarkStart w:id="193" w:name="_Toc126691622"/>
      <w:bookmarkStart w:id="194" w:name="_Toc128498800"/>
      <w:r w:rsidRPr="00D76489">
        <w:rPr>
          <w:rFonts w:ascii="Arial Narrow" w:hAnsi="Arial Narrow"/>
          <w:color w:val="806000"/>
          <w:lang w:val="en-US" w:bidi="bn-IN"/>
        </w:rPr>
        <w:t xml:space="preserve">3.3.3 </w:t>
      </w:r>
      <w:r w:rsidRPr="00D76489">
        <w:rPr>
          <w:rFonts w:ascii="Arial Narrow" w:hAnsi="Arial Narrow"/>
          <w:color w:val="806000"/>
          <w:lang w:bidi="bn-IN"/>
        </w:rPr>
        <w:t>FACTORS RELATED TO IMPORTED ASSETS</w:t>
      </w:r>
      <w:bookmarkEnd w:id="189"/>
      <w:bookmarkEnd w:id="190"/>
      <w:bookmarkEnd w:id="191"/>
      <w:bookmarkEnd w:id="192"/>
      <w:bookmarkEnd w:id="193"/>
      <w:bookmarkEnd w:id="194"/>
    </w:p>
    <w:p w:rsidR="000A482F"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For assessing Current Replacement Cost of imported Machineries (if any), I have adopted the current price (vide replacement cost method or index method using producer price index issued by central bank of respective country) of the machineries along with prevailing currency exchange rate, duties, freight charges, commissioning costs, etc.</w:t>
      </w:r>
    </w:p>
    <w:p w:rsidR="000A482F" w:rsidRPr="00D76489" w:rsidRDefault="000A482F" w:rsidP="00D76489">
      <w:pPr>
        <w:spacing w:after="0" w:line="240" w:lineRule="auto"/>
        <w:jc w:val="both"/>
        <w:rPr>
          <w:rFonts w:ascii="Arial Narrow" w:hAnsi="Arial Narrow"/>
          <w:sz w:val="26"/>
          <w:szCs w:val="26"/>
        </w:rPr>
      </w:pPr>
    </w:p>
    <w:p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195" w:name="_Toc26875894"/>
      <w:bookmarkStart w:id="196" w:name="_Toc88058862"/>
      <w:bookmarkStart w:id="197" w:name="_Toc94022950"/>
      <w:bookmarkStart w:id="198" w:name="_Toc120880746"/>
      <w:bookmarkStart w:id="199" w:name="_Toc126691623"/>
      <w:bookmarkStart w:id="200" w:name="_Toc128498801"/>
      <w:r w:rsidRPr="00D76489">
        <w:rPr>
          <w:rFonts w:ascii="Arial Narrow" w:hAnsi="Arial Narrow"/>
          <w:color w:val="806000"/>
          <w:lang w:val="en-US" w:bidi="bn-IN"/>
        </w:rPr>
        <w:t xml:space="preserve">3.3.4 </w:t>
      </w:r>
      <w:r w:rsidRPr="00D76489">
        <w:rPr>
          <w:rFonts w:ascii="Arial Narrow" w:hAnsi="Arial Narrow"/>
          <w:color w:val="806000"/>
          <w:lang w:bidi="bn-IN"/>
        </w:rPr>
        <w:t>FACTORS RELATED TO USED ASSETS</w:t>
      </w:r>
      <w:bookmarkEnd w:id="195"/>
      <w:bookmarkEnd w:id="196"/>
      <w:bookmarkEnd w:id="197"/>
      <w:bookmarkEnd w:id="198"/>
      <w:bookmarkEnd w:id="199"/>
      <w:bookmarkEnd w:id="200"/>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 xml:space="preserve">The methodologies and approaches specified above are equitably used in the case of transferred assets. Replacement cost of second-hand machineries/ transferred equipment is assessed after taking proper consideration to the actual year of manufacturing </w:t>
      </w:r>
      <w:r w:rsidR="00992C71" w:rsidRPr="00D76489">
        <w:rPr>
          <w:rFonts w:ascii="Arial Narrow" w:hAnsi="Arial Narrow"/>
          <w:sz w:val="26"/>
          <w:szCs w:val="26"/>
        </w:rPr>
        <w:t>4</w:t>
      </w:r>
      <w:r w:rsidRPr="00D76489">
        <w:rPr>
          <w:rFonts w:ascii="Arial Narrow" w:hAnsi="Arial Narrow"/>
          <w:sz w:val="26"/>
          <w:szCs w:val="26"/>
        </w:rPr>
        <w:t>of the plant and machineries, country of origin, actual invoice or Historic cost, etc. It is to be noted that the details related to the same has been availed from the Client as well as based on my best effort basis.</w:t>
      </w:r>
    </w:p>
    <w:p w:rsidR="00856E62" w:rsidRPr="00D76489" w:rsidRDefault="00856E62" w:rsidP="00D76489">
      <w:pPr>
        <w:pStyle w:val="Heading3"/>
        <w:keepNext w:val="0"/>
        <w:numPr>
          <w:ilvl w:val="2"/>
          <w:numId w:val="0"/>
        </w:numPr>
        <w:spacing w:before="0" w:after="0"/>
        <w:ind w:left="720" w:hanging="720"/>
        <w:contextualSpacing/>
        <w:rPr>
          <w:rFonts w:ascii="Arial Narrow" w:hAnsi="Arial Narrow"/>
          <w:bCs w:val="0"/>
          <w:color w:val="806000"/>
          <w:lang w:val="en-US"/>
        </w:rPr>
      </w:pPr>
      <w:bookmarkStart w:id="201" w:name="_Toc26875895"/>
      <w:bookmarkStart w:id="202" w:name="_Toc88058863"/>
    </w:p>
    <w:p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lang w:val="en-US"/>
        </w:rPr>
      </w:pPr>
      <w:bookmarkStart w:id="203" w:name="_Toc94022951"/>
      <w:bookmarkStart w:id="204" w:name="_Toc120880747"/>
      <w:bookmarkStart w:id="205" w:name="_Toc126691624"/>
      <w:bookmarkStart w:id="206" w:name="_Toc128498802"/>
      <w:r w:rsidRPr="00D76489">
        <w:rPr>
          <w:rFonts w:ascii="Arial Narrow" w:hAnsi="Arial Narrow"/>
          <w:bCs w:val="0"/>
          <w:color w:val="806000"/>
          <w:lang w:val="en-US"/>
        </w:rPr>
        <w:t>3.4 METHODOLOGY ADOPTED</w:t>
      </w:r>
      <w:bookmarkEnd w:id="201"/>
      <w:bookmarkEnd w:id="202"/>
      <w:bookmarkEnd w:id="203"/>
      <w:bookmarkEnd w:id="204"/>
      <w:bookmarkEnd w:id="205"/>
      <w:bookmarkEnd w:id="206"/>
    </w:p>
    <w:p w:rsidR="00A12AA8" w:rsidRPr="00D76489" w:rsidRDefault="00A12AA8" w:rsidP="00D76489">
      <w:pPr>
        <w:spacing w:after="0" w:line="360" w:lineRule="auto"/>
        <w:jc w:val="both"/>
        <w:rPr>
          <w:rFonts w:ascii="Arial Narrow" w:hAnsi="Arial Narrow"/>
          <w:sz w:val="26"/>
          <w:szCs w:val="26"/>
        </w:rPr>
      </w:pPr>
      <w:r w:rsidRPr="00D76489">
        <w:rPr>
          <w:rFonts w:ascii="Arial Narrow" w:hAnsi="Arial Narrow"/>
          <w:sz w:val="26"/>
          <w:szCs w:val="26"/>
        </w:rPr>
        <w:t>As stated earlier, the fair value of Plant and Machinery has been estimated through Depreciated Replacement Cost Method</w:t>
      </w:r>
      <w:r w:rsidR="00855267" w:rsidRPr="00D76489">
        <w:rPr>
          <w:rFonts w:ascii="Arial Narrow" w:hAnsi="Arial Narrow"/>
          <w:sz w:val="26"/>
          <w:szCs w:val="26"/>
        </w:rPr>
        <w:t>.</w:t>
      </w:r>
    </w:p>
    <w:p w:rsidR="00861BE3" w:rsidRPr="00D76489" w:rsidRDefault="00861BE3" w:rsidP="00D76489">
      <w:pPr>
        <w:spacing w:after="0" w:line="240" w:lineRule="auto"/>
        <w:jc w:val="both"/>
        <w:rPr>
          <w:rFonts w:ascii="Arial Narrow" w:hAnsi="Arial Narrow"/>
          <w:sz w:val="26"/>
          <w:szCs w:val="26"/>
        </w:rPr>
      </w:pPr>
    </w:p>
    <w:p w:rsidR="00A12AA8" w:rsidRPr="00D76489" w:rsidRDefault="00D76489" w:rsidP="00D76489">
      <w:pPr>
        <w:pStyle w:val="Heading3"/>
        <w:keepNext w:val="0"/>
        <w:numPr>
          <w:ilvl w:val="2"/>
          <w:numId w:val="0"/>
        </w:numPr>
        <w:spacing w:before="0" w:after="0" w:line="360" w:lineRule="auto"/>
        <w:ind w:left="720" w:hanging="720"/>
        <w:contextualSpacing/>
        <w:rPr>
          <w:rFonts w:ascii="Arial Narrow" w:hAnsi="Arial Narrow"/>
          <w:bCs w:val="0"/>
          <w:color w:val="806000"/>
        </w:rPr>
      </w:pPr>
      <w:bookmarkStart w:id="207" w:name="_Toc26875896"/>
      <w:bookmarkStart w:id="208" w:name="_Toc88058864"/>
      <w:bookmarkStart w:id="209" w:name="_Toc94022952"/>
      <w:bookmarkStart w:id="210" w:name="_Toc120880748"/>
      <w:bookmarkStart w:id="211" w:name="_Toc126691625"/>
      <w:bookmarkStart w:id="212" w:name="_Toc128498803"/>
      <w:r w:rsidRPr="00D76489">
        <w:rPr>
          <w:rFonts w:ascii="Arial Narrow" w:hAnsi="Arial Narrow"/>
          <w:bCs w:val="0"/>
          <w:color w:val="806000"/>
          <w:lang w:val="en-US"/>
        </w:rPr>
        <w:t xml:space="preserve">3.5 </w:t>
      </w:r>
      <w:r w:rsidRPr="00D76489">
        <w:rPr>
          <w:rFonts w:ascii="Arial Narrow" w:hAnsi="Arial Narrow"/>
          <w:bCs w:val="0"/>
          <w:color w:val="806000"/>
        </w:rPr>
        <w:t>VALUATION</w:t>
      </w:r>
      <w:bookmarkEnd w:id="207"/>
      <w:bookmarkEnd w:id="208"/>
      <w:bookmarkEnd w:id="209"/>
      <w:bookmarkEnd w:id="210"/>
      <w:bookmarkEnd w:id="211"/>
      <w:bookmarkEnd w:id="212"/>
    </w:p>
    <w:p w:rsidR="00A12AA8" w:rsidRPr="00D76489" w:rsidRDefault="00D76489" w:rsidP="00D76489">
      <w:pPr>
        <w:pStyle w:val="Heading3"/>
        <w:keepNext w:val="0"/>
        <w:numPr>
          <w:ilvl w:val="2"/>
          <w:numId w:val="0"/>
        </w:numPr>
        <w:tabs>
          <w:tab w:val="left" w:pos="360"/>
          <w:tab w:val="left" w:pos="810"/>
        </w:tabs>
        <w:spacing w:before="0" w:after="0" w:line="360" w:lineRule="auto"/>
        <w:ind w:left="540" w:hanging="540"/>
        <w:contextualSpacing/>
        <w:rPr>
          <w:rFonts w:ascii="Arial Narrow" w:hAnsi="Arial Narrow"/>
          <w:color w:val="806000"/>
          <w:lang w:bidi="bn-IN"/>
        </w:rPr>
      </w:pPr>
      <w:bookmarkStart w:id="213" w:name="_Toc26875897"/>
      <w:bookmarkStart w:id="214" w:name="_Toc88058865"/>
      <w:bookmarkStart w:id="215" w:name="_Toc94022953"/>
      <w:bookmarkStart w:id="216" w:name="_Toc120880749"/>
      <w:bookmarkStart w:id="217" w:name="_Toc126691626"/>
      <w:bookmarkStart w:id="218" w:name="_Toc128498804"/>
      <w:r w:rsidRPr="00D76489">
        <w:rPr>
          <w:rFonts w:ascii="Arial Narrow" w:hAnsi="Arial Narrow"/>
          <w:color w:val="806000"/>
          <w:lang w:val="en-US" w:bidi="bn-IN"/>
        </w:rPr>
        <w:t xml:space="preserve">3.5.1 </w:t>
      </w:r>
      <w:r w:rsidRPr="00D76489">
        <w:rPr>
          <w:rFonts w:ascii="Arial Narrow" w:hAnsi="Arial Narrow"/>
          <w:color w:val="806000"/>
          <w:lang w:bidi="bn-IN"/>
        </w:rPr>
        <w:t>VALUATION APPROACH</w:t>
      </w:r>
      <w:bookmarkEnd w:id="213"/>
      <w:bookmarkEnd w:id="214"/>
      <w:bookmarkEnd w:id="215"/>
      <w:bookmarkEnd w:id="216"/>
      <w:bookmarkEnd w:id="217"/>
      <w:bookmarkEnd w:id="218"/>
    </w:p>
    <w:p w:rsidR="00A12AA8" w:rsidRPr="00D76489" w:rsidRDefault="00A12AA8" w:rsidP="00D76489">
      <w:pPr>
        <w:spacing w:after="0" w:line="360" w:lineRule="auto"/>
        <w:jc w:val="both"/>
        <w:rPr>
          <w:rFonts w:ascii="Arial Narrow" w:hAnsi="Arial Narrow"/>
          <w:sz w:val="26"/>
          <w:szCs w:val="26"/>
        </w:rPr>
      </w:pPr>
      <w:bookmarkStart w:id="219" w:name="_Hlk528160368"/>
      <w:r w:rsidRPr="00D76489">
        <w:rPr>
          <w:rFonts w:ascii="Arial Narrow" w:hAnsi="Arial Narrow"/>
          <w:b/>
          <w:bCs/>
          <w:sz w:val="26"/>
          <w:szCs w:val="26"/>
        </w:rPr>
        <w:t>Fair Value</w:t>
      </w:r>
      <w:r w:rsidRPr="00D76489">
        <w:rPr>
          <w:rFonts w:ascii="Arial Narrow" w:hAnsi="Arial Narrow"/>
          <w:sz w:val="26"/>
          <w:szCs w:val="26"/>
        </w:rPr>
        <w:t xml:space="preserve"> assessed is the ‘in-situ’ and on ‘going concern’ basis that assumes that the enterprise shall continue to operate and run its business and that specified fixed asset shall </w:t>
      </w:r>
      <w:r w:rsidRPr="00D76489">
        <w:rPr>
          <w:rFonts w:ascii="Arial Narrow" w:hAnsi="Arial Narrow"/>
          <w:sz w:val="26"/>
          <w:szCs w:val="26"/>
        </w:rPr>
        <w:lastRenderedPageBreak/>
        <w:t>continue to have economic utility. Under this assessment, I have assumed that the prospective buyer for the unit would comprehend the requirement of necessary industrial infrastructure (including other indirect costs which are typically allowed for capitalization) that is required for the operations of the industry. Fair Value of the assets has been assessed on the basis of the afore-mentioned premise</w:t>
      </w:r>
      <w:bookmarkEnd w:id="219"/>
      <w:r w:rsidRPr="00D76489">
        <w:rPr>
          <w:rFonts w:ascii="Arial Narrow" w:hAnsi="Arial Narrow"/>
          <w:sz w:val="26"/>
          <w:szCs w:val="26"/>
        </w:rPr>
        <w:t>.</w:t>
      </w:r>
    </w:p>
    <w:bookmarkEnd w:id="16"/>
    <w:bookmarkEnd w:id="17"/>
    <w:bookmarkEnd w:id="18"/>
    <w:bookmarkEnd w:id="19"/>
    <w:p w:rsidR="000A482F" w:rsidRPr="00D76489" w:rsidRDefault="000A482F" w:rsidP="00D76489">
      <w:pPr>
        <w:spacing w:after="0"/>
        <w:rPr>
          <w:rFonts w:ascii="Arial Narrow" w:hAnsi="Arial Narrow"/>
          <w:sz w:val="26"/>
          <w:szCs w:val="26"/>
          <w:lang w:val="en-US"/>
        </w:rPr>
      </w:pPr>
    </w:p>
    <w:p w:rsidR="00855267" w:rsidRPr="00D4203A" w:rsidRDefault="00A12AA8" w:rsidP="008C1918">
      <w:pPr>
        <w:pStyle w:val="Heading1"/>
        <w:numPr>
          <w:ilvl w:val="0"/>
          <w:numId w:val="11"/>
        </w:numPr>
        <w:spacing w:after="240" w:line="240" w:lineRule="auto"/>
        <w:ind w:left="432" w:hanging="432"/>
      </w:pPr>
      <w:bookmarkStart w:id="220" w:name="_Toc128498805"/>
      <w:r w:rsidRPr="00D4203A">
        <w:t xml:space="preserve">DOCUMENTS </w:t>
      </w:r>
      <w:bookmarkStart w:id="221" w:name="_Toc58257668"/>
      <w:bookmarkStart w:id="222" w:name="_Toc59546847"/>
      <w:r w:rsidR="00311E90" w:rsidRPr="00D4203A">
        <w:t>REFERRED: -</w:t>
      </w:r>
      <w:bookmarkEnd w:id="220"/>
    </w:p>
    <w:p w:rsidR="00A12AA8" w:rsidRPr="003169D7" w:rsidRDefault="00A12AA8" w:rsidP="00D51CBD">
      <w:pPr>
        <w:rPr>
          <w:rFonts w:ascii="Arial Narrow" w:hAnsi="Arial Narrow" w:cs="Calibri"/>
          <w:sz w:val="26"/>
          <w:szCs w:val="26"/>
          <w:lang w:val="en-US"/>
        </w:rPr>
      </w:pPr>
      <w:r w:rsidRPr="003169D7">
        <w:rPr>
          <w:rFonts w:ascii="Arial Narrow" w:hAnsi="Arial Narrow"/>
          <w:sz w:val="26"/>
          <w:szCs w:val="26"/>
          <w:lang w:eastAsia="en-IN"/>
        </w:rPr>
        <w:t>Party has provided the Copy of following documents/ Information.</w:t>
      </w:r>
    </w:p>
    <w:p w:rsidR="004A0151" w:rsidRDefault="00C503BA" w:rsidP="008C1918">
      <w:pPr>
        <w:numPr>
          <w:ilvl w:val="0"/>
          <w:numId w:val="4"/>
        </w:numPr>
        <w:spacing w:after="0" w:line="360" w:lineRule="auto"/>
        <w:ind w:left="360"/>
        <w:jc w:val="both"/>
        <w:rPr>
          <w:rFonts w:ascii="Arial Narrow" w:hAnsi="Arial Narrow" w:cs="Arial"/>
          <w:sz w:val="26"/>
          <w:szCs w:val="26"/>
        </w:rPr>
      </w:pPr>
      <w:bookmarkStart w:id="223" w:name="_Toc78382229"/>
      <w:r>
        <w:rPr>
          <w:rFonts w:ascii="Arial Narrow" w:hAnsi="Arial Narrow" w:cs="Arial"/>
          <w:sz w:val="26"/>
          <w:szCs w:val="26"/>
        </w:rPr>
        <w:t>Fixed Asset Register</w:t>
      </w:r>
      <w:r w:rsidR="004A0151" w:rsidRPr="003169D7">
        <w:rPr>
          <w:rFonts w:ascii="Arial Narrow" w:hAnsi="Arial Narrow" w:cs="Arial"/>
          <w:sz w:val="26"/>
          <w:szCs w:val="26"/>
        </w:rPr>
        <w:t>.</w:t>
      </w:r>
    </w:p>
    <w:p w:rsidR="006864B5" w:rsidRDefault="006864B5"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Audited Balance Sheet for the year ended at 31.03.202</w:t>
      </w:r>
      <w:r w:rsidR="00C503BA">
        <w:rPr>
          <w:rFonts w:ascii="Arial Narrow" w:hAnsi="Arial Narrow" w:cs="Arial"/>
          <w:sz w:val="26"/>
          <w:szCs w:val="26"/>
        </w:rPr>
        <w:t>3</w:t>
      </w:r>
      <w:r>
        <w:rPr>
          <w:rFonts w:ascii="Arial Narrow" w:hAnsi="Arial Narrow" w:cs="Arial"/>
          <w:sz w:val="26"/>
          <w:szCs w:val="26"/>
        </w:rPr>
        <w:t>.</w:t>
      </w:r>
    </w:p>
    <w:p w:rsidR="006864B5" w:rsidRDefault="00C503BA"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Factory License.</w:t>
      </w:r>
    </w:p>
    <w:p w:rsidR="00C503BA" w:rsidRDefault="00C503BA"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Consent to operate issued by MPCB valid till 30.04.2028.</w:t>
      </w:r>
    </w:p>
    <w:p w:rsidR="00C503BA" w:rsidRDefault="00C503BA"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Invoice Copy for Major Machinery.</w:t>
      </w:r>
    </w:p>
    <w:p w:rsidR="00C503BA" w:rsidRDefault="00C503BA" w:rsidP="008C1918">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Insurance Copy valid till 29.02.2024.</w:t>
      </w:r>
    </w:p>
    <w:p w:rsidR="00A12AA8" w:rsidRPr="00D4203A" w:rsidRDefault="003700CB" w:rsidP="001A1AD7">
      <w:pPr>
        <w:pStyle w:val="Heading1"/>
        <w:numPr>
          <w:ilvl w:val="0"/>
          <w:numId w:val="11"/>
        </w:numPr>
        <w:spacing w:after="160" w:line="240" w:lineRule="auto"/>
        <w:ind w:left="432" w:hanging="432"/>
      </w:pPr>
      <w:bookmarkStart w:id="224" w:name="_Toc128498806"/>
      <w:r w:rsidRPr="00D4203A">
        <w:t>ABOUT COMPANY</w:t>
      </w:r>
      <w:r>
        <w:t xml:space="preserve"> AND OUR OBSERVATION</w:t>
      </w:r>
      <w:r w:rsidRPr="00D4203A">
        <w:t>: -</w:t>
      </w:r>
      <w:bookmarkEnd w:id="224"/>
    </w:p>
    <w:p w:rsidR="00D36FD3" w:rsidRDefault="00D36FD3" w:rsidP="00D36FD3">
      <w:pPr>
        <w:numPr>
          <w:ilvl w:val="0"/>
          <w:numId w:val="4"/>
        </w:numPr>
        <w:spacing w:after="0" w:line="360" w:lineRule="auto"/>
        <w:ind w:left="360"/>
        <w:jc w:val="both"/>
        <w:rPr>
          <w:rFonts w:ascii="Arial Narrow" w:hAnsi="Arial Narrow" w:cs="Arial"/>
          <w:sz w:val="26"/>
          <w:szCs w:val="26"/>
        </w:rPr>
      </w:pPr>
      <w:r w:rsidRPr="00D36FD3">
        <w:rPr>
          <w:rFonts w:ascii="Arial Narrow" w:hAnsi="Arial Narrow" w:cs="Arial"/>
          <w:b/>
          <w:bCs/>
          <w:sz w:val="26"/>
          <w:szCs w:val="26"/>
        </w:rPr>
        <w:t>M/s. Swad Agro Cold Chain Private Limited (“Company”)</w:t>
      </w:r>
      <w:r w:rsidRPr="00D36FD3">
        <w:rPr>
          <w:rFonts w:ascii="Arial Narrow" w:hAnsi="Arial Narrow" w:cs="Arial"/>
          <w:sz w:val="26"/>
          <w:szCs w:val="26"/>
        </w:rPr>
        <w:t xml:space="preserve"> is a Private</w:t>
      </w:r>
      <w:r>
        <w:rPr>
          <w:rFonts w:ascii="Arial Narrow" w:hAnsi="Arial Narrow" w:cs="Arial"/>
          <w:sz w:val="26"/>
          <w:szCs w:val="26"/>
        </w:rPr>
        <w:t xml:space="preserve"> Limited Company</w:t>
      </w:r>
      <w:r w:rsidRPr="00D36FD3">
        <w:rPr>
          <w:rFonts w:ascii="Arial Narrow" w:hAnsi="Arial Narrow" w:cs="Arial"/>
          <w:sz w:val="26"/>
          <w:szCs w:val="26"/>
        </w:rPr>
        <w:t xml:space="preserve"> incorporated on 17</w:t>
      </w:r>
      <w:r w:rsidRPr="00D36FD3">
        <w:rPr>
          <w:rFonts w:ascii="Arial Narrow" w:hAnsi="Arial Narrow" w:cs="Arial"/>
          <w:sz w:val="26"/>
          <w:szCs w:val="26"/>
          <w:vertAlign w:val="superscript"/>
        </w:rPr>
        <w:t>th</w:t>
      </w:r>
      <w:r w:rsidRPr="00D36FD3">
        <w:rPr>
          <w:rFonts w:ascii="Arial Narrow" w:hAnsi="Arial Narrow" w:cs="Arial"/>
          <w:sz w:val="26"/>
          <w:szCs w:val="26"/>
        </w:rPr>
        <w:t xml:space="preserve">November 2015. It is classified as </w:t>
      </w:r>
      <w:r>
        <w:rPr>
          <w:rFonts w:ascii="Arial Narrow" w:hAnsi="Arial Narrow" w:cs="Arial"/>
          <w:sz w:val="26"/>
          <w:szCs w:val="26"/>
        </w:rPr>
        <w:t>n</w:t>
      </w:r>
      <w:r w:rsidRPr="00D36FD3">
        <w:rPr>
          <w:rFonts w:ascii="Arial Narrow" w:hAnsi="Arial Narrow" w:cs="Arial"/>
          <w:sz w:val="26"/>
          <w:szCs w:val="26"/>
        </w:rPr>
        <w:t xml:space="preserve">on-govt company and is registered at Registrar of Companies, Mumbai. </w:t>
      </w:r>
    </w:p>
    <w:p w:rsidR="00D36FD3" w:rsidRDefault="00D36FD3" w:rsidP="00D36FD3">
      <w:pPr>
        <w:numPr>
          <w:ilvl w:val="0"/>
          <w:numId w:val="4"/>
        </w:numPr>
        <w:spacing w:after="0" w:line="360" w:lineRule="auto"/>
        <w:ind w:left="360"/>
        <w:jc w:val="both"/>
        <w:rPr>
          <w:rFonts w:ascii="Arial Narrow" w:hAnsi="Arial Narrow" w:cs="Arial"/>
          <w:sz w:val="26"/>
          <w:szCs w:val="26"/>
        </w:rPr>
      </w:pPr>
      <w:r w:rsidRPr="00D36FD3">
        <w:rPr>
          <w:rFonts w:ascii="Arial Narrow" w:hAnsi="Arial Narrow" w:cs="Arial"/>
          <w:sz w:val="26"/>
          <w:szCs w:val="26"/>
        </w:rPr>
        <w:t xml:space="preserve">Swad Agro Cold Chain Private Limited's Corporate Identification Number is (CIN) U74900MH2015PTC270222 and its registration number is 270222.Its Email address is info@swadagro.com and its registered address is 27, </w:t>
      </w:r>
      <w:r>
        <w:rPr>
          <w:rFonts w:ascii="Arial Narrow" w:hAnsi="Arial Narrow" w:cs="Arial"/>
          <w:sz w:val="26"/>
          <w:szCs w:val="26"/>
        </w:rPr>
        <w:t>Ground Floor</w:t>
      </w:r>
      <w:r w:rsidRPr="00D36FD3">
        <w:rPr>
          <w:rFonts w:ascii="Arial Narrow" w:hAnsi="Arial Narrow" w:cs="Arial"/>
          <w:sz w:val="26"/>
          <w:szCs w:val="26"/>
        </w:rPr>
        <w:t>, Zarina CHS, 59/A, S V RD, Bandra West, Mumbai</w:t>
      </w:r>
      <w:r>
        <w:rPr>
          <w:rFonts w:ascii="Arial Narrow" w:hAnsi="Arial Narrow" w:cs="Arial"/>
          <w:sz w:val="26"/>
          <w:szCs w:val="26"/>
        </w:rPr>
        <w:t>-</w:t>
      </w:r>
      <w:r w:rsidRPr="00D36FD3">
        <w:rPr>
          <w:rFonts w:ascii="Arial Narrow" w:hAnsi="Arial Narrow" w:cs="Arial"/>
          <w:sz w:val="26"/>
          <w:szCs w:val="26"/>
        </w:rPr>
        <w:t>400050.</w:t>
      </w:r>
    </w:p>
    <w:p w:rsidR="00D36FD3" w:rsidRDefault="00D36FD3" w:rsidP="00D36FD3">
      <w:pPr>
        <w:numPr>
          <w:ilvl w:val="0"/>
          <w:numId w:val="4"/>
        </w:numPr>
        <w:spacing w:after="0" w:line="360" w:lineRule="auto"/>
        <w:ind w:left="360"/>
        <w:jc w:val="both"/>
        <w:rPr>
          <w:rFonts w:ascii="Arial Narrow" w:hAnsi="Arial Narrow" w:cs="Arial"/>
          <w:sz w:val="26"/>
          <w:szCs w:val="26"/>
        </w:rPr>
      </w:pPr>
      <w:r w:rsidRPr="00D36FD3">
        <w:rPr>
          <w:rFonts w:ascii="Arial Narrow" w:hAnsi="Arial Narrow" w:cs="Arial"/>
          <w:sz w:val="26"/>
          <w:szCs w:val="26"/>
        </w:rPr>
        <w:t xml:space="preserve">SwadAgro cold chain </w:t>
      </w:r>
      <w:r>
        <w:rPr>
          <w:rFonts w:ascii="Arial Narrow" w:hAnsi="Arial Narrow" w:cs="Arial"/>
          <w:sz w:val="26"/>
          <w:szCs w:val="26"/>
        </w:rPr>
        <w:t>P</w:t>
      </w:r>
      <w:r w:rsidRPr="00D36FD3">
        <w:rPr>
          <w:rFonts w:ascii="Arial Narrow" w:hAnsi="Arial Narrow" w:cs="Arial"/>
          <w:sz w:val="26"/>
          <w:szCs w:val="26"/>
        </w:rPr>
        <w:t>vt</w:t>
      </w:r>
      <w:r>
        <w:rPr>
          <w:rFonts w:ascii="Arial Narrow" w:hAnsi="Arial Narrow" w:cs="Arial"/>
          <w:sz w:val="26"/>
          <w:szCs w:val="26"/>
        </w:rPr>
        <w:t xml:space="preserve">. </w:t>
      </w:r>
      <w:r w:rsidRPr="00D36FD3">
        <w:rPr>
          <w:rFonts w:ascii="Arial Narrow" w:hAnsi="Arial Narrow" w:cs="Arial"/>
          <w:sz w:val="26"/>
          <w:szCs w:val="26"/>
        </w:rPr>
        <w:t>Ltd. is initiated by Barkat Group a known brand in meat exports since 1991 as a meat export trading company and is privately owned and proudly Indian. Swad Agro Cold Chain Pvt. Ltd. has been founded with the primary goal of export – import of meat, meat products, fruits and vegetables, as well as other food products. All of the products that we export meet with the prescribed quality standards for food products.</w:t>
      </w:r>
    </w:p>
    <w:p w:rsidR="00D36FD3" w:rsidRPr="00D36FD3" w:rsidRDefault="00D36FD3" w:rsidP="00D36FD3">
      <w:pPr>
        <w:numPr>
          <w:ilvl w:val="0"/>
          <w:numId w:val="4"/>
        </w:numPr>
        <w:spacing w:after="0" w:line="360" w:lineRule="auto"/>
        <w:ind w:left="360"/>
        <w:jc w:val="both"/>
        <w:rPr>
          <w:rFonts w:ascii="Arial Narrow" w:hAnsi="Arial Narrow" w:cs="Arial"/>
          <w:sz w:val="26"/>
          <w:szCs w:val="26"/>
        </w:rPr>
      </w:pPr>
      <w:r w:rsidRPr="00D36FD3">
        <w:rPr>
          <w:rFonts w:ascii="Arial Narrow" w:hAnsi="Arial Narrow" w:cs="Arial"/>
          <w:sz w:val="26"/>
          <w:szCs w:val="26"/>
        </w:rPr>
        <w:t xml:space="preserve">The company has established a state of art integrated slaughterhouse and a meat processing plant with multitemperature controlled cold chain capabilities. This ensures </w:t>
      </w:r>
      <w:r w:rsidRPr="00D36FD3">
        <w:rPr>
          <w:rFonts w:ascii="Arial Narrow" w:hAnsi="Arial Narrow" w:cs="Arial"/>
          <w:sz w:val="26"/>
          <w:szCs w:val="26"/>
        </w:rPr>
        <w:lastRenderedPageBreak/>
        <w:t>optimal cold chain for the best preservation and storage solutions. Its dual-function (chilled and frozen) cold storage accommodates over 500 tons of goods.</w:t>
      </w:r>
    </w:p>
    <w:p w:rsidR="00397997" w:rsidRPr="00397997" w:rsidRDefault="00397997" w:rsidP="00397997">
      <w:pPr>
        <w:numPr>
          <w:ilvl w:val="0"/>
          <w:numId w:val="4"/>
        </w:numPr>
        <w:spacing w:after="0" w:line="360" w:lineRule="auto"/>
        <w:ind w:left="360"/>
        <w:jc w:val="both"/>
        <w:rPr>
          <w:rFonts w:ascii="Arial Narrow" w:hAnsi="Arial Narrow" w:cs="Arial"/>
          <w:sz w:val="26"/>
          <w:szCs w:val="26"/>
        </w:rPr>
      </w:pPr>
      <w:r>
        <w:rPr>
          <w:rFonts w:ascii="Arial Narrow" w:hAnsi="Arial Narrow" w:cs="Arial"/>
          <w:sz w:val="26"/>
          <w:szCs w:val="26"/>
        </w:rPr>
        <w:t>During the date and time of our visit</w:t>
      </w:r>
      <w:r w:rsidR="00C87848">
        <w:rPr>
          <w:rFonts w:ascii="Arial Narrow" w:hAnsi="Arial Narrow" w:cs="Arial"/>
          <w:sz w:val="26"/>
          <w:szCs w:val="26"/>
        </w:rPr>
        <w:t xml:space="preserve">, Plant </w:t>
      </w:r>
      <w:r w:rsidR="00D36FD3">
        <w:rPr>
          <w:rFonts w:ascii="Arial Narrow" w:hAnsi="Arial Narrow" w:cs="Arial"/>
          <w:sz w:val="26"/>
          <w:szCs w:val="26"/>
        </w:rPr>
        <w:t xml:space="preserve">wasnot </w:t>
      </w:r>
      <w:r>
        <w:rPr>
          <w:rFonts w:ascii="Arial Narrow" w:hAnsi="Arial Narrow" w:cs="Arial"/>
          <w:sz w:val="26"/>
          <w:szCs w:val="26"/>
        </w:rPr>
        <w:t>in operation</w:t>
      </w:r>
      <w:r w:rsidR="00D36FD3">
        <w:rPr>
          <w:rFonts w:ascii="Arial Narrow" w:hAnsi="Arial Narrow" w:cs="Arial"/>
          <w:sz w:val="26"/>
          <w:szCs w:val="26"/>
        </w:rPr>
        <w:t>, however Plant &amp; Machinery found in fair Condition</w:t>
      </w:r>
      <w:r>
        <w:rPr>
          <w:rFonts w:ascii="Arial Narrow" w:hAnsi="Arial Narrow" w:cs="Arial"/>
          <w:sz w:val="26"/>
          <w:szCs w:val="26"/>
        </w:rPr>
        <w:t xml:space="preserve">. </w:t>
      </w:r>
    </w:p>
    <w:bookmarkEnd w:id="221"/>
    <w:bookmarkEnd w:id="222"/>
    <w:bookmarkEnd w:id="223"/>
    <w:p w:rsidR="00B27059" w:rsidRDefault="00B27059" w:rsidP="003169D7">
      <w:pPr>
        <w:numPr>
          <w:ilvl w:val="0"/>
          <w:numId w:val="4"/>
        </w:numPr>
        <w:spacing w:after="0" w:line="360" w:lineRule="auto"/>
        <w:ind w:left="360"/>
        <w:jc w:val="both"/>
        <w:rPr>
          <w:rFonts w:ascii="Arial Narrow" w:hAnsi="Arial Narrow"/>
          <w:bCs/>
          <w:sz w:val="26"/>
          <w:szCs w:val="26"/>
        </w:rPr>
      </w:pPr>
      <w:r w:rsidRPr="00E91671">
        <w:rPr>
          <w:rFonts w:ascii="Arial Narrow" w:hAnsi="Arial Narrow"/>
          <w:sz w:val="26"/>
          <w:szCs w:val="26"/>
          <w:lang/>
        </w:rPr>
        <w:t xml:space="preserve">Mr. </w:t>
      </w:r>
      <w:r w:rsidR="00764B24">
        <w:rPr>
          <w:rFonts w:ascii="Arial Narrow" w:hAnsi="Arial Narrow"/>
          <w:sz w:val="26"/>
          <w:szCs w:val="26"/>
          <w:lang/>
        </w:rPr>
        <w:t>Papesh Patil</w:t>
      </w:r>
      <w:r w:rsidR="003938EF" w:rsidRPr="00E91671">
        <w:rPr>
          <w:rFonts w:ascii="Arial Narrow" w:hAnsi="Arial Narrow"/>
          <w:sz w:val="26"/>
          <w:szCs w:val="26"/>
          <w:lang/>
        </w:rPr>
        <w:t xml:space="preserve">, </w:t>
      </w:r>
      <w:r w:rsidR="003938EF" w:rsidRPr="00E91671">
        <w:rPr>
          <w:rFonts w:ascii="Arial Narrow" w:hAnsi="Arial Narrow" w:cs="Arial"/>
          <w:sz w:val="26"/>
          <w:szCs w:val="26"/>
        </w:rPr>
        <w:t>(</w:t>
      </w:r>
      <w:r w:rsidRPr="00E91671">
        <w:rPr>
          <w:rFonts w:ascii="Arial Narrow" w:hAnsi="Arial Narrow"/>
          <w:sz w:val="26"/>
          <w:szCs w:val="26"/>
          <w:lang/>
        </w:rPr>
        <w:t xml:space="preserve">Mob. No. +91 </w:t>
      </w:r>
      <w:r w:rsidR="00764B24">
        <w:rPr>
          <w:rFonts w:ascii="Arial Narrow" w:hAnsi="Arial Narrow" w:cs="Arial"/>
          <w:sz w:val="26"/>
          <w:szCs w:val="26"/>
        </w:rPr>
        <w:t>99708 74344</w:t>
      </w:r>
      <w:r w:rsidRPr="00E91671">
        <w:rPr>
          <w:rFonts w:ascii="Arial Narrow" w:hAnsi="Arial Narrow" w:cs="Arial"/>
          <w:sz w:val="26"/>
          <w:szCs w:val="26"/>
        </w:rPr>
        <w:t xml:space="preserve">) </w:t>
      </w:r>
      <w:r w:rsidRPr="00E91671">
        <w:rPr>
          <w:rFonts w:ascii="Arial Narrow" w:hAnsi="Arial Narrow"/>
          <w:bCs/>
          <w:sz w:val="26"/>
          <w:szCs w:val="26"/>
        </w:rPr>
        <w:t xml:space="preserve">accompanied our engineer and showed the </w:t>
      </w:r>
      <w:r w:rsidR="00C87848" w:rsidRPr="00E91671">
        <w:rPr>
          <w:rFonts w:ascii="Arial Narrow" w:hAnsi="Arial Narrow"/>
          <w:bCs/>
          <w:sz w:val="26"/>
          <w:szCs w:val="26"/>
        </w:rPr>
        <w:t>Machine</w:t>
      </w:r>
      <w:r w:rsidR="00C87848">
        <w:rPr>
          <w:rFonts w:ascii="Arial Narrow" w:hAnsi="Arial Narrow"/>
          <w:bCs/>
          <w:sz w:val="26"/>
          <w:szCs w:val="26"/>
        </w:rPr>
        <w:t>ry</w:t>
      </w:r>
      <w:r w:rsidRPr="00E91671">
        <w:rPr>
          <w:rFonts w:ascii="Arial Narrow" w:hAnsi="Arial Narrow"/>
          <w:bCs/>
          <w:sz w:val="26"/>
          <w:szCs w:val="26"/>
        </w:rPr>
        <w:t xml:space="preserve"> under Valuation.</w:t>
      </w:r>
    </w:p>
    <w:p w:rsidR="00C87848" w:rsidRDefault="00C87848" w:rsidP="00C87848">
      <w:pPr>
        <w:spacing w:after="0" w:line="360" w:lineRule="auto"/>
        <w:jc w:val="both"/>
        <w:rPr>
          <w:rFonts w:ascii="Arial Narrow" w:hAnsi="Arial Narrow"/>
          <w:bCs/>
          <w:sz w:val="26"/>
          <w:szCs w:val="26"/>
        </w:rPr>
      </w:pPr>
    </w:p>
    <w:p w:rsidR="007D273D" w:rsidRDefault="00A12AA8" w:rsidP="007D273D">
      <w:pPr>
        <w:pStyle w:val="Heading1"/>
        <w:numPr>
          <w:ilvl w:val="0"/>
          <w:numId w:val="11"/>
        </w:numPr>
        <w:spacing w:after="240" w:line="240" w:lineRule="auto"/>
        <w:ind w:left="432" w:hanging="432"/>
      </w:pPr>
      <w:bookmarkStart w:id="225" w:name="_Toc78382227"/>
      <w:bookmarkStart w:id="226" w:name="_Toc128498807"/>
      <w:r w:rsidRPr="00D4203A">
        <w:t xml:space="preserve">DETAILS OF PLANT AND </w:t>
      </w:r>
      <w:bookmarkEnd w:id="225"/>
      <w:r w:rsidR="005E492D" w:rsidRPr="00D4203A">
        <w:t>MACHINERY: -</w:t>
      </w:r>
      <w:bookmarkEnd w:id="226"/>
    </w:p>
    <w:tbl>
      <w:tblPr>
        <w:tblStyle w:val="Style1"/>
        <w:tblW w:w="9820" w:type="dxa"/>
        <w:tblLook w:val="04A0"/>
      </w:tblPr>
      <w:tblGrid>
        <w:gridCol w:w="490"/>
        <w:gridCol w:w="1712"/>
        <w:gridCol w:w="2030"/>
        <w:gridCol w:w="1083"/>
        <w:gridCol w:w="955"/>
        <w:gridCol w:w="572"/>
        <w:gridCol w:w="855"/>
        <w:gridCol w:w="1083"/>
        <w:gridCol w:w="1083"/>
      </w:tblGrid>
      <w:tr w:rsidR="00477981" w:rsidRPr="00C503BA" w:rsidTr="00C503BA">
        <w:trPr>
          <w:cnfStyle w:val="100000000000"/>
          <w:trHeight w:val="20"/>
          <w:tblHeader/>
        </w:trPr>
        <w:tc>
          <w:tcPr>
            <w:tcW w:w="517" w:type="dxa"/>
            <w:hideMark/>
          </w:tcPr>
          <w:p w:rsidR="00477981" w:rsidRPr="00477981" w:rsidRDefault="00477981" w:rsidP="00477981">
            <w:pPr>
              <w:rPr>
                <w:rFonts w:eastAsia="Times New Roman" w:cs="Arial"/>
                <w:sz w:val="20"/>
                <w:szCs w:val="20"/>
                <w:lang w:eastAsia="en-IN"/>
              </w:rPr>
            </w:pPr>
            <w:r w:rsidRPr="00477981">
              <w:rPr>
                <w:rFonts w:eastAsia="Times New Roman" w:cs="Arial"/>
                <w:sz w:val="20"/>
                <w:szCs w:val="20"/>
                <w:lang w:eastAsia="en-IN"/>
              </w:rPr>
              <w:t>S. No</w:t>
            </w:r>
          </w:p>
        </w:tc>
        <w:tc>
          <w:tcPr>
            <w:tcW w:w="1760" w:type="dxa"/>
            <w:hideMark/>
          </w:tcPr>
          <w:p w:rsidR="00477981" w:rsidRPr="00477981" w:rsidRDefault="00477981" w:rsidP="00477981">
            <w:pPr>
              <w:jc w:val="both"/>
              <w:rPr>
                <w:rFonts w:eastAsia="Times New Roman" w:cs="Arial"/>
                <w:b w:val="0"/>
                <w:sz w:val="20"/>
                <w:szCs w:val="20"/>
                <w:lang w:eastAsia="en-IN"/>
              </w:rPr>
            </w:pPr>
            <w:r w:rsidRPr="00477981">
              <w:rPr>
                <w:rFonts w:eastAsia="Times New Roman" w:cs="Arial"/>
                <w:b w:val="0"/>
                <w:sz w:val="20"/>
                <w:szCs w:val="20"/>
                <w:lang w:eastAsia="en-IN"/>
              </w:rPr>
              <w:t>Particulars</w:t>
            </w:r>
          </w:p>
        </w:tc>
        <w:tc>
          <w:tcPr>
            <w:tcW w:w="1530" w:type="dxa"/>
            <w:hideMark/>
          </w:tcPr>
          <w:p w:rsidR="00477981" w:rsidRPr="00477981" w:rsidRDefault="00477981" w:rsidP="00477981">
            <w:pPr>
              <w:rPr>
                <w:rFonts w:eastAsia="Times New Roman" w:cs="Arial"/>
                <w:sz w:val="20"/>
                <w:szCs w:val="20"/>
                <w:lang w:eastAsia="en-IN"/>
              </w:rPr>
            </w:pPr>
            <w:r w:rsidRPr="00477981">
              <w:rPr>
                <w:rFonts w:eastAsia="Times New Roman" w:cs="Arial"/>
                <w:sz w:val="20"/>
                <w:szCs w:val="20"/>
                <w:lang w:eastAsia="en-IN"/>
              </w:rPr>
              <w:t>Vendor's Name</w:t>
            </w:r>
          </w:p>
        </w:tc>
        <w:tc>
          <w:tcPr>
            <w:tcW w:w="958" w:type="dxa"/>
            <w:hideMark/>
          </w:tcPr>
          <w:p w:rsidR="00477981" w:rsidRPr="00477981" w:rsidRDefault="00477981" w:rsidP="00477981">
            <w:pPr>
              <w:rPr>
                <w:rFonts w:eastAsia="Times New Roman" w:cs="Arial"/>
                <w:sz w:val="20"/>
                <w:szCs w:val="20"/>
                <w:lang w:eastAsia="en-IN"/>
              </w:rPr>
            </w:pPr>
            <w:r w:rsidRPr="00477981">
              <w:rPr>
                <w:rFonts w:eastAsia="Times New Roman" w:cs="Arial"/>
                <w:sz w:val="20"/>
                <w:szCs w:val="20"/>
                <w:lang w:eastAsia="en-IN"/>
              </w:rPr>
              <w:t>Main category of asset</w:t>
            </w:r>
          </w:p>
        </w:tc>
        <w:tc>
          <w:tcPr>
            <w:tcW w:w="1190" w:type="dxa"/>
            <w:hideMark/>
          </w:tcPr>
          <w:p w:rsidR="00477981" w:rsidRPr="00477981" w:rsidRDefault="00477981" w:rsidP="00477981">
            <w:pPr>
              <w:rPr>
                <w:rFonts w:eastAsia="Times New Roman" w:cs="Arial"/>
                <w:sz w:val="20"/>
                <w:szCs w:val="20"/>
                <w:lang w:eastAsia="en-IN"/>
              </w:rPr>
            </w:pPr>
            <w:r w:rsidRPr="00477981">
              <w:rPr>
                <w:rFonts w:eastAsia="Times New Roman" w:cs="Arial"/>
                <w:sz w:val="20"/>
                <w:szCs w:val="20"/>
                <w:lang w:eastAsia="en-IN"/>
              </w:rPr>
              <w:t>Date of Purchase</w:t>
            </w:r>
          </w:p>
        </w:tc>
        <w:tc>
          <w:tcPr>
            <w:tcW w:w="607" w:type="dxa"/>
            <w:hideMark/>
          </w:tcPr>
          <w:p w:rsidR="00477981" w:rsidRPr="00477981" w:rsidRDefault="00477981" w:rsidP="00477981">
            <w:pPr>
              <w:rPr>
                <w:rFonts w:eastAsia="Times New Roman" w:cs="Arial"/>
                <w:b w:val="0"/>
                <w:sz w:val="20"/>
                <w:szCs w:val="20"/>
                <w:lang w:eastAsia="en-IN"/>
              </w:rPr>
            </w:pPr>
            <w:r w:rsidRPr="00477981">
              <w:rPr>
                <w:rFonts w:eastAsia="Times New Roman" w:cs="Arial"/>
                <w:b w:val="0"/>
                <w:sz w:val="20"/>
                <w:szCs w:val="20"/>
                <w:lang w:eastAsia="en-IN"/>
              </w:rPr>
              <w:t>Age (Yrs)</w:t>
            </w:r>
          </w:p>
        </w:tc>
        <w:tc>
          <w:tcPr>
            <w:tcW w:w="918" w:type="dxa"/>
            <w:hideMark/>
          </w:tcPr>
          <w:p w:rsidR="00477981" w:rsidRPr="00477981" w:rsidRDefault="00477981" w:rsidP="00477981">
            <w:pPr>
              <w:rPr>
                <w:rFonts w:eastAsia="Times New Roman" w:cs="Arial"/>
                <w:b w:val="0"/>
                <w:sz w:val="20"/>
                <w:szCs w:val="20"/>
                <w:lang w:eastAsia="en-IN"/>
              </w:rPr>
            </w:pPr>
            <w:r w:rsidRPr="00477981">
              <w:rPr>
                <w:rFonts w:eastAsia="Times New Roman" w:cs="Arial"/>
                <w:b w:val="0"/>
                <w:sz w:val="20"/>
                <w:szCs w:val="20"/>
                <w:lang w:eastAsia="en-IN"/>
              </w:rPr>
              <w:t>Residual Life (Yrs)</w:t>
            </w:r>
          </w:p>
        </w:tc>
        <w:tc>
          <w:tcPr>
            <w:tcW w:w="1170" w:type="dxa"/>
            <w:hideMark/>
          </w:tcPr>
          <w:p w:rsidR="00477981" w:rsidRPr="00477981" w:rsidRDefault="00477981" w:rsidP="00477981">
            <w:pPr>
              <w:rPr>
                <w:rFonts w:eastAsia="Times New Roman" w:cs="Arial"/>
                <w:b w:val="0"/>
                <w:sz w:val="20"/>
                <w:szCs w:val="20"/>
                <w:lang w:eastAsia="en-IN"/>
              </w:rPr>
            </w:pPr>
            <w:r w:rsidRPr="00477981">
              <w:rPr>
                <w:rFonts w:eastAsia="Times New Roman" w:cs="Arial"/>
                <w:b w:val="0"/>
                <w:sz w:val="20"/>
                <w:szCs w:val="20"/>
                <w:lang w:eastAsia="en-IN"/>
              </w:rPr>
              <w:t>Invoice Value (Rs.)</w:t>
            </w:r>
          </w:p>
        </w:tc>
        <w:tc>
          <w:tcPr>
            <w:tcW w:w="1170" w:type="dxa"/>
            <w:hideMark/>
          </w:tcPr>
          <w:p w:rsidR="00477981" w:rsidRPr="00477981" w:rsidRDefault="00477981" w:rsidP="00477981">
            <w:pPr>
              <w:rPr>
                <w:rFonts w:eastAsia="Times New Roman" w:cs="Arial"/>
                <w:b w:val="0"/>
                <w:sz w:val="20"/>
                <w:szCs w:val="20"/>
                <w:lang w:eastAsia="en-IN"/>
              </w:rPr>
            </w:pPr>
            <w:r w:rsidRPr="00477981">
              <w:rPr>
                <w:rFonts w:eastAsia="Times New Roman" w:cs="Arial"/>
                <w:b w:val="0"/>
                <w:sz w:val="20"/>
                <w:szCs w:val="20"/>
                <w:lang w:eastAsia="en-IN"/>
              </w:rPr>
              <w:t>Fair Market Value (Rs.)</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Mahindra Powerol DG Set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Gangadhar Industries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4-Oct-16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13</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2,52,381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1,72,881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Compressor Liquid Receiver Pump Pipe </w:t>
            </w:r>
            <w:r w:rsidRPr="00C503BA">
              <w:rPr>
                <w:rFonts w:ascii="Arial Narrow" w:eastAsia="Times New Roman" w:hAnsi="Arial Narrow" w:cs="Arial"/>
                <w:color w:val="000000"/>
                <w:sz w:val="20"/>
                <w:szCs w:val="20"/>
                <w:lang w:eastAsia="en-IN"/>
              </w:rPr>
              <w:t>Evaporative</w:t>
            </w:r>
            <w:r w:rsidRPr="00477981">
              <w:rPr>
                <w:rFonts w:ascii="Arial Narrow" w:eastAsia="Times New Roman" w:hAnsi="Arial Narrow" w:cs="Arial"/>
                <w:color w:val="000000"/>
                <w:sz w:val="20"/>
                <w:szCs w:val="20"/>
                <w:lang w:eastAsia="en-IN"/>
              </w:rPr>
              <w:t xml:space="preserve"> Condenser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14-Oct-16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40,00,000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27,40,000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Process Plant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Arshia Steel</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22-Nov-16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13</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9,24,160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6,33,050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MS Truss and Accessories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3-Dec-16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22,34,700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15,30,770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Oil Separator Liquid Receiver Cooler </w:t>
            </w:r>
            <w:r w:rsidRPr="00C503BA">
              <w:rPr>
                <w:rFonts w:eastAsia="Times New Roman" w:cs="Arial"/>
                <w:color w:val="000000"/>
                <w:sz w:val="20"/>
                <w:szCs w:val="20"/>
                <w:lang w:eastAsia="en-IN"/>
              </w:rPr>
              <w:t>Low-pressure</w:t>
            </w:r>
            <w:r w:rsidRPr="00477981">
              <w:rPr>
                <w:rFonts w:eastAsia="Times New Roman" w:cs="Arial"/>
                <w:color w:val="000000"/>
                <w:sz w:val="20"/>
                <w:szCs w:val="20"/>
                <w:lang w:eastAsia="en-IN"/>
              </w:rPr>
              <w:t xml:space="preserve"> receiver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10-Dec-16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13</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6,59,000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4,51,415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Truss Cover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16-Dec-16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8,56,800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5,86,908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Panel, U </w:t>
            </w:r>
            <w:r w:rsidRPr="00C503BA">
              <w:rPr>
                <w:rFonts w:eastAsia="Times New Roman" w:cs="Arial"/>
                <w:color w:val="000000"/>
                <w:sz w:val="20"/>
                <w:szCs w:val="20"/>
                <w:lang w:eastAsia="en-IN"/>
              </w:rPr>
              <w:t>button</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16-Dec-16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13</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10,02,200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6,86,507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Kirloskar KCX3 Compressor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19-Dec-16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10,87,930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7,45,232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Truss Cover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20-Dec-16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13</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12,19,000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8,35,015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Washer, Panel, Teflon, MS Truss</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22-Dec-16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18,44,741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12,63,648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Stimulator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Jarvis Equipments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28-Dec-16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8</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2,15,977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1,25,266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19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Air Cooled Blower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Everest Transmission</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4,26,389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3,11,264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Checked Valves with Accessories</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69,000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50,370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Panel, U </w:t>
            </w:r>
            <w:r w:rsidRPr="00C503BA">
              <w:rPr>
                <w:rFonts w:ascii="Arial Narrow" w:eastAsia="Times New Roman" w:hAnsi="Arial Narrow" w:cs="Arial"/>
                <w:color w:val="000000"/>
                <w:sz w:val="20"/>
                <w:szCs w:val="20"/>
                <w:lang w:eastAsia="en-IN"/>
              </w:rPr>
              <w:t>button</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12,14,700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7,77,408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Panel, Truss Cover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11,96,800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7,65,952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Panel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6,56,200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4,19,968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Food Processing Equipment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Meatek Food Machineries India</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20,05,000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14,63,650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Mountain Cooler for Ceiling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17,90,925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11,46,192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Food Processing Equipment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Meatek Food Machineries India</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21,44,000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15,65,120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K x 42 Compressor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9,82,819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7,17,458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Evaporative Condenser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12,55,300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9,16,369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Dressing Conveyor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Meatek Food Machineries India</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18,50,000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13,50,500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Stimulator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Jarvis Equipments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8-Feb-19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11</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3,10,523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2,35,998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Cutting Station, Hide Removing </w:t>
            </w:r>
            <w:r w:rsidRPr="00C503BA">
              <w:rPr>
                <w:rFonts w:ascii="Arial Narrow" w:eastAsia="Times New Roman" w:hAnsi="Arial Narrow" w:cs="Arial"/>
                <w:color w:val="000000"/>
                <w:sz w:val="20"/>
                <w:szCs w:val="20"/>
                <w:lang w:eastAsia="en-IN"/>
              </w:rPr>
              <w:t>Platform, Skinningplatform,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Meatek Food Machineries India</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8-Feb-19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14,40,000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11,80,800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Panel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10-Feb-17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5,55,400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3,55,456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Make - Sail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Arshia Steel</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1,80,400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1,15,456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Mountain Cooler for Ceiling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Bush Cryogenics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22-Feb-17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7,31,806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3,36,631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Copper Flexible Cable, Welding Rod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Bush Cryogenics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4,81,831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3,08,372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HP Thread Seal </w:t>
            </w:r>
            <w:r w:rsidRPr="00477981">
              <w:rPr>
                <w:rFonts w:eastAsia="Times New Roman" w:cs="Arial"/>
                <w:color w:val="000000"/>
                <w:sz w:val="20"/>
                <w:szCs w:val="20"/>
                <w:lang w:eastAsia="en-IN"/>
              </w:rPr>
              <w:lastRenderedPageBreak/>
              <w:t>Tape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xml:space="preserve">Purohit Hardware &amp; </w:t>
            </w:r>
            <w:r w:rsidRPr="00477981">
              <w:rPr>
                <w:rFonts w:eastAsia="Times New Roman" w:cs="Arial"/>
                <w:sz w:val="20"/>
                <w:szCs w:val="20"/>
                <w:lang w:eastAsia="en-IN"/>
              </w:rPr>
              <w:lastRenderedPageBreak/>
              <w:t>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xml:space="preserve">Plant &amp; </w:t>
            </w:r>
            <w:r w:rsidRPr="00477981">
              <w:rPr>
                <w:rFonts w:eastAsia="Times New Roman" w:cs="Arial"/>
                <w:sz w:val="20"/>
                <w:szCs w:val="20"/>
                <w:lang w:eastAsia="en-IN"/>
              </w:rPr>
              <w:lastRenderedPageBreak/>
              <w:t xml:space="preserve">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14-Mar-</w:t>
            </w:r>
            <w:r w:rsidRPr="00477981">
              <w:rPr>
                <w:rFonts w:eastAsia="Times New Roman" w:cs="Arial"/>
                <w:sz w:val="20"/>
                <w:szCs w:val="20"/>
                <w:lang w:eastAsia="en-IN"/>
              </w:rPr>
              <w:lastRenderedPageBreak/>
              <w: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10,280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4,729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39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CPVC Fitting Union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Purohit Hardware &amp;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22,207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14,213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Clamp</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Purohit Hardware &amp;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9,950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6,368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CPVC Solvent Cement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Purohit Hardware &amp;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34,000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21,760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CPVC Valve Fitting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Purohit Hardware &amp;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2,10,468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1,34,700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Sockets and Modules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Suraj Electricals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73,140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46,810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Bar Screen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Vinay Industries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1,81,000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1,15,840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Clarifier Mechanism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Vinay Industries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6,12,000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3,91,680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Pressure Sand Activated Carbon Filter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Vinay Industries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2,07,000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1,51,110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Plate Freezer</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Neptune </w:t>
            </w:r>
            <w:r w:rsidRPr="00C503BA">
              <w:rPr>
                <w:rFonts w:ascii="Arial Narrow" w:eastAsia="Times New Roman" w:hAnsi="Arial Narrow" w:cs="Arial"/>
                <w:sz w:val="20"/>
                <w:szCs w:val="20"/>
                <w:lang w:eastAsia="en-IN"/>
              </w:rPr>
              <w:t>Refrigeration</w:t>
            </w:r>
            <w:r w:rsidRPr="00477981">
              <w:rPr>
                <w:rFonts w:ascii="Arial Narrow" w:eastAsia="Times New Roman" w:hAnsi="Arial Narrow" w:cs="Arial"/>
                <w:sz w:val="20"/>
                <w:szCs w:val="20"/>
                <w:lang w:eastAsia="en-IN"/>
              </w:rPr>
              <w:t xml:space="preserve"> Co.</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8,20,700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5,25,248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High Flow Dryer and Flush Valve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Purohit Hardware &amp;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81,520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59,510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Ubold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Purohit Hardware &amp;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1,280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CPVC Fitting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Purohit Hardware &amp;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6,480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4,147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MCC Control Panel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Weston Electrical Works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1,65,000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1,05,600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Electrical</w:t>
            </w:r>
            <w:r w:rsidRPr="00477981">
              <w:rPr>
                <w:rFonts w:eastAsia="Times New Roman" w:cs="Arial"/>
                <w:color w:val="000000"/>
                <w:sz w:val="20"/>
                <w:szCs w:val="20"/>
                <w:lang w:eastAsia="en-IN"/>
              </w:rPr>
              <w:t xml:space="preserve">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1,787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1,144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Work Table Gumboots Meat Trolley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Krupa Enterprises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1,92,000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1,40,160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S1000 R Rod</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SBS Enviro Aqua Concepts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2,03,400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1,30,176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Single Screw</w:t>
            </w:r>
            <w:r w:rsidRPr="00477981">
              <w:rPr>
                <w:rFonts w:ascii="Arial Narrow" w:eastAsia="Times New Roman" w:hAnsi="Arial Narrow" w:cs="Arial"/>
                <w:color w:val="000000"/>
                <w:sz w:val="20"/>
                <w:szCs w:val="20"/>
                <w:lang w:eastAsia="en-IN"/>
              </w:rPr>
              <w:t xml:space="preserve"> Pumps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UT Pumps &amp; systems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1,09,125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69,840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CPVC Pipes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w:t>
            </w:r>
            <w:r w:rsidRPr="00477981">
              <w:rPr>
                <w:rFonts w:eastAsia="Times New Roman" w:cs="Arial"/>
                <w:sz w:val="20"/>
                <w:szCs w:val="20"/>
                <w:lang w:eastAsia="en-IN"/>
              </w:rPr>
              <w:lastRenderedPageBreak/>
              <w:t>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xml:space="preserve">Plant &amp; </w:t>
            </w:r>
            <w:r w:rsidRPr="00477981">
              <w:rPr>
                <w:rFonts w:eastAsia="Times New Roman" w:cs="Arial"/>
                <w:sz w:val="20"/>
                <w:szCs w:val="20"/>
                <w:lang w:eastAsia="en-IN"/>
              </w:rPr>
              <w:lastRenderedPageBreak/>
              <w:t xml:space="preserve">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26-Mar-</w:t>
            </w:r>
            <w:r w:rsidRPr="00477981">
              <w:rPr>
                <w:rFonts w:eastAsia="Times New Roman" w:cs="Arial"/>
                <w:sz w:val="20"/>
                <w:szCs w:val="20"/>
                <w:lang w:eastAsia="en-IN"/>
              </w:rPr>
              <w:lastRenderedPageBreak/>
              <w: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86,284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55,222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57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 Bracket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Purohit Hardware &amp;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4,200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2,688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Handwash Station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FarbrinoxPotnis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1,41,500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90,560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Design &amp; Engineering Equipment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Universal Aqua Sol</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9,76,000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4,48,960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Pipes, Fitting, Valves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Universal Aqua Sol</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7,74,000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5,65,020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Submersible</w:t>
            </w:r>
            <w:r w:rsidRPr="00477981">
              <w:rPr>
                <w:rFonts w:ascii="Arial Narrow" w:eastAsia="Times New Roman" w:hAnsi="Arial Narrow" w:cs="Arial"/>
                <w:color w:val="000000"/>
                <w:sz w:val="20"/>
                <w:szCs w:val="20"/>
                <w:lang w:eastAsia="en-IN"/>
              </w:rPr>
              <w:t xml:space="preserve"> Pump Kirloskar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Vijay Engineering &amp; Machinery</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2,25,900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1,64,907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CST 2%</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1,70,020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CST 5%</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12,619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Service tax 14.5%</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5,501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Service tax 15%</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20,413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VAT 12.5%</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27,859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VAT 13.5%</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17,03,358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VAT 5%</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18,80,577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VAT 5%</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9,04,644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accessories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(Envo Project)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1,20,009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76,806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CPVC Fitting reducer, Nahani trap,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(Envo Project)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1,36,785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87,542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Rotary filter </w:t>
            </w:r>
            <w:r w:rsidRPr="00C503BA">
              <w:rPr>
                <w:rFonts w:eastAsia="Times New Roman" w:cs="Arial"/>
                <w:color w:val="000000"/>
                <w:sz w:val="20"/>
                <w:szCs w:val="20"/>
                <w:lang w:eastAsia="en-IN"/>
              </w:rPr>
              <w:t>separator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Auric Techno Services Pvt. 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r w:rsidRPr="00477981">
              <w:rPr>
                <w:rFonts w:eastAsia="Times New Roman" w:cs="Arial"/>
                <w:color w:val="000000"/>
                <w:sz w:val="20"/>
                <w:szCs w:val="20"/>
                <w:lang w:eastAsia="en-IN"/>
              </w:rPr>
              <w:lastRenderedPageBreak/>
              <w:t>(Envo Project)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8-Apr-17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3,53,430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2,58,004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74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Purchase</w:t>
            </w:r>
            <w:r w:rsidRPr="00477981">
              <w:rPr>
                <w:rFonts w:ascii="Arial Narrow" w:eastAsia="Times New Roman" w:hAnsi="Arial Narrow" w:cs="Arial"/>
                <w:color w:val="000000"/>
                <w:sz w:val="20"/>
                <w:szCs w:val="20"/>
                <w:lang w:eastAsia="en-IN"/>
              </w:rPr>
              <w:t xml:space="preserve"> of Motorised Restrainer, hide puller,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Maetek Food Machineries India pvt.ltd</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25,71,000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18,76,830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Flat belt conveyor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Chamunda engineering works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86,400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IBIM </w:t>
            </w:r>
            <w:r w:rsidRPr="00C503BA">
              <w:rPr>
                <w:rFonts w:ascii="Arial Narrow" w:eastAsia="Times New Roman" w:hAnsi="Arial Narrow" w:cs="Arial"/>
                <w:color w:val="000000"/>
                <w:sz w:val="20"/>
                <w:szCs w:val="20"/>
                <w:lang w:eastAsia="en-IN"/>
              </w:rPr>
              <w:t>channel</w:t>
            </w:r>
            <w:r w:rsidRPr="00477981">
              <w:rPr>
                <w:rFonts w:ascii="Arial Narrow" w:eastAsia="Times New Roman" w:hAnsi="Arial Narrow" w:cs="Arial"/>
                <w:color w:val="000000"/>
                <w:sz w:val="20"/>
                <w:szCs w:val="20"/>
                <w:lang w:eastAsia="en-IN"/>
              </w:rPr>
              <w:t>&amp; GI pipe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Maa Kali engineering workshop</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7,55,600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4,83,584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Supply of thick pre coated sheet&amp; ridge for </w:t>
            </w:r>
            <w:r w:rsidRPr="00C503BA">
              <w:rPr>
                <w:rFonts w:eastAsia="Times New Roman" w:cs="Arial"/>
                <w:color w:val="000000"/>
                <w:sz w:val="20"/>
                <w:szCs w:val="20"/>
                <w:lang w:eastAsia="en-IN"/>
              </w:rPr>
              <w:t>Manor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Arshia Steels</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(Arshia steels)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18,09,110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11,57,830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water cooler, green diesel </w:t>
            </w:r>
            <w:r w:rsidRPr="00C503BA">
              <w:rPr>
                <w:rFonts w:ascii="Arial Narrow" w:eastAsia="Times New Roman" w:hAnsi="Arial Narrow" w:cs="Arial"/>
                <w:color w:val="000000"/>
                <w:sz w:val="20"/>
                <w:szCs w:val="20"/>
                <w:lang w:eastAsia="en-IN"/>
              </w:rPr>
              <w:t>generator,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Kala Genset pvt. Ltd</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11,37,375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8,30,284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ceiling mounted cooler, AC&amp; Chiller unit</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Bush Cryogenic</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12,28,899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7,86,495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Tata MS pipe, seamless tube,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Bush Cryogenic</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1,51,905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97,219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(Envo Project)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16,991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10,874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Edge-of-dock leveller, dock shelter,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Gandhi AutomationsPvt. Ltd</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6,86,128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4,39,122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85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Supply</w:t>
            </w:r>
            <w:r w:rsidRPr="00477981">
              <w:rPr>
                <w:rFonts w:eastAsia="Times New Roman" w:cs="Arial"/>
                <w:color w:val="000000"/>
                <w:sz w:val="20"/>
                <w:szCs w:val="20"/>
                <w:lang w:eastAsia="en-IN"/>
              </w:rPr>
              <w:t xml:space="preserve"> of Thick Pre- coated sheet for project </w:t>
            </w:r>
            <w:r w:rsidRPr="00C503BA">
              <w:rPr>
                <w:rFonts w:eastAsia="Times New Roman" w:cs="Arial"/>
                <w:color w:val="000000"/>
                <w:sz w:val="20"/>
                <w:szCs w:val="20"/>
                <w:lang w:eastAsia="en-IN"/>
              </w:rPr>
              <w:t>Manor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Arshia Steels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Plant &amp; Machinery (Arshia steels)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1,36,110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87,111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Fall ceiling, aluminium partition,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VikkyEnterprices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9,03,250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5,78,080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head belt conveyor,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Maetek Food Machineries India pvt.ltd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2,25,000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1,64,250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MS Truss, SS screw Rawal plug,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Bush Cryogenic</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1,12,599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72,063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w:t>
            </w:r>
            <w:r w:rsidRPr="00C503BA">
              <w:rPr>
                <w:rFonts w:eastAsia="Times New Roman" w:cs="Arial"/>
                <w:color w:val="000000"/>
                <w:sz w:val="20"/>
                <w:szCs w:val="20"/>
                <w:lang w:eastAsia="en-IN"/>
              </w:rPr>
              <w:t>Therma Coll</w:t>
            </w:r>
            <w:r w:rsidRPr="00477981">
              <w:rPr>
                <w:rFonts w:eastAsia="Times New Roman" w:cs="Arial"/>
                <w:color w:val="000000"/>
                <w:sz w:val="20"/>
                <w:szCs w:val="20"/>
                <w:lang w:eastAsia="en-IN"/>
              </w:rPr>
              <w:t xml:space="preserve"> pipes, </w:t>
            </w:r>
            <w:r w:rsidRPr="00C503BA">
              <w:rPr>
                <w:rFonts w:eastAsia="Times New Roman" w:cs="Arial"/>
                <w:color w:val="000000"/>
                <w:sz w:val="20"/>
                <w:szCs w:val="20"/>
                <w:lang w:eastAsia="en-IN"/>
              </w:rPr>
              <w:t>Shali coat</w:t>
            </w:r>
            <w:r w:rsidRPr="00477981">
              <w:rPr>
                <w:rFonts w:eastAsia="Times New Roman" w:cs="Arial"/>
                <w:color w:val="000000"/>
                <w:sz w:val="20"/>
                <w:szCs w:val="20"/>
                <w:lang w:eastAsia="en-IN"/>
              </w:rPr>
              <w:t>,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Bush Cryogenic</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1,63,524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1,04,655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Filter Machine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N. M. Patel &amp; Co.</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(Envo Project)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2,12,625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1,55,216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portable autoclave, dressing drum,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Galaxy Scientific Equipment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2,79,978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2,04,384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Patra sheet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Maa Kali engineering workshop</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7,00,200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5,11,146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Installation charges of Edge-of-Dock, Dock shelter,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Gandhi AutomationsPvt. 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34,500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Kirloskar Make </w:t>
            </w:r>
            <w:r w:rsidRPr="00C503BA">
              <w:rPr>
                <w:rFonts w:ascii="Arial Narrow" w:eastAsia="Times New Roman" w:hAnsi="Arial Narrow" w:cs="Arial"/>
                <w:color w:val="000000"/>
                <w:sz w:val="20"/>
                <w:szCs w:val="20"/>
                <w:lang w:eastAsia="en-IN"/>
              </w:rPr>
              <w:t>Submersible</w:t>
            </w:r>
            <w:r w:rsidRPr="00477981">
              <w:rPr>
                <w:rFonts w:ascii="Arial Narrow" w:eastAsia="Times New Roman" w:hAnsi="Arial Narrow" w:cs="Arial"/>
                <w:color w:val="000000"/>
                <w:sz w:val="20"/>
                <w:szCs w:val="20"/>
                <w:lang w:eastAsia="en-IN"/>
              </w:rPr>
              <w:t xml:space="preserve"> pump set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Vijay Engineering &amp; Machinery Co.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31,780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20,339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Control Panel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Vijay Engineering &amp; Machinery Co.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11,760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7,526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97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S.S. Hook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B.S. Forge&amp;Engg. Works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1,57,500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1,00,800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Keltech Tankless Water Heater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Sree Vybhav Impex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(Envo Project)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2,29,296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1,46,749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S.S. Box, Gauge with Glass Door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I.A. Tech Engineering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21,000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13,440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Supply &amp; Erection of UASB Dome, Dosing pump,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Universal Aqua Sol pvt,ltd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27-Jun-17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5,40,000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3,94,200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Laminar Air Flow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Galaxy Scientific Equipment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30-Jun-17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70,159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51,216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M.S. Channels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Sidhivinayak Steel Traders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17-Jul-17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16,324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10,447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M.S. TMT Bar&amp; G P Sheet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Sidhivinayak Steel Traders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42,115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26,954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S.S Stainless Steel Grating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I.A. Tech Engineering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12-Aug-17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98,092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62,779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Sheep Tripe Washing Machine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Nanjing Hongwei Slaughtering Machinery Manufacture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3,08,244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1,97,276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Stainless Steel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I.A. Tech Engineering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28-Aug-17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1,61,542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1,03,387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Sterilizer Digital Control Machine Insulter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Krupa Enterprise</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1-Sep-17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76,800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49,152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Koel care oil, Fuel filter elements,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Transcreek Engineering Pvt.Ltd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15-Sep-17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14,523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9,295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Hala Table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Maetek Food Machineries India pvt.ltd</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12-Oct-17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99,179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72,401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111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w:t>
            </w:r>
            <w:r w:rsidRPr="00C503BA">
              <w:rPr>
                <w:rFonts w:eastAsia="Times New Roman" w:cs="Arial"/>
                <w:color w:val="000000"/>
                <w:sz w:val="20"/>
                <w:szCs w:val="20"/>
                <w:lang w:eastAsia="en-IN"/>
              </w:rPr>
              <w:t>Stainless-Steel</w:t>
            </w:r>
            <w:r w:rsidRPr="00477981">
              <w:rPr>
                <w:rFonts w:eastAsia="Times New Roman" w:cs="Arial"/>
                <w:color w:val="000000"/>
                <w:sz w:val="20"/>
                <w:szCs w:val="20"/>
                <w:lang w:eastAsia="en-IN"/>
              </w:rPr>
              <w:t xml:space="preserve"> Grating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I.A. Tech Engineering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16-Oct-17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50,150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32,096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Aluminium Thick sheet, SS </w:t>
            </w:r>
            <w:r w:rsidRPr="00C503BA">
              <w:rPr>
                <w:rFonts w:ascii="Arial Narrow" w:eastAsia="Times New Roman" w:hAnsi="Arial Narrow" w:cs="Arial"/>
                <w:color w:val="000000"/>
                <w:sz w:val="20"/>
                <w:szCs w:val="20"/>
                <w:lang w:eastAsia="en-IN"/>
              </w:rPr>
              <w:t>sheet,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45,838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29,336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Welding Machine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Rajesh Trading Co.</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14,750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6,785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Tata MS pipe, seamless tube,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Bush Cryogenic</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Plant &amp; Machinery (Bush Cryogenic)</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4,39,838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2,81,496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SS Angle Frame, SS pipe, Meat Trolly,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Krupa Enterprise</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19-Nov-17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1,79,950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1,15,168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Supply &amp; Manufacturing of </w:t>
            </w:r>
            <w:r w:rsidRPr="00C503BA">
              <w:rPr>
                <w:rFonts w:ascii="Arial Narrow" w:eastAsia="Times New Roman" w:hAnsi="Arial Narrow" w:cs="Arial"/>
                <w:color w:val="000000"/>
                <w:sz w:val="20"/>
                <w:szCs w:val="20"/>
                <w:lang w:eastAsia="en-IN"/>
              </w:rPr>
              <w:t>Complete</w:t>
            </w:r>
            <w:r w:rsidRPr="00477981">
              <w:rPr>
                <w:rFonts w:ascii="Arial Narrow" w:eastAsia="Times New Roman" w:hAnsi="Arial Narrow" w:cs="Arial"/>
                <w:color w:val="000000"/>
                <w:sz w:val="20"/>
                <w:szCs w:val="20"/>
                <w:lang w:eastAsia="en-IN"/>
              </w:rPr>
              <w:t xml:space="preserve"> SS sheet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M.A. Engineering Corporation</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24-Nov-17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46,080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29,491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ETERNA CW pump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Vijay Engineering &amp; Machinery Co.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27-Nov-17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32,928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21,074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GI Sheet and M.S. Angle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Sidhivinayak Steel Traders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16-Dec-17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18,220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11,661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Erection &amp;</w:t>
            </w:r>
            <w:r w:rsidRPr="00C503BA">
              <w:rPr>
                <w:rFonts w:eastAsia="Times New Roman" w:cs="Arial"/>
                <w:color w:val="000000"/>
                <w:sz w:val="20"/>
                <w:szCs w:val="20"/>
                <w:lang w:eastAsia="en-IN"/>
              </w:rPr>
              <w:t>Commissioning</w:t>
            </w:r>
            <w:r w:rsidRPr="00477981">
              <w:rPr>
                <w:rFonts w:eastAsia="Times New Roman" w:cs="Arial"/>
                <w:color w:val="000000"/>
                <w:sz w:val="20"/>
                <w:szCs w:val="20"/>
                <w:lang w:eastAsia="en-IN"/>
              </w:rPr>
              <w:t xml:space="preserve"> under EPCG licence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Maetek Food Machineries India pvt.ltd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Plant &amp; Machinery (Maetek)</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4-Jan-18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17,70,000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9,73,500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Purchase</w:t>
            </w:r>
            <w:r w:rsidRPr="00477981">
              <w:rPr>
                <w:rFonts w:ascii="Arial Narrow" w:eastAsia="Times New Roman" w:hAnsi="Arial Narrow" w:cs="Arial"/>
                <w:color w:val="000000"/>
                <w:sz w:val="20"/>
                <w:szCs w:val="20"/>
                <w:lang w:eastAsia="en-IN"/>
              </w:rPr>
              <w:t xml:space="preserve"> of Nipple, Tee,Elbow,</w:t>
            </w:r>
            <w:r w:rsidRPr="00C503BA">
              <w:rPr>
                <w:rFonts w:ascii="Arial Narrow" w:eastAsia="Times New Roman" w:hAnsi="Arial Narrow" w:cs="Arial"/>
                <w:color w:val="000000"/>
                <w:sz w:val="20"/>
                <w:szCs w:val="20"/>
                <w:lang w:eastAsia="en-IN"/>
              </w:rPr>
              <w:t xml:space="preserve"> Coupling</w:t>
            </w:r>
            <w:r w:rsidRPr="00477981">
              <w:rPr>
                <w:rFonts w:ascii="Arial Narrow" w:eastAsia="Times New Roman" w:hAnsi="Arial Narrow" w:cs="Arial"/>
                <w:color w:val="000000"/>
                <w:sz w:val="20"/>
                <w:szCs w:val="20"/>
                <w:lang w:eastAsia="en-IN"/>
              </w:rPr>
              <w:t>,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16-Jan-18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71,104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49,773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121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w:t>
            </w:r>
            <w:r w:rsidRPr="00C503BA">
              <w:rPr>
                <w:rFonts w:eastAsia="Times New Roman" w:cs="Arial"/>
                <w:color w:val="000000"/>
                <w:sz w:val="20"/>
                <w:szCs w:val="20"/>
                <w:lang w:eastAsia="en-IN"/>
              </w:rPr>
              <w:t>of</w:t>
            </w:r>
            <w:r w:rsidRPr="00477981">
              <w:rPr>
                <w:rFonts w:eastAsia="Times New Roman" w:cs="Arial"/>
                <w:color w:val="000000"/>
                <w:sz w:val="20"/>
                <w:szCs w:val="20"/>
                <w:lang w:eastAsia="en-IN"/>
              </w:rPr>
              <w:t xml:space="preserve"> MS plate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17-Jan-18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26,461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18,523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Jet Nozzel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Unison Corporation</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23-Jan-18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7,930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5,551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123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MS Angle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25-Jan-18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8,733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6,113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"C" Class, Nipple, Bolt </w:t>
            </w:r>
            <w:r w:rsidRPr="00477981">
              <w:rPr>
                <w:rFonts w:ascii="Arial Narrow" w:eastAsia="Times New Roman" w:hAnsi="Arial Narrow" w:cs="Arial"/>
                <w:color w:val="000000"/>
                <w:sz w:val="20"/>
                <w:szCs w:val="20"/>
                <w:lang w:eastAsia="en-IN"/>
              </w:rPr>
              <w:lastRenderedPageBreak/>
              <w:t>Nut,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 xml:space="preserve">Pooja Metal Industries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2-Feb-18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7,856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5,499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125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"C" Class, Checker Plate,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2-Feb-18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53,749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37,624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Boiler Model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Veda Engineering Pvt.Ltd</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6-Feb-18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5,84,950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4,09,465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127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w:t>
            </w:r>
            <w:r w:rsidRPr="00C503BA">
              <w:rPr>
                <w:rFonts w:eastAsia="Times New Roman" w:cs="Arial"/>
                <w:color w:val="000000"/>
                <w:sz w:val="20"/>
                <w:szCs w:val="20"/>
                <w:lang w:eastAsia="en-IN"/>
              </w:rPr>
              <w:t>Nipple</w:t>
            </w:r>
            <w:r w:rsidRPr="00477981">
              <w:rPr>
                <w:rFonts w:eastAsia="Times New Roman" w:cs="Arial"/>
                <w:color w:val="000000"/>
                <w:sz w:val="20"/>
                <w:szCs w:val="20"/>
                <w:lang w:eastAsia="en-IN"/>
              </w:rPr>
              <w:t>,  Cap, Socket,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9-Feb-18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8,236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5,765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SS pipe &amp; SS Fitting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Pooja Metal Industries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13-Feb-18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12,396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8,677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129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G.I. Precoated Panel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Omkar Purf Insulation Pvt.Ltd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20-Feb-18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1,94,261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1,35,983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"L" Channel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Omkar Purf Insulation Pvt.Ltd</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20-Feb-18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8,496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5,947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SS Sheet &amp; Angle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3-Apr-18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62,778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43,945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Cooling Tower with Basin</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Flowtech</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11-Apr-18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15</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56,640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43,896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SS Angle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11-Apr-18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18,687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13,081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w:t>
            </w:r>
            <w:r w:rsidR="00C503BA" w:rsidRPr="00C503BA">
              <w:rPr>
                <w:rFonts w:ascii="Arial Narrow" w:eastAsia="Times New Roman" w:hAnsi="Arial Narrow" w:cs="Arial"/>
                <w:color w:val="000000"/>
                <w:sz w:val="20"/>
                <w:szCs w:val="20"/>
                <w:lang w:eastAsia="en-IN"/>
              </w:rPr>
              <w:t>Thick</w:t>
            </w:r>
            <w:r w:rsidRPr="00477981">
              <w:rPr>
                <w:rFonts w:ascii="Arial Narrow" w:eastAsia="Times New Roman" w:hAnsi="Arial Narrow" w:cs="Arial"/>
                <w:color w:val="000000"/>
                <w:sz w:val="20"/>
                <w:szCs w:val="20"/>
                <w:lang w:eastAsia="en-IN"/>
              </w:rPr>
              <w:t xml:space="preserve"> Angle, </w:t>
            </w:r>
            <w:r w:rsidR="00C503BA" w:rsidRPr="00C503BA">
              <w:rPr>
                <w:rFonts w:ascii="Arial Narrow" w:eastAsia="Times New Roman" w:hAnsi="Arial Narrow" w:cs="Arial"/>
                <w:color w:val="000000"/>
                <w:sz w:val="20"/>
                <w:szCs w:val="20"/>
                <w:lang w:eastAsia="en-IN"/>
              </w:rPr>
              <w:t>Nipple</w:t>
            </w:r>
            <w:r w:rsidRPr="00477981">
              <w:rPr>
                <w:rFonts w:ascii="Arial Narrow" w:eastAsia="Times New Roman" w:hAnsi="Arial Narrow" w:cs="Arial"/>
                <w:color w:val="000000"/>
                <w:sz w:val="20"/>
                <w:szCs w:val="20"/>
                <w:lang w:eastAsia="en-IN"/>
              </w:rPr>
              <w:t>,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15</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1,12,210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86,963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Lub</w:t>
            </w:r>
            <w:r w:rsidR="00C503BA" w:rsidRPr="00C503BA">
              <w:rPr>
                <w:rFonts w:eastAsia="Times New Roman" w:cs="Arial"/>
                <w:color w:val="000000"/>
                <w:sz w:val="20"/>
                <w:szCs w:val="20"/>
                <w:lang w:eastAsia="en-IN"/>
              </w:rPr>
              <w:t>ePressurePump, etc</w:t>
            </w:r>
            <w:r w:rsidRPr="00477981">
              <w:rPr>
                <w:rFonts w:eastAsia="Times New Roman" w:cs="Arial"/>
                <w:color w:val="000000"/>
                <w:sz w:val="20"/>
                <w:szCs w:val="20"/>
                <w:lang w:eastAsia="en-IN"/>
              </w:rPr>
              <w:t>.</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Rupam Novelties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2-May-18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37,500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26,250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Angle, Chenal, Patti, Sheets,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1,00,545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70,382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w:t>
            </w:r>
            <w:r w:rsidR="00C503BA" w:rsidRPr="00C503BA">
              <w:rPr>
                <w:rFonts w:eastAsia="Times New Roman" w:cs="Arial"/>
                <w:color w:val="000000"/>
                <w:sz w:val="20"/>
                <w:szCs w:val="20"/>
                <w:lang w:eastAsia="en-IN"/>
              </w:rPr>
              <w:t>Hand</w:t>
            </w:r>
            <w:r w:rsidRPr="00477981">
              <w:rPr>
                <w:rFonts w:eastAsia="Times New Roman" w:cs="Arial"/>
                <w:color w:val="000000"/>
                <w:sz w:val="20"/>
                <w:szCs w:val="20"/>
                <w:lang w:eastAsia="en-IN"/>
              </w:rPr>
              <w:t xml:space="preserve"> Dryer, Air curtain,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Jet India</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15-May-18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1,59,340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1,11,538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Chena,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93,127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65,189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MS Pipe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24-May-18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56,184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39,329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SMS Elbow, SMS Tee,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71,312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49,918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141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Pipe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30-May-18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56,764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39,735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MS Angle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12,994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9,096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complete Water </w:t>
            </w:r>
            <w:r w:rsidR="00C503BA" w:rsidRPr="00C503BA">
              <w:rPr>
                <w:rFonts w:eastAsia="Times New Roman" w:cs="Arial"/>
                <w:color w:val="000000"/>
                <w:sz w:val="20"/>
                <w:szCs w:val="20"/>
                <w:lang w:eastAsia="en-IN"/>
              </w:rPr>
              <w:t>softening plant</w:t>
            </w:r>
            <w:r w:rsidRPr="00477981">
              <w:rPr>
                <w:rFonts w:eastAsia="Times New Roman" w:cs="Arial"/>
                <w:color w:val="000000"/>
                <w:sz w:val="20"/>
                <w:szCs w:val="20"/>
                <w:lang w:eastAsia="en-IN"/>
              </w:rPr>
              <w:t xml:space="preserve">including FRP </w:t>
            </w:r>
            <w:r w:rsidR="00C503BA" w:rsidRPr="00C503BA">
              <w:rPr>
                <w:rFonts w:eastAsia="Times New Roman" w:cs="Arial"/>
                <w:color w:val="000000"/>
                <w:sz w:val="20"/>
                <w:szCs w:val="20"/>
                <w:lang w:eastAsia="en-IN"/>
              </w:rPr>
              <w:t>Vessel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Aqua Ions Engineers</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13-Jun-18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1,65,200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1,15,640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Steam Pressure Regulating System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Food Processing Plant &amp; Machinery Works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15-Jun-18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1,15,050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80,535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G I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11-Jul-18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63,371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44,360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MS Angle &amp; Patti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12-Jul-18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48,158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33,711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M S Bim &amp; Patti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21-Jul-18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35,115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24,581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M S Chakar plate &amp; GI OD Pipe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1-Aug-18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13,119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9,183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Blue Star Water Cooler &amp; Water Purifier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Cooling Concept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20-Oct-18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31,860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22,302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Slotted Angle Rack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HarmainEnterprices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28-Nov-18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32,450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22,715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Slight Glass- Dia, Ignition Electrode- Lodge,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ThermovisionEnterprices</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8-Dec-18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24,247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16,973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LEG Scalding System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Food Processing Plant &amp; Machinery Works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19-Dec-18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2,95,000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2,06,500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153</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Balancer, Spring,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Jarvis Equipment Pvt. 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24-Dec-18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8,02,400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5,61,680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154</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SS Slaughter Hook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Food Processing Plant &amp; Machinery Works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23-Jan-19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4,720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3,506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155</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Elbow, </w:t>
            </w:r>
            <w:r w:rsidR="00C503BA" w:rsidRPr="00C503BA">
              <w:rPr>
                <w:rFonts w:eastAsia="Times New Roman" w:cs="Arial"/>
                <w:color w:val="000000"/>
                <w:sz w:val="20"/>
                <w:szCs w:val="20"/>
                <w:lang w:eastAsia="en-IN"/>
              </w:rPr>
              <w:lastRenderedPageBreak/>
              <w:t>Nipple</w:t>
            </w:r>
            <w:r w:rsidRPr="00477981">
              <w:rPr>
                <w:rFonts w:eastAsia="Times New Roman" w:cs="Arial"/>
                <w:color w:val="000000"/>
                <w:sz w:val="20"/>
                <w:szCs w:val="20"/>
                <w:lang w:eastAsia="en-IN"/>
              </w:rPr>
              <w:t>,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xml:space="preserve">Pooja Metal Industries - </w:t>
            </w:r>
            <w:r w:rsidRPr="00477981">
              <w:rPr>
                <w:rFonts w:eastAsia="Times New Roman" w:cs="Arial"/>
                <w:sz w:val="20"/>
                <w:szCs w:val="20"/>
                <w:lang w:eastAsia="en-IN"/>
              </w:rPr>
              <w:lastRenderedPageBreak/>
              <w:t>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lastRenderedPageBreak/>
              <w:t xml:space="preserve">Plant &amp; </w:t>
            </w:r>
            <w:r w:rsidRPr="00477981">
              <w:rPr>
                <w:rFonts w:eastAsia="Times New Roman" w:cs="Arial"/>
                <w:color w:val="000000"/>
                <w:sz w:val="20"/>
                <w:szCs w:val="20"/>
                <w:lang w:eastAsia="en-IN"/>
              </w:rPr>
              <w:lastRenderedPageBreak/>
              <w:t xml:space="preserve">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12-Feb-</w:t>
            </w:r>
            <w:r w:rsidRPr="00477981">
              <w:rPr>
                <w:rFonts w:eastAsia="Times New Roman" w:cs="Arial"/>
                <w:sz w:val="20"/>
                <w:szCs w:val="20"/>
                <w:lang w:eastAsia="en-IN"/>
              </w:rPr>
              <w:lastRenderedPageBreak/>
              <w:t>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63,830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47,417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156</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50X50X16SWG 304Q, etc.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Pooja Metal Industries - II</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11-Mar-19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2,13,053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1,58,268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157</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Slotted Angle Rack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HarmainEnterprices</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14-Mar-19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11,092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8,240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158</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w:t>
            </w:r>
            <w:r w:rsidR="00C503BA" w:rsidRPr="00C503BA">
              <w:rPr>
                <w:rFonts w:ascii="Arial Narrow" w:eastAsia="Times New Roman" w:hAnsi="Arial Narrow" w:cs="Arial"/>
                <w:color w:val="000000"/>
                <w:sz w:val="20"/>
                <w:szCs w:val="20"/>
                <w:lang w:eastAsia="en-IN"/>
              </w:rPr>
              <w:t>Coston</w:t>
            </w:r>
            <w:r w:rsidRPr="00477981">
              <w:rPr>
                <w:rFonts w:ascii="Arial Narrow" w:eastAsia="Times New Roman" w:hAnsi="Arial Narrow" w:cs="Arial"/>
                <w:color w:val="000000"/>
                <w:sz w:val="20"/>
                <w:szCs w:val="20"/>
                <w:lang w:eastAsia="en-IN"/>
              </w:rPr>
              <w:t xml:space="preserve"> SS</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Rahul Hardware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19-Mar-19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16,048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11,921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159</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SS Sheet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Pooja Metal Industries - II</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23-Mar-19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82,073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60,969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160</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Air Cooling </w:t>
            </w:r>
            <w:r w:rsidR="00C503BA" w:rsidRPr="00C503BA">
              <w:rPr>
                <w:rFonts w:ascii="Arial Narrow" w:eastAsia="Times New Roman" w:hAnsi="Arial Narrow" w:cs="Arial"/>
                <w:color w:val="000000"/>
                <w:sz w:val="20"/>
                <w:szCs w:val="20"/>
                <w:lang w:eastAsia="en-IN"/>
              </w:rPr>
              <w:t>evaporator</w:t>
            </w:r>
            <w:r w:rsidRPr="00477981">
              <w:rPr>
                <w:rFonts w:ascii="Arial Narrow" w:eastAsia="Times New Roman" w:hAnsi="Arial Narrow" w:cs="Arial"/>
                <w:color w:val="000000"/>
                <w:sz w:val="20"/>
                <w:szCs w:val="20"/>
                <w:lang w:eastAsia="en-IN"/>
              </w:rPr>
              <w:t xml:space="preserve">, lot of pipe and fitting, lot of valves, lot of pipe </w:t>
            </w:r>
            <w:r w:rsidR="00C503BA" w:rsidRPr="00C503BA">
              <w:rPr>
                <w:rFonts w:ascii="Arial Narrow" w:eastAsia="Times New Roman" w:hAnsi="Arial Narrow" w:cs="Arial"/>
                <w:color w:val="000000"/>
                <w:sz w:val="20"/>
                <w:szCs w:val="20"/>
                <w:lang w:eastAsia="en-IN"/>
              </w:rPr>
              <w:t>installation</w:t>
            </w:r>
            <w:r w:rsidRPr="00477981">
              <w:rPr>
                <w:rFonts w:ascii="Arial Narrow" w:eastAsia="Times New Roman" w:hAnsi="Arial Narrow" w:cs="Arial"/>
                <w:color w:val="000000"/>
                <w:sz w:val="20"/>
                <w:szCs w:val="20"/>
                <w:lang w:eastAsia="en-IN"/>
              </w:rPr>
              <w:t>, starters, lot of electricals cables e</w:t>
            </w:r>
            <w:r w:rsidR="00C503BA" w:rsidRPr="00C503BA">
              <w:rPr>
                <w:rFonts w:ascii="Arial Narrow" w:eastAsia="Times New Roman" w:hAnsi="Arial Narrow" w:cs="Arial"/>
                <w:color w:val="000000"/>
                <w:sz w:val="20"/>
                <w:szCs w:val="20"/>
                <w:lang w:eastAsia="en-IN"/>
              </w:rPr>
              <w:t>r</w:t>
            </w:r>
            <w:r w:rsidRPr="00477981">
              <w:rPr>
                <w:rFonts w:ascii="Arial Narrow" w:eastAsia="Times New Roman" w:hAnsi="Arial Narrow" w:cs="Arial"/>
                <w:color w:val="000000"/>
                <w:sz w:val="20"/>
                <w:szCs w:val="20"/>
                <w:lang w:eastAsia="en-IN"/>
              </w:rPr>
              <w:t>ection charges</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Bush Cryogenics ( India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Plant &amp; Machinery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29-Jul-20</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9,32,142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6,80,464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161</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for Laying panels for suspected chiller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Neptune Refrigeration Company Pvt.Ltd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for P&amp;M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43,500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20,010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162</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Labour Charges for laying of pipeline &amp; Fabrication</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Orion</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Labour Charges for P&amp;M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1,38,000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63,480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164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Paid to Jital Gharat Towards Railing with Power Coating</w:t>
            </w:r>
          </w:p>
        </w:tc>
        <w:tc>
          <w:tcPr>
            <w:tcW w:w="153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for P&amp;M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for P&amp;M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31-Aug-17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31,200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14,352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Paid to Jital Gharat Towards Staircase Railing </w:t>
            </w:r>
          </w:p>
        </w:tc>
        <w:tc>
          <w:tcPr>
            <w:tcW w:w="153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Labour Charges for P&amp;M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Labour Charges for P&amp;M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3-Oct-17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4,600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166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Paid to Jital Gharat Towards Staircase Railing </w:t>
            </w:r>
          </w:p>
        </w:tc>
        <w:tc>
          <w:tcPr>
            <w:tcW w:w="153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for P&amp;M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for P&amp;M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18-Oct-17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27,750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12,765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167</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Electrical</w:t>
            </w:r>
            <w:r w:rsidR="00477981" w:rsidRPr="00477981">
              <w:rPr>
                <w:rFonts w:ascii="Arial Narrow" w:eastAsia="Times New Roman" w:hAnsi="Arial Narrow" w:cs="Arial"/>
                <w:color w:val="000000"/>
                <w:sz w:val="20"/>
                <w:szCs w:val="20"/>
                <w:lang w:eastAsia="en-IN"/>
              </w:rPr>
              <w:t xml:space="preserve">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28-Dec-16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8</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2,36,110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1,36,944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168</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Electrical</w:t>
            </w:r>
            <w:r w:rsidR="00477981" w:rsidRPr="00477981">
              <w:rPr>
                <w:rFonts w:eastAsia="Times New Roman" w:cs="Arial"/>
                <w:color w:val="000000"/>
                <w:sz w:val="20"/>
                <w:szCs w:val="20"/>
                <w:lang w:eastAsia="en-IN"/>
              </w:rPr>
              <w:t xml:space="preserve">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Soma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28-Dec-16</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8</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2,59,290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1,50,388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169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Transformer </w:t>
            </w:r>
            <w:r w:rsidRPr="00477981">
              <w:rPr>
                <w:rFonts w:ascii="Arial Narrow" w:eastAsia="Times New Roman" w:hAnsi="Arial Narrow" w:cs="Arial"/>
                <w:color w:val="000000"/>
                <w:sz w:val="20"/>
                <w:szCs w:val="20"/>
                <w:lang w:eastAsia="en-IN"/>
              </w:rPr>
              <w:lastRenderedPageBreak/>
              <w:t>315KVA</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w:t>
            </w:r>
            <w:r w:rsidRPr="00477981">
              <w:rPr>
                <w:rFonts w:ascii="Arial Narrow" w:eastAsia="Times New Roman" w:hAnsi="Arial Narrow" w:cs="Arial"/>
                <w:sz w:val="20"/>
                <w:szCs w:val="20"/>
                <w:lang w:eastAsia="en-IN"/>
              </w:rPr>
              <w:lastRenderedPageBreak/>
              <w:t xml:space="preserve">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31-Dec-</w:t>
            </w:r>
            <w:r w:rsidRPr="00477981">
              <w:rPr>
                <w:rFonts w:ascii="Arial Narrow" w:eastAsia="Times New Roman" w:hAnsi="Arial Narrow" w:cs="Arial"/>
                <w:sz w:val="20"/>
                <w:szCs w:val="20"/>
                <w:lang w:eastAsia="en-IN"/>
              </w:rPr>
              <w:lastRenderedPageBreak/>
              <w:t>16</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7</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5,40,000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3,69,900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170</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Electrical</w:t>
            </w:r>
            <w:r w:rsidR="00477981" w:rsidRPr="00477981">
              <w:rPr>
                <w:rFonts w:eastAsia="Times New Roman" w:cs="Arial"/>
                <w:color w:val="000000"/>
                <w:sz w:val="20"/>
                <w:szCs w:val="20"/>
                <w:lang w:eastAsia="en-IN"/>
              </w:rPr>
              <w:t xml:space="preserve">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Soma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96,415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61,706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171</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Electrical</w:t>
            </w:r>
            <w:r w:rsidR="00477981" w:rsidRPr="00477981">
              <w:rPr>
                <w:rFonts w:ascii="Arial Narrow" w:eastAsia="Times New Roman" w:hAnsi="Arial Narrow" w:cs="Arial"/>
                <w:color w:val="000000"/>
                <w:sz w:val="20"/>
                <w:szCs w:val="20"/>
                <w:lang w:eastAsia="en-IN"/>
              </w:rPr>
              <w:t xml:space="preserve">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37,030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23,699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Soma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27,450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17,568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173</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Electrical</w:t>
            </w:r>
            <w:r w:rsidR="00477981" w:rsidRPr="00477981">
              <w:rPr>
                <w:rFonts w:ascii="Arial Narrow" w:eastAsia="Times New Roman" w:hAnsi="Arial Narrow" w:cs="Arial"/>
                <w:color w:val="000000"/>
                <w:sz w:val="20"/>
                <w:szCs w:val="20"/>
                <w:lang w:eastAsia="en-IN"/>
              </w:rPr>
              <w:t xml:space="preserve">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11-Jan-17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37,508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24,005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174</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2,592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1,659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Outdoor Feeder Pillar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5,51,250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3,52,800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Plumbing Accessories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Shree Sadguru Kripa Ent</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23-Jan-17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15,21,874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9,73,999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Cable Fitting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31-Jan-17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4,28,203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2,74,050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178</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2-Feb-17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670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429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Cable Fitting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67,850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43,424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180</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6-Feb-19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11</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6,646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5,051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Polycab Cable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6-Feb-19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11</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2,32,130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1,76,419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Neptune </w:t>
            </w:r>
            <w:r w:rsidR="00C503BA" w:rsidRPr="00C503BA">
              <w:rPr>
                <w:rFonts w:eastAsia="Times New Roman" w:cs="Arial"/>
                <w:sz w:val="20"/>
                <w:szCs w:val="20"/>
                <w:lang w:eastAsia="en-IN"/>
              </w:rPr>
              <w:t>Refrigeration</w:t>
            </w:r>
            <w:r w:rsidRPr="00477981">
              <w:rPr>
                <w:rFonts w:eastAsia="Times New Roman" w:cs="Arial"/>
                <w:sz w:val="20"/>
                <w:szCs w:val="20"/>
                <w:lang w:eastAsia="en-IN"/>
              </w:rPr>
              <w:t xml:space="preserve"> Co.</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7-Feb-19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5,16,400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3,30,496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Fire Extinguisher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Manik Enterprises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5,200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3,328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Orion</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13-Feb-17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4,83,000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2,22,180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Labour 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Orion</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3,40,000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1,56,400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186</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20-Feb-17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7,362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4,712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187</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30,838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19,736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188</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w:t>
            </w:r>
            <w:r w:rsidRPr="00477981">
              <w:rPr>
                <w:rFonts w:eastAsia="Times New Roman" w:cs="Arial"/>
                <w:sz w:val="20"/>
                <w:szCs w:val="20"/>
                <w:lang w:eastAsia="en-IN"/>
              </w:rPr>
              <w:lastRenderedPageBreak/>
              <w:t xml:space="preserve">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25-Feb-</w:t>
            </w:r>
            <w:r w:rsidRPr="00477981">
              <w:rPr>
                <w:rFonts w:eastAsia="Times New Roman" w:cs="Arial"/>
                <w:sz w:val="20"/>
                <w:szCs w:val="20"/>
                <w:lang w:eastAsia="en-IN"/>
              </w:rPr>
              <w:lastRenderedPageBreak/>
              <w: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9,387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6,008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189</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3,700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2,368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190</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25-Feb-17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18,759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12,006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Polycab Cable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28-Feb-17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63,118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40,396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LED Flood Lights, Boxtype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Chandresh Enterprise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14,400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4,680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193</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62,553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40,034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194</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Soma Electricals</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18-Mar-17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34,107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21,828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Labour 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13,850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6,371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196</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28,820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18,445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197</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47,862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30,632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198</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17,038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10,904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199</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14,717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9,419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200</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 xml:space="preserve">Electrical Fittings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31,268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20,011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Cable Fitting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Soma Electricals</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31-Mar-17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2,20,705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1,41,251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U&amp; C Clamp, Wall </w:t>
            </w:r>
            <w:r w:rsidR="00C503BA" w:rsidRPr="00C503BA">
              <w:rPr>
                <w:rFonts w:eastAsia="Times New Roman" w:cs="Arial"/>
                <w:color w:val="000000"/>
                <w:sz w:val="20"/>
                <w:szCs w:val="20"/>
                <w:lang w:eastAsia="en-IN"/>
              </w:rPr>
              <w:t>Moulding</w:t>
            </w:r>
            <w:r w:rsidRPr="00477981">
              <w:rPr>
                <w:rFonts w:eastAsia="Times New Roman" w:cs="Arial"/>
                <w:color w:val="000000"/>
                <w:sz w:val="20"/>
                <w:szCs w:val="20"/>
                <w:lang w:eastAsia="en-IN"/>
              </w:rPr>
              <w:t xml:space="preserve">, etc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19,610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12,550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w:t>
            </w:r>
            <w:r w:rsidR="00C503BA" w:rsidRPr="00C503BA">
              <w:rPr>
                <w:rFonts w:ascii="Arial Narrow" w:eastAsia="Times New Roman" w:hAnsi="Arial Narrow" w:cs="Arial"/>
                <w:color w:val="000000"/>
                <w:sz w:val="20"/>
                <w:szCs w:val="20"/>
                <w:lang w:eastAsia="en-IN"/>
              </w:rPr>
              <w:t>Heavy-Duty</w:t>
            </w:r>
            <w:r w:rsidRPr="00477981">
              <w:rPr>
                <w:rFonts w:ascii="Arial Narrow" w:eastAsia="Times New Roman" w:hAnsi="Arial Narrow" w:cs="Arial"/>
                <w:color w:val="000000"/>
                <w:sz w:val="20"/>
                <w:szCs w:val="20"/>
                <w:lang w:eastAsia="en-IN"/>
              </w:rPr>
              <w:t xml:space="preserve"> Exhaust Fan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Ajay Industrial Corporation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57,152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26,290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Led </w:t>
            </w:r>
            <w:r w:rsidR="00C503BA" w:rsidRPr="00C503BA">
              <w:rPr>
                <w:rFonts w:eastAsia="Times New Roman" w:cs="Arial"/>
                <w:color w:val="000000"/>
                <w:sz w:val="20"/>
                <w:szCs w:val="20"/>
                <w:lang w:eastAsia="en-IN"/>
              </w:rPr>
              <w:t>Tube lights</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Techno Advance Systems LLP</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Electrical &amp; Fixtures (Soma Electricals)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45,500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4,220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2,701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206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7-Apr-17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28,826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18,449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Copper Armour Cable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Industrial Engineering Co.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14-Apr-17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15,300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9,792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Aqua Gold Pipe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881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286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Supply of </w:t>
            </w:r>
            <w:r w:rsidR="00C503BA" w:rsidRPr="00C503BA">
              <w:rPr>
                <w:rFonts w:ascii="Arial Narrow" w:eastAsia="Times New Roman" w:hAnsi="Arial Narrow" w:cs="Arial"/>
                <w:color w:val="000000"/>
                <w:sz w:val="20"/>
                <w:szCs w:val="20"/>
                <w:lang w:eastAsia="en-IN"/>
              </w:rPr>
              <w:t>chain link</w:t>
            </w:r>
            <w:r w:rsidRPr="00477981">
              <w:rPr>
                <w:rFonts w:ascii="Arial Narrow" w:eastAsia="Times New Roman" w:hAnsi="Arial Narrow" w:cs="Arial"/>
                <w:color w:val="000000"/>
                <w:sz w:val="20"/>
                <w:szCs w:val="20"/>
                <w:lang w:eastAsia="en-IN"/>
              </w:rPr>
              <w:t xml:space="preserve"> fencing for transport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27-Apr-17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46,500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29,760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Labour charges for HT installation</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27-Apr-17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3,00,000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1,38,000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Paid to Shaikh Akil Ahmed towards Labour charges for Electrician</w:t>
            </w:r>
          </w:p>
        </w:tc>
        <w:tc>
          <w:tcPr>
            <w:tcW w:w="153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23,000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Round Panel Light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Techno Advance Systems LLP</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34,905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11,344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PVC elbow,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4</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1,245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573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Cool white LED </w:t>
            </w:r>
            <w:r w:rsidR="00C503BA" w:rsidRPr="00C503BA">
              <w:rPr>
                <w:rFonts w:eastAsia="Times New Roman" w:cs="Arial"/>
                <w:color w:val="000000"/>
                <w:sz w:val="20"/>
                <w:szCs w:val="20"/>
                <w:lang w:eastAsia="en-IN"/>
              </w:rPr>
              <w:t>tube light</w:t>
            </w:r>
            <w:r w:rsidRPr="00477981">
              <w:rPr>
                <w:rFonts w:eastAsia="Times New Roman" w:cs="Arial"/>
                <w:color w:val="000000"/>
                <w:sz w:val="20"/>
                <w:szCs w:val="20"/>
                <w:lang w:eastAsia="en-IN"/>
              </w:rPr>
              <w:t>,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Techno Advance Systems LLP</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9,054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2,943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Supply of electrical material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84,205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53,891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ecodrain, coupler&amp; fitting ball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1,05,304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67,395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main light PDB </w:t>
            </w:r>
            <w:r w:rsidR="00C503BA" w:rsidRPr="00C503BA">
              <w:rPr>
                <w:rFonts w:ascii="Arial Narrow" w:eastAsia="Times New Roman" w:hAnsi="Arial Narrow" w:cs="Arial"/>
                <w:color w:val="000000"/>
                <w:sz w:val="20"/>
                <w:szCs w:val="20"/>
                <w:lang w:eastAsia="en-IN"/>
              </w:rPr>
              <w:t>panel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1,12,500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72,000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29-May-17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24,720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15,821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CAXWY polycab wire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30-May-17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1,36,370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87,277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Led </w:t>
            </w:r>
            <w:r w:rsidR="00C503BA" w:rsidRPr="00C503BA">
              <w:rPr>
                <w:rFonts w:eastAsia="Times New Roman" w:cs="Arial"/>
                <w:color w:val="000000"/>
                <w:sz w:val="20"/>
                <w:szCs w:val="20"/>
                <w:lang w:eastAsia="en-IN"/>
              </w:rPr>
              <w:t>Tube lights</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Techno Advance Systems LLP</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14-Jun-17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88,795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28,858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w:t>
            </w:r>
            <w:r w:rsidR="00C503BA" w:rsidRPr="00C503BA">
              <w:rPr>
                <w:rFonts w:ascii="Arial Narrow" w:eastAsia="Times New Roman" w:hAnsi="Arial Narrow" w:cs="Arial"/>
                <w:color w:val="000000"/>
                <w:sz w:val="20"/>
                <w:szCs w:val="20"/>
                <w:lang w:eastAsia="en-IN"/>
              </w:rPr>
              <w:t>Electrical</w:t>
            </w:r>
            <w:r w:rsidRPr="00477981">
              <w:rPr>
                <w:rFonts w:ascii="Arial Narrow" w:eastAsia="Times New Roman" w:hAnsi="Arial Narrow" w:cs="Arial"/>
                <w:color w:val="000000"/>
                <w:sz w:val="20"/>
                <w:szCs w:val="20"/>
                <w:lang w:eastAsia="en-IN"/>
              </w:rPr>
              <w:t xml:space="preserve">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20-Jun-17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11,784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7,542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Amps, </w:t>
            </w:r>
            <w:r w:rsidR="00C503BA" w:rsidRPr="00C503BA">
              <w:rPr>
                <w:rFonts w:eastAsia="Times New Roman" w:cs="Arial"/>
                <w:color w:val="000000"/>
                <w:sz w:val="20"/>
                <w:szCs w:val="20"/>
                <w:lang w:eastAsia="en-IN"/>
              </w:rPr>
              <w:lastRenderedPageBreak/>
              <w:t>aluminiumcable,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w:t>
            </w:r>
            <w:r w:rsidRPr="00477981">
              <w:rPr>
                <w:rFonts w:eastAsia="Times New Roman" w:cs="Arial"/>
                <w:color w:val="000000"/>
                <w:sz w:val="20"/>
                <w:szCs w:val="20"/>
                <w:lang w:eastAsia="en-IN"/>
              </w:rPr>
              <w:lastRenderedPageBreak/>
              <w:t xml:space="preserve">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lastRenderedPageBreak/>
              <w:t>27-Jun-17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9,832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6,292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223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M seal, </w:t>
            </w:r>
            <w:r w:rsidR="00C503BA" w:rsidRPr="00C503BA">
              <w:rPr>
                <w:rFonts w:ascii="Arial Narrow" w:eastAsia="Times New Roman" w:hAnsi="Arial Narrow" w:cs="Arial"/>
                <w:color w:val="000000"/>
                <w:sz w:val="20"/>
                <w:szCs w:val="20"/>
                <w:lang w:eastAsia="en-IN"/>
              </w:rPr>
              <w:t>aluminium</w:t>
            </w:r>
            <w:r w:rsidRPr="00477981">
              <w:rPr>
                <w:rFonts w:ascii="Arial Narrow" w:eastAsia="Times New Roman" w:hAnsi="Arial Narrow" w:cs="Arial"/>
                <w:color w:val="000000"/>
                <w:sz w:val="20"/>
                <w:szCs w:val="20"/>
                <w:lang w:eastAsia="en-IN"/>
              </w:rPr>
              <w:t xml:space="preserve"> lugs,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27-Jun-17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18,083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11,573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Al cable, PVC patti, PVC </w:t>
            </w:r>
            <w:r w:rsidR="00C503BA" w:rsidRPr="00C503BA">
              <w:rPr>
                <w:rFonts w:eastAsia="Times New Roman" w:cs="Arial"/>
                <w:color w:val="000000"/>
                <w:sz w:val="20"/>
                <w:szCs w:val="20"/>
                <w:lang w:eastAsia="en-IN"/>
              </w:rPr>
              <w:t>tapes,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27-Jun-17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1,755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1,123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copper multi strand &amp; flexible cable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27-Jun-17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60,790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38,905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M.S. pipe, U clamp, concrete nails</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27-Jun-17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24,892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15,931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Nut bolt, aluminium strip,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27-Jun-17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5,804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3,715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PVC tape, cable tie,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30-Jun-17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3,250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2,080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RSJ pole, nut bolts,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30-Jun-17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37,230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23,827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230</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Maintenance</w:t>
            </w:r>
            <w:r w:rsidR="00477981" w:rsidRPr="00477981">
              <w:rPr>
                <w:rFonts w:eastAsia="Times New Roman" w:cs="Arial"/>
                <w:color w:val="000000"/>
                <w:sz w:val="20"/>
                <w:szCs w:val="20"/>
                <w:lang w:eastAsia="en-IN"/>
              </w:rPr>
              <w:t xml:space="preserve"> work DG set &amp; lighting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30-Jun-17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5,200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1,690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231</w:t>
            </w:r>
          </w:p>
        </w:tc>
        <w:tc>
          <w:tcPr>
            <w:tcW w:w="1760" w:type="dxa"/>
            <w:hideMark/>
          </w:tcPr>
          <w:p w:rsidR="00477981" w:rsidRPr="00477981" w:rsidRDefault="00C503BA" w:rsidP="00477981">
            <w:pPr>
              <w:spacing w:line="360" w:lineRule="auto"/>
              <w:jc w:val="both"/>
              <w:rPr>
                <w:rFonts w:ascii="Arial Narrow" w:eastAsia="Times New Roman" w:hAnsi="Arial Narrow" w:cs="Arial"/>
                <w:color w:val="000000"/>
                <w:sz w:val="20"/>
                <w:szCs w:val="20"/>
                <w:lang w:eastAsia="en-IN"/>
              </w:rPr>
            </w:pPr>
            <w:r w:rsidRPr="00C503BA">
              <w:rPr>
                <w:rFonts w:ascii="Arial Narrow" w:eastAsia="Times New Roman" w:hAnsi="Arial Narrow" w:cs="Arial"/>
                <w:color w:val="000000"/>
                <w:sz w:val="20"/>
                <w:szCs w:val="20"/>
                <w:lang w:eastAsia="en-IN"/>
              </w:rPr>
              <w:t>Purchase</w:t>
            </w:r>
            <w:r w:rsidR="00477981" w:rsidRPr="00477981">
              <w:rPr>
                <w:rFonts w:ascii="Arial Narrow" w:eastAsia="Times New Roman" w:hAnsi="Arial Narrow" w:cs="Arial"/>
                <w:color w:val="000000"/>
                <w:sz w:val="20"/>
                <w:szCs w:val="20"/>
                <w:lang w:eastAsia="en-IN"/>
              </w:rPr>
              <w:t xml:space="preserve"> of earthing strip &amp; wire for LT work</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30-Jun-17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71,100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45,504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Labour charges, </w:t>
            </w:r>
            <w:r w:rsidR="00C503BA" w:rsidRPr="00C503BA">
              <w:rPr>
                <w:rFonts w:eastAsia="Times New Roman" w:cs="Arial"/>
                <w:color w:val="000000"/>
                <w:sz w:val="20"/>
                <w:szCs w:val="20"/>
                <w:lang w:eastAsia="en-IN"/>
              </w:rPr>
              <w:t>termination</w:t>
            </w:r>
            <w:r w:rsidRPr="00477981">
              <w:rPr>
                <w:rFonts w:eastAsia="Times New Roman" w:cs="Arial"/>
                <w:color w:val="000000"/>
                <w:sz w:val="20"/>
                <w:szCs w:val="20"/>
                <w:lang w:eastAsia="en-IN"/>
              </w:rPr>
              <w:t xml:space="preserve"> of lab,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30-Jun-17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1,12,210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51,617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Labour charges for </w:t>
            </w:r>
            <w:r w:rsidR="00C503BA" w:rsidRPr="00C503BA">
              <w:rPr>
                <w:rFonts w:ascii="Arial Narrow" w:eastAsia="Times New Roman" w:hAnsi="Arial Narrow" w:cs="Arial"/>
                <w:color w:val="000000"/>
                <w:sz w:val="20"/>
                <w:szCs w:val="20"/>
                <w:lang w:eastAsia="en-IN"/>
              </w:rPr>
              <w:t>lesioning</w:t>
            </w:r>
            <w:r w:rsidRPr="00477981">
              <w:rPr>
                <w:rFonts w:ascii="Arial Narrow" w:eastAsia="Times New Roman" w:hAnsi="Arial Narrow" w:cs="Arial"/>
                <w:color w:val="000000"/>
                <w:sz w:val="20"/>
                <w:szCs w:val="20"/>
                <w:lang w:eastAsia="en-IN"/>
              </w:rPr>
              <w:t xml:space="preserve">, transport, </w:t>
            </w:r>
            <w:r w:rsidR="00C503BA" w:rsidRPr="00C503BA">
              <w:rPr>
                <w:rFonts w:ascii="Arial Narrow" w:eastAsia="Times New Roman" w:hAnsi="Arial Narrow" w:cs="Arial"/>
                <w:color w:val="000000"/>
                <w:sz w:val="20"/>
                <w:szCs w:val="20"/>
                <w:lang w:eastAsia="en-IN"/>
              </w:rPr>
              <w:t>misc.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30-Jun-17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2,17,260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99,940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30-Jun-17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43,793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28,028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PVC ball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8-Jul-17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390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250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UPVC pipe, coupler,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8-Jul-17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781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GI Cable tray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India Valves &amp; Automation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13-Jul-17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10,895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6,973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238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Pillar cock long body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11,771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7,533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Jet set, etc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2,24,306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1,43,556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Hold Tight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230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241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Brass ball value, etc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4</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5,104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2,348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Ball value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4,425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2,036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243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4-Aug-17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23,049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14,751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2,808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1,797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245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EWCP P trap, Seat cover,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5-Aug-17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31,596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20,221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CPVC Pipe, etc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11,192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7,163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247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16,574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10,607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248</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Purchase</w:t>
            </w:r>
            <w:r w:rsidR="00477981" w:rsidRPr="00477981">
              <w:rPr>
                <w:rFonts w:eastAsia="Times New Roman" w:cs="Arial"/>
                <w:color w:val="000000"/>
                <w:sz w:val="20"/>
                <w:szCs w:val="20"/>
                <w:lang w:eastAsia="en-IN"/>
              </w:rPr>
              <w:t xml:space="preserve"> of G.I. Pipe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283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249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PVC Ball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897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574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Recold CDR Boiler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32,000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20,480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4,965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3,178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plastic pipe fittings, rubber flange,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India Valves &amp; Automation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12-Aug-17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15,508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9,925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14-Aug-17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15,110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9,671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Paid to Shaikh Akil Ahmed towards Labour charges </w:t>
            </w:r>
          </w:p>
        </w:tc>
        <w:tc>
          <w:tcPr>
            <w:tcW w:w="153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31-Aug-17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50,006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23,003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Led </w:t>
            </w:r>
            <w:r w:rsidR="00C503BA" w:rsidRPr="00C503BA">
              <w:rPr>
                <w:rFonts w:ascii="Arial Narrow" w:eastAsia="Times New Roman" w:hAnsi="Arial Narrow" w:cs="Arial"/>
                <w:color w:val="000000"/>
                <w:sz w:val="20"/>
                <w:szCs w:val="20"/>
                <w:lang w:eastAsia="en-IN"/>
              </w:rPr>
              <w:lastRenderedPageBreak/>
              <w:t>Tube lights</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 xml:space="preserve">Techno Advance </w:t>
            </w:r>
            <w:r w:rsidRPr="00477981">
              <w:rPr>
                <w:rFonts w:ascii="Arial Narrow" w:eastAsia="Times New Roman" w:hAnsi="Arial Narrow" w:cs="Arial"/>
                <w:sz w:val="20"/>
                <w:szCs w:val="20"/>
                <w:lang w:eastAsia="en-IN"/>
              </w:rPr>
              <w:lastRenderedPageBreak/>
              <w:t>Systems LLP</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lastRenderedPageBreak/>
              <w:t xml:space="preserve">Electrical &amp; </w:t>
            </w:r>
            <w:r w:rsidRPr="00477981">
              <w:rPr>
                <w:rFonts w:ascii="Arial Narrow" w:eastAsia="Times New Roman" w:hAnsi="Arial Narrow" w:cs="Arial"/>
                <w:color w:val="000000"/>
                <w:sz w:val="20"/>
                <w:szCs w:val="20"/>
                <w:lang w:eastAsia="en-IN"/>
              </w:rPr>
              <w:lastRenderedPageBreak/>
              <w:t xml:space="preserve">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lastRenderedPageBreak/>
              <w:t>9-Sep-17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51,251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16,657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256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29-Sep-17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25,720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16,461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29-Sep-17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13,218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8,460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29-Sep-17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4,129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2,643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14-Oct-17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1,09,713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70,217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260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14-Oct-17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52,193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33,404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16-Oct-17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69,084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44,214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262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MCC starter panel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Prashant Electricals Ltd.</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24-Oct-17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34,176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21,873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Paid to Shaikh Akil Ahmed towards Labour Charges </w:t>
            </w:r>
          </w:p>
        </w:tc>
        <w:tc>
          <w:tcPr>
            <w:tcW w:w="153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30-Oct-17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75,006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34,503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264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Paid to Shaikh Akil Ahmed towards Labour Charges </w:t>
            </w:r>
          </w:p>
        </w:tc>
        <w:tc>
          <w:tcPr>
            <w:tcW w:w="153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24-Nov-17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25,006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11,503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HP Thread Seal Tape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26-Nov-17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354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266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CPVC fitting MTA metal,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26-Nov-17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4</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576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265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Pipe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26-Nov-17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2,124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1,359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268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Elbow Metal, etc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26-Nov-17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53,796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34,430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HP UPVC Ball valve, etc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26-Nov-17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4,272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2,734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Aqua gold fitting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26-Nov-17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Extension, etc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30-Nov-17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13,310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8,519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w:t>
            </w:r>
            <w:r w:rsidRPr="00477981">
              <w:rPr>
                <w:rFonts w:eastAsia="Times New Roman" w:cs="Arial"/>
                <w:color w:val="000000"/>
                <w:sz w:val="20"/>
                <w:szCs w:val="20"/>
                <w:lang w:eastAsia="en-IN"/>
              </w:rPr>
              <w:lastRenderedPageBreak/>
              <w:t xml:space="preserve">Electrical Items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xml:space="preserve">Golden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w:t>
            </w:r>
            <w:r w:rsidRPr="00477981">
              <w:rPr>
                <w:rFonts w:eastAsia="Times New Roman" w:cs="Arial"/>
                <w:color w:val="000000"/>
                <w:sz w:val="20"/>
                <w:szCs w:val="20"/>
                <w:lang w:eastAsia="en-IN"/>
              </w:rPr>
              <w:lastRenderedPageBreak/>
              <w:t xml:space="preserve">Fitting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lastRenderedPageBreak/>
              <w:t>11-Dec-</w:t>
            </w:r>
            <w:r w:rsidRPr="00477981">
              <w:rPr>
                <w:rFonts w:eastAsia="Times New Roman" w:cs="Arial"/>
                <w:color w:val="000000"/>
                <w:sz w:val="20"/>
                <w:szCs w:val="20"/>
                <w:lang w:eastAsia="en-IN"/>
              </w:rPr>
              <w:lastRenderedPageBreak/>
              <w:t>17</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6</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9</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38,784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24,822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273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25-Dec-17</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9</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42,183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26,997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274</w:t>
            </w:r>
          </w:p>
        </w:tc>
        <w:tc>
          <w:tcPr>
            <w:tcW w:w="1760" w:type="dxa"/>
            <w:hideMark/>
          </w:tcPr>
          <w:p w:rsidR="00477981" w:rsidRPr="00477981" w:rsidRDefault="00C503BA" w:rsidP="00477981">
            <w:pPr>
              <w:spacing w:line="360" w:lineRule="auto"/>
              <w:jc w:val="both"/>
              <w:rPr>
                <w:rFonts w:eastAsia="Times New Roman" w:cs="Arial"/>
                <w:color w:val="000000"/>
                <w:sz w:val="20"/>
                <w:szCs w:val="20"/>
                <w:lang w:eastAsia="en-IN"/>
              </w:rPr>
            </w:pPr>
            <w:r w:rsidRPr="00C503BA">
              <w:rPr>
                <w:rFonts w:eastAsia="Times New Roman" w:cs="Arial"/>
                <w:color w:val="000000"/>
                <w:sz w:val="20"/>
                <w:szCs w:val="20"/>
                <w:lang w:eastAsia="en-IN"/>
              </w:rPr>
              <w:t>Purchase</w:t>
            </w:r>
            <w:r w:rsidR="00477981" w:rsidRPr="00477981">
              <w:rPr>
                <w:rFonts w:eastAsia="Times New Roman" w:cs="Arial"/>
                <w:color w:val="000000"/>
                <w:sz w:val="20"/>
                <w:szCs w:val="20"/>
                <w:lang w:eastAsia="en-IN"/>
              </w:rPr>
              <w:t xml:space="preserve"> of electrical material &amp; freight charges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11-Jan-18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2,59,012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1,42,457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Paid to Shaikh Akil Ahmed towards Labour Charges </w:t>
            </w:r>
          </w:p>
        </w:tc>
        <w:tc>
          <w:tcPr>
            <w:tcW w:w="153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22-Jan-18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2,00,036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1,10,020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electrical material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Fixtures </w:t>
            </w:r>
          </w:p>
        </w:tc>
        <w:tc>
          <w:tcPr>
            <w:tcW w:w="119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25-Jan-18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color w:val="000000"/>
                <w:sz w:val="20"/>
                <w:szCs w:val="20"/>
                <w:lang w:eastAsia="en-IN"/>
              </w:rPr>
            </w:pPr>
            <w:r w:rsidRPr="00477981">
              <w:rPr>
                <w:rFonts w:eastAsia="Times New Roman" w:cs="Arial"/>
                <w:color w:val="000000"/>
                <w:sz w:val="20"/>
                <w:szCs w:val="20"/>
                <w:lang w:eastAsia="en-IN"/>
              </w:rPr>
              <w:t xml:space="preserve">93,915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65,741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PVC Coupler, CPVC Pipe,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Purohit Hardware &amp;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7-May-18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90,205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63,144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8-May-18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5</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1,925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Paid for labour charges for electrician to Shaikh Ali Ahmed </w:t>
            </w:r>
          </w:p>
        </w:tc>
        <w:tc>
          <w:tcPr>
            <w:tcW w:w="153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22-May-18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1,00,006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55,003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RCC half round pipe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Soma Electricals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Electrical &amp; Fixtures (Soma Electricals)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8-Jun-18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82,600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57,820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Core cable, Armoured Cable,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Soma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Electrical &amp; Fixtures (Soma Electricals)</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18-Jun-18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36,816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25,771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13-Jul-18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18-Jul-18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57,726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40,408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to Shaikh Akil Ahmed for Electrician Charges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BMC</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31-Jul-18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27,500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285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Electrical &amp; Fitting</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17-Aug-18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21,647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15,153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21-Aug-18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5</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5,500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4 Channel DVR &amp; CCTV Camera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Raj Sales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12-Sep-18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5</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8,968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4,932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27-Sep-18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5</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2,750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29-Sep-18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5</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13,238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7,281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15-Oct-18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5</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75,000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41,250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Electrical Items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Golden Electricals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26-Oct-18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41,784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29,249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Payment made by BEPL on behalf of SWAD- Akil shaikh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Barkat Exports Pvt. Ltd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3-Dec-18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10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14,000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Paid for labour charges for electrician to Shaikh Ali Ahmed </w:t>
            </w:r>
          </w:p>
        </w:tc>
        <w:tc>
          <w:tcPr>
            <w:tcW w:w="1530"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23-Jan-19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25,006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16,004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Paid for labour charges for electrician to Shaikh Ali Ahmed </w:t>
            </w:r>
          </w:p>
        </w:tc>
        <w:tc>
          <w:tcPr>
            <w:tcW w:w="1530"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 xml:space="preserve">Electrical &amp; Fitting </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31-Jan-19</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4</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Charges</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1,00,006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64,004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Chemicals for Laboratory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Bhavi Chem</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Lab Equipments</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25-Apr-18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47,487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296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Alkaline Peptone Water, Bile slat,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Bhavi Chem</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Lab Equipments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25-Apr-18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47,215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Silver Sulphate, Sodium </w:t>
            </w:r>
            <w:r w:rsidRPr="00477981">
              <w:rPr>
                <w:rFonts w:ascii="Arial Narrow" w:eastAsia="Times New Roman" w:hAnsi="Arial Narrow" w:cs="Arial"/>
                <w:color w:val="000000"/>
                <w:sz w:val="20"/>
                <w:szCs w:val="20"/>
                <w:lang w:eastAsia="en-IN"/>
              </w:rPr>
              <w:lastRenderedPageBreak/>
              <w:t>Alginate, Chloride,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Bhavi Chem</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Lab Equipments</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25-Apr-18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28,528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298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Purchase of Lab Materials </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SRP Laboratories &amp;Aquatreat</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Lab Equipments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2-Aug-18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0</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63,014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 xml:space="preserve">Purchase of Lab Materials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SRP Laboratories &amp;Aquatreat</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Lab Equipments</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10-Aug-18</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0</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15,812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Purchase of HM Wee, Thermal Cycle, etc.</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Omkar Taders</w:t>
            </w:r>
          </w:p>
        </w:tc>
        <w:tc>
          <w:tcPr>
            <w:tcW w:w="95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Lab Equipments</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12-Dec-18</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5</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3,75,004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2,06,252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Purchase of HM Wee, Thermal Cycle, etc.</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Omkar Taders</w:t>
            </w:r>
          </w:p>
        </w:tc>
        <w:tc>
          <w:tcPr>
            <w:tcW w:w="95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Lab Equipments</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17-Jan-19</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5</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39,749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23,849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Harmony XL System</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22-Mar-13</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10</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5</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44,80,340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17,92,136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LS Duet to Assy W/et Handpiece &amp;Assy HP HS Lightsheer</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1-Mar-14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29,39,072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13,51,973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TFT I Ball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15-Apr-14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2,760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Microdermabrasion</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29-Apr-14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45,000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20,700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Lypo Suction Machine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5-Apr-14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16,313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7,504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Compact Laboratory Centrifuge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22-Apr-14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15,413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7,090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308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Dental Chair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19-Aug-14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18,900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8,694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309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Micromotor 35000rpm</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6-Aug-14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20,475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9,419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 xml:space="preserve">Electronically </w:t>
            </w:r>
            <w:r w:rsidRPr="00477981">
              <w:rPr>
                <w:rFonts w:eastAsia="Times New Roman" w:cs="Arial"/>
                <w:color w:val="000000"/>
                <w:sz w:val="20"/>
                <w:szCs w:val="20"/>
                <w:lang w:eastAsia="en-IN"/>
              </w:rPr>
              <w:lastRenderedPageBreak/>
              <w:t>Operated OT Table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Medical  / </w:t>
            </w:r>
            <w:r w:rsidRPr="00477981">
              <w:rPr>
                <w:rFonts w:eastAsia="Times New Roman" w:cs="Arial"/>
                <w:sz w:val="20"/>
                <w:szCs w:val="20"/>
                <w:lang w:eastAsia="en-IN"/>
              </w:rPr>
              <w:lastRenderedPageBreak/>
              <w:t>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5-Aug-14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60,900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28,014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311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Electronically Operated OT Table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5-Aug-14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60,900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28,014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Dr Stool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5-Aug-14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3,675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1,691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Dr Stool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5-Aug-14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3,675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1,691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Compact Laboratory Centrifuge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9-Aug-14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15,440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7,102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Compact Laboratory Centrifuge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5-Aug-14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16,349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7,521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IPL Flash Lamp</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20-Jul-14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35,700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16,422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NumiMeso plus</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25-Jul-14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45,000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20,700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Lypo Suction Machine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19-Sep-14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16,313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7,504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LED OT LIGHT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21-Oct-14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1</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1,18,000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22,420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320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O T TABLE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68,900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31,694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321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R.F. Cautery</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31-Oct-14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32,000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14,720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322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R.F. Cautery</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7,360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323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O T TABLE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31-Oct-14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67,500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31,050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324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O T TABLE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67,500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31,050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325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DR. STOOL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31-Oct-14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1,610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326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DR. STOOL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1,610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327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DR. STOOL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31-Oct-14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1,610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328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DR. STOOL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1,610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329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DR. STOOL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31-Oct-14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1,610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330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DR. STOOL</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1,610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331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O.T. EQUIPMENT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22-Nov-14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15,440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7,102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332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Foliscope 2MP Camera</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5-Dec-14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11,550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5,313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333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Micromotor 3500 Rpm</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5-Dec-14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21,525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9,902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334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GLO PRP SYSTEM CENTRIFUGE GT-416</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16-Dec-14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3,30,750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1,52,145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335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GLO PRP SYSTEM CENTRIFUGE GT-</w:t>
            </w:r>
            <w:r w:rsidRPr="00477981">
              <w:rPr>
                <w:rFonts w:ascii="Arial Narrow" w:eastAsia="Times New Roman" w:hAnsi="Arial Narrow" w:cs="Arial"/>
                <w:color w:val="000000"/>
                <w:sz w:val="20"/>
                <w:szCs w:val="20"/>
                <w:lang w:eastAsia="en-IN"/>
              </w:rPr>
              <w:lastRenderedPageBreak/>
              <w:t>416</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Medical  / Surgical </w:t>
            </w:r>
            <w:r w:rsidRPr="00477981">
              <w:rPr>
                <w:rFonts w:ascii="Arial Narrow" w:eastAsia="Times New Roman" w:hAnsi="Arial Narrow" w:cs="Arial"/>
                <w:sz w:val="20"/>
                <w:szCs w:val="20"/>
                <w:lang w:eastAsia="en-IN"/>
              </w:rPr>
              <w:lastRenderedPageBreak/>
              <w:t>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16-Dec-14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3,30,750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1,52,145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336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Microderma Imported with Diomand</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17-Dec-14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14,28,000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6,56,880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337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Magnification Loop</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27-Dec-14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5,250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2,415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338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Magnification Loop</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27-Dec-14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5,250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2,415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339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Magnification Loop</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27-Dec-14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16,175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7,441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340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Microgen Fogger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31-Dec-14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6</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23,625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10,868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341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O T TABLE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28-Feb-15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16,650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8,658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342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O T TABLE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28-Feb-15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16,650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8,658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343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Hand Piece Only for Micro Motor</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23-Feb-15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8,450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4,394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344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Hand Piece Only for Micro Motor</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23-Feb-15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8,450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4,394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345</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Hand Piece Only for Micro Motor</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21-Feb-15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17,300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8,996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346</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O T TABLE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23-Feb-15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67,725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35,217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347</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LED OT LIGHT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23-Feb-15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59,000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30,680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348</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Surgical Autoclave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xml:space="preserve">Medical  / </w:t>
            </w:r>
            <w:r w:rsidRPr="00477981">
              <w:rPr>
                <w:rFonts w:eastAsia="Times New Roman" w:cs="Arial"/>
                <w:sz w:val="20"/>
                <w:szCs w:val="20"/>
                <w:lang w:eastAsia="en-IN"/>
              </w:rPr>
              <w:lastRenderedPageBreak/>
              <w:t>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27-Feb-</w:t>
            </w:r>
            <w:r w:rsidRPr="00477981">
              <w:rPr>
                <w:rFonts w:eastAsia="Times New Roman" w:cs="Arial"/>
                <w:sz w:val="20"/>
                <w:szCs w:val="20"/>
                <w:lang w:eastAsia="en-IN"/>
              </w:rPr>
              <w:lastRenderedPageBreak/>
              <w:t>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lastRenderedPageBreak/>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58,150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30,238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lastRenderedPageBreak/>
              <w:t>349</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Lypo Suction Machine</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Medical  /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12-Sep-14</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9</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6</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16,313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7,504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350</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O.T. EQUIPMENT</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Medical  /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17-Mar-15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15,440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8,029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351</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Shampoo Station</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C503BA" w:rsidP="00477981">
            <w:pPr>
              <w:spacing w:line="360" w:lineRule="auto"/>
              <w:rPr>
                <w:rFonts w:ascii="Arial Narrow" w:eastAsia="Times New Roman" w:hAnsi="Arial Narrow" w:cs="Arial"/>
                <w:sz w:val="20"/>
                <w:szCs w:val="20"/>
                <w:lang w:eastAsia="en-IN"/>
              </w:rPr>
            </w:pPr>
            <w:r w:rsidRPr="00C503BA">
              <w:rPr>
                <w:rFonts w:ascii="Arial Narrow" w:eastAsia="Times New Roman" w:hAnsi="Arial Narrow" w:cs="Arial"/>
                <w:sz w:val="20"/>
                <w:szCs w:val="20"/>
                <w:lang w:eastAsia="en-IN"/>
              </w:rPr>
              <w:t>Medical /</w:t>
            </w:r>
            <w:r w:rsidR="00477981" w:rsidRPr="00477981">
              <w:rPr>
                <w:rFonts w:ascii="Arial Narrow" w:eastAsia="Times New Roman" w:hAnsi="Arial Narrow" w:cs="Arial"/>
                <w:sz w:val="20"/>
                <w:szCs w:val="20"/>
                <w:lang w:eastAsia="en-IN"/>
              </w:rPr>
              <w:t xml:space="preserve">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19-Jan-15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19,800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10,296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352</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R.F. Cautery</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C503BA" w:rsidP="00477981">
            <w:pPr>
              <w:spacing w:line="360" w:lineRule="auto"/>
              <w:rPr>
                <w:rFonts w:eastAsia="Times New Roman" w:cs="Arial"/>
                <w:sz w:val="20"/>
                <w:szCs w:val="20"/>
                <w:lang w:eastAsia="en-IN"/>
              </w:rPr>
            </w:pPr>
            <w:r w:rsidRPr="00C503BA">
              <w:rPr>
                <w:rFonts w:eastAsia="Times New Roman" w:cs="Arial"/>
                <w:sz w:val="20"/>
                <w:szCs w:val="20"/>
                <w:lang w:eastAsia="en-IN"/>
              </w:rPr>
              <w:t>Medical /</w:t>
            </w:r>
            <w:r w:rsidR="00477981" w:rsidRPr="00477981">
              <w:rPr>
                <w:rFonts w:eastAsia="Times New Roman" w:cs="Arial"/>
                <w:sz w:val="20"/>
                <w:szCs w:val="20"/>
                <w:lang w:eastAsia="en-IN"/>
              </w:rPr>
              <w:t xml:space="preserve">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20-Mar-15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16,050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8,346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353</w:t>
            </w:r>
          </w:p>
        </w:tc>
        <w:tc>
          <w:tcPr>
            <w:tcW w:w="1760" w:type="dxa"/>
            <w:hideMark/>
          </w:tcPr>
          <w:p w:rsidR="00477981" w:rsidRPr="00477981" w:rsidRDefault="00477981" w:rsidP="00477981">
            <w:pPr>
              <w:spacing w:line="360" w:lineRule="auto"/>
              <w:jc w:val="both"/>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Microscope for Hair Transplant</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C503BA" w:rsidP="00477981">
            <w:pPr>
              <w:spacing w:line="360" w:lineRule="auto"/>
              <w:rPr>
                <w:rFonts w:ascii="Arial Narrow" w:eastAsia="Times New Roman" w:hAnsi="Arial Narrow" w:cs="Arial"/>
                <w:sz w:val="20"/>
                <w:szCs w:val="20"/>
                <w:lang w:eastAsia="en-IN"/>
              </w:rPr>
            </w:pPr>
            <w:r w:rsidRPr="00C503BA">
              <w:rPr>
                <w:rFonts w:ascii="Arial Narrow" w:eastAsia="Times New Roman" w:hAnsi="Arial Narrow" w:cs="Arial"/>
                <w:sz w:val="20"/>
                <w:szCs w:val="20"/>
                <w:lang w:eastAsia="en-IN"/>
              </w:rPr>
              <w:t>Medical /</w:t>
            </w:r>
            <w:r w:rsidR="00477981" w:rsidRPr="00477981">
              <w:rPr>
                <w:rFonts w:ascii="Arial Narrow" w:eastAsia="Times New Roman" w:hAnsi="Arial Narrow" w:cs="Arial"/>
                <w:sz w:val="20"/>
                <w:szCs w:val="20"/>
                <w:lang w:eastAsia="en-IN"/>
              </w:rPr>
              <w:t xml:space="preserve">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13-Mar-15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73,500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38,220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354</w:t>
            </w:r>
          </w:p>
        </w:tc>
        <w:tc>
          <w:tcPr>
            <w:tcW w:w="1760" w:type="dxa"/>
            <w:hideMark/>
          </w:tcPr>
          <w:p w:rsidR="00477981" w:rsidRPr="00477981" w:rsidRDefault="00477981" w:rsidP="00477981">
            <w:pPr>
              <w:spacing w:line="360" w:lineRule="auto"/>
              <w:jc w:val="both"/>
              <w:rPr>
                <w:rFonts w:eastAsia="Times New Roman" w:cs="Arial"/>
                <w:color w:val="000000"/>
                <w:sz w:val="20"/>
                <w:szCs w:val="20"/>
                <w:lang w:eastAsia="en-IN"/>
              </w:rPr>
            </w:pPr>
            <w:r w:rsidRPr="00477981">
              <w:rPr>
                <w:rFonts w:eastAsia="Times New Roman" w:cs="Arial"/>
                <w:color w:val="000000"/>
                <w:sz w:val="20"/>
                <w:szCs w:val="20"/>
                <w:lang w:eastAsia="en-IN"/>
              </w:rPr>
              <w:t>Soprano Pro</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C503BA" w:rsidP="00477981">
            <w:pPr>
              <w:spacing w:line="360" w:lineRule="auto"/>
              <w:rPr>
                <w:rFonts w:eastAsia="Times New Roman" w:cs="Arial"/>
                <w:sz w:val="20"/>
                <w:szCs w:val="20"/>
                <w:lang w:eastAsia="en-IN"/>
              </w:rPr>
            </w:pPr>
            <w:r w:rsidRPr="00C503BA">
              <w:rPr>
                <w:rFonts w:eastAsia="Times New Roman" w:cs="Arial"/>
                <w:sz w:val="20"/>
                <w:szCs w:val="20"/>
                <w:lang w:eastAsia="en-IN"/>
              </w:rPr>
              <w:t>Medical /</w:t>
            </w:r>
            <w:r w:rsidR="00477981" w:rsidRPr="00477981">
              <w:rPr>
                <w:rFonts w:eastAsia="Times New Roman" w:cs="Arial"/>
                <w:sz w:val="20"/>
                <w:szCs w:val="20"/>
                <w:lang w:eastAsia="en-IN"/>
              </w:rPr>
              <w:t xml:space="preserve">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31-Mar-15</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8</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7</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24,00,000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12,48,000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355</w:t>
            </w:r>
          </w:p>
        </w:tc>
        <w:tc>
          <w:tcPr>
            <w:tcW w:w="1760" w:type="dxa"/>
            <w:hideMark/>
          </w:tcPr>
          <w:p w:rsidR="00477981" w:rsidRPr="00477981" w:rsidRDefault="00477981" w:rsidP="00477981">
            <w:pPr>
              <w:spacing w:line="360" w:lineRule="auto"/>
              <w:jc w:val="both"/>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Hp SHR 5cm for Harmony XL</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C503BA" w:rsidP="00477981">
            <w:pPr>
              <w:spacing w:line="360" w:lineRule="auto"/>
              <w:rPr>
                <w:rFonts w:ascii="Arial Narrow" w:eastAsia="Times New Roman" w:hAnsi="Arial Narrow" w:cs="Arial"/>
                <w:sz w:val="20"/>
                <w:szCs w:val="20"/>
                <w:lang w:eastAsia="en-IN"/>
              </w:rPr>
            </w:pPr>
            <w:r w:rsidRPr="00C503BA">
              <w:rPr>
                <w:rFonts w:ascii="Arial Narrow" w:eastAsia="Times New Roman" w:hAnsi="Arial Narrow" w:cs="Arial"/>
                <w:sz w:val="20"/>
                <w:szCs w:val="20"/>
                <w:lang w:eastAsia="en-IN"/>
              </w:rPr>
              <w:t>Medical /</w:t>
            </w:r>
            <w:r w:rsidR="00477981" w:rsidRPr="00477981">
              <w:rPr>
                <w:rFonts w:ascii="Arial Narrow" w:eastAsia="Times New Roman" w:hAnsi="Arial Narrow" w:cs="Arial"/>
                <w:sz w:val="20"/>
                <w:szCs w:val="20"/>
                <w:lang w:eastAsia="en-IN"/>
              </w:rPr>
              <w:t xml:space="preserve"> Surgical Equipment</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4-Jan-15</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8</w:t>
            </w:r>
          </w:p>
        </w:tc>
        <w:tc>
          <w:tcPr>
            <w:tcW w:w="918" w:type="dxa"/>
            <w:hideMark/>
          </w:tcPr>
          <w:p w:rsidR="00477981" w:rsidRPr="00477981" w:rsidRDefault="00477981" w:rsidP="00477981">
            <w:pPr>
              <w:spacing w:line="360" w:lineRule="auto"/>
              <w:rPr>
                <w:rFonts w:ascii="Arial Narrow" w:eastAsia="Times New Roman" w:hAnsi="Arial Narrow" w:cs="Arial"/>
                <w:color w:val="000000"/>
                <w:sz w:val="20"/>
                <w:szCs w:val="20"/>
                <w:lang w:eastAsia="en-IN"/>
              </w:rPr>
            </w:pPr>
            <w:r w:rsidRPr="00477981">
              <w:rPr>
                <w:rFonts w:ascii="Arial Narrow" w:eastAsia="Times New Roman" w:hAnsi="Arial Narrow" w:cs="Arial"/>
                <w:color w:val="000000"/>
                <w:sz w:val="20"/>
                <w:szCs w:val="20"/>
                <w:lang w:eastAsia="en-IN"/>
              </w:rPr>
              <w:t>7</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4,50,000 </w:t>
            </w:r>
          </w:p>
        </w:tc>
        <w:tc>
          <w:tcPr>
            <w:tcW w:w="1170" w:type="dxa"/>
            <w:hideMark/>
          </w:tcPr>
          <w:p w:rsidR="00477981" w:rsidRPr="00477981" w:rsidRDefault="00477981" w:rsidP="00477981">
            <w:pPr>
              <w:spacing w:line="360" w:lineRule="auto"/>
              <w:jc w:val="right"/>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xml:space="preserve">2,34,000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356</w:t>
            </w:r>
          </w:p>
        </w:tc>
        <w:tc>
          <w:tcPr>
            <w:tcW w:w="1760" w:type="dxa"/>
            <w:hideMark/>
          </w:tcPr>
          <w:p w:rsidR="00477981" w:rsidRPr="00477981" w:rsidRDefault="00477981" w:rsidP="00477981">
            <w:pPr>
              <w:spacing w:line="360" w:lineRule="auto"/>
              <w:jc w:val="both"/>
              <w:rPr>
                <w:rFonts w:eastAsia="Times New Roman" w:cs="Arial"/>
                <w:sz w:val="20"/>
                <w:szCs w:val="20"/>
                <w:lang w:eastAsia="en-IN"/>
              </w:rPr>
            </w:pPr>
            <w:r w:rsidRPr="00477981">
              <w:rPr>
                <w:rFonts w:eastAsia="Times New Roman" w:cs="Arial"/>
                <w:sz w:val="20"/>
                <w:szCs w:val="20"/>
                <w:lang w:eastAsia="en-IN"/>
              </w:rPr>
              <w:t>Surgical Autoclave</w:t>
            </w:r>
          </w:p>
        </w:tc>
        <w:tc>
          <w:tcPr>
            <w:tcW w:w="153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 </w:t>
            </w:r>
          </w:p>
        </w:tc>
        <w:tc>
          <w:tcPr>
            <w:tcW w:w="958" w:type="dxa"/>
            <w:hideMark/>
          </w:tcPr>
          <w:p w:rsidR="00477981" w:rsidRPr="00477981" w:rsidRDefault="00C503BA" w:rsidP="00477981">
            <w:pPr>
              <w:spacing w:line="360" w:lineRule="auto"/>
              <w:rPr>
                <w:rFonts w:eastAsia="Times New Roman" w:cs="Arial"/>
                <w:sz w:val="20"/>
                <w:szCs w:val="20"/>
                <w:lang w:eastAsia="en-IN"/>
              </w:rPr>
            </w:pPr>
            <w:r w:rsidRPr="00C503BA">
              <w:rPr>
                <w:rFonts w:eastAsia="Times New Roman" w:cs="Arial"/>
                <w:sz w:val="20"/>
                <w:szCs w:val="20"/>
                <w:lang w:eastAsia="en-IN"/>
              </w:rPr>
              <w:t>Medical /</w:t>
            </w:r>
            <w:r w:rsidR="00477981" w:rsidRPr="00477981">
              <w:rPr>
                <w:rFonts w:eastAsia="Times New Roman" w:cs="Arial"/>
                <w:sz w:val="20"/>
                <w:szCs w:val="20"/>
                <w:lang w:eastAsia="en-IN"/>
              </w:rPr>
              <w:t xml:space="preserve"> Surgical Equipment</w:t>
            </w:r>
          </w:p>
        </w:tc>
        <w:tc>
          <w:tcPr>
            <w:tcW w:w="1190"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31-Oct-14</w:t>
            </w:r>
          </w:p>
        </w:tc>
        <w:tc>
          <w:tcPr>
            <w:tcW w:w="607" w:type="dxa"/>
            <w:hideMark/>
          </w:tcPr>
          <w:p w:rsidR="00477981" w:rsidRPr="00477981" w:rsidRDefault="00477981" w:rsidP="00477981">
            <w:pPr>
              <w:spacing w:line="360" w:lineRule="auto"/>
              <w:rPr>
                <w:rFonts w:eastAsia="Times New Roman" w:cs="Arial"/>
                <w:sz w:val="20"/>
                <w:szCs w:val="20"/>
                <w:lang w:eastAsia="en-IN"/>
              </w:rPr>
            </w:pPr>
            <w:r w:rsidRPr="00477981">
              <w:rPr>
                <w:rFonts w:eastAsia="Times New Roman" w:cs="Arial"/>
                <w:sz w:val="20"/>
                <w:szCs w:val="20"/>
                <w:lang w:eastAsia="en-IN"/>
              </w:rPr>
              <w:t>9</w:t>
            </w:r>
          </w:p>
        </w:tc>
        <w:tc>
          <w:tcPr>
            <w:tcW w:w="918" w:type="dxa"/>
            <w:hideMark/>
          </w:tcPr>
          <w:p w:rsidR="00477981" w:rsidRPr="00477981" w:rsidRDefault="00477981" w:rsidP="00477981">
            <w:pPr>
              <w:spacing w:line="360" w:lineRule="auto"/>
              <w:rPr>
                <w:rFonts w:eastAsia="Times New Roman" w:cs="Arial"/>
                <w:color w:val="000000"/>
                <w:sz w:val="20"/>
                <w:szCs w:val="20"/>
                <w:lang w:eastAsia="en-IN"/>
              </w:rPr>
            </w:pPr>
            <w:r w:rsidRPr="00477981">
              <w:rPr>
                <w:rFonts w:eastAsia="Times New Roman" w:cs="Arial"/>
                <w:color w:val="000000"/>
                <w:sz w:val="20"/>
                <w:szCs w:val="20"/>
                <w:lang w:eastAsia="en-IN"/>
              </w:rPr>
              <w:t>8</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23,000 </w:t>
            </w:r>
          </w:p>
        </w:tc>
        <w:tc>
          <w:tcPr>
            <w:tcW w:w="1170" w:type="dxa"/>
            <w:hideMark/>
          </w:tcPr>
          <w:p w:rsidR="00477981" w:rsidRPr="00477981" w:rsidRDefault="00477981" w:rsidP="00477981">
            <w:pPr>
              <w:spacing w:line="360" w:lineRule="auto"/>
              <w:jc w:val="right"/>
              <w:rPr>
                <w:rFonts w:eastAsia="Times New Roman" w:cs="Arial"/>
                <w:sz w:val="20"/>
                <w:szCs w:val="20"/>
                <w:lang w:eastAsia="en-IN"/>
              </w:rPr>
            </w:pPr>
            <w:r w:rsidRPr="00477981">
              <w:rPr>
                <w:rFonts w:eastAsia="Times New Roman" w:cs="Arial"/>
                <w:sz w:val="20"/>
                <w:szCs w:val="20"/>
                <w:lang w:eastAsia="en-IN"/>
              </w:rPr>
              <w:t xml:space="preserve">12,041 </w:t>
            </w:r>
          </w:p>
        </w:tc>
      </w:tr>
      <w:tr w:rsidR="00477981" w:rsidRPr="00C503BA" w:rsidTr="00C503BA">
        <w:trPr>
          <w:cnfStyle w:val="000000010000"/>
          <w:trHeight w:val="20"/>
        </w:trPr>
        <w:tc>
          <w:tcPr>
            <w:tcW w:w="51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176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153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58"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1190"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607" w:type="dxa"/>
            <w:hideMark/>
          </w:tcPr>
          <w:p w:rsidR="00477981" w:rsidRPr="00477981" w:rsidRDefault="00477981" w:rsidP="00477981">
            <w:pPr>
              <w:spacing w:line="360" w:lineRule="auto"/>
              <w:rPr>
                <w:rFonts w:ascii="Arial Narrow" w:eastAsia="Times New Roman" w:hAnsi="Arial Narrow" w:cs="Arial"/>
                <w:sz w:val="20"/>
                <w:szCs w:val="20"/>
                <w:lang w:eastAsia="en-IN"/>
              </w:rPr>
            </w:pPr>
            <w:r w:rsidRPr="00477981">
              <w:rPr>
                <w:rFonts w:ascii="Arial Narrow" w:eastAsia="Times New Roman" w:hAnsi="Arial Narrow" w:cs="Arial"/>
                <w:sz w:val="20"/>
                <w:szCs w:val="20"/>
                <w:lang w:eastAsia="en-IN"/>
              </w:rPr>
              <w:t> </w:t>
            </w:r>
          </w:p>
        </w:tc>
        <w:tc>
          <w:tcPr>
            <w:tcW w:w="918" w:type="dxa"/>
            <w:hideMark/>
          </w:tcPr>
          <w:p w:rsidR="00477981" w:rsidRPr="00477981" w:rsidRDefault="00477981" w:rsidP="00477981">
            <w:pPr>
              <w:spacing w:line="360" w:lineRule="auto"/>
              <w:jc w:val="right"/>
              <w:rPr>
                <w:rFonts w:ascii="Arial Narrow" w:eastAsia="Times New Roman" w:hAnsi="Arial Narrow" w:cs="Arial"/>
                <w:b/>
                <w:bCs/>
                <w:sz w:val="20"/>
                <w:szCs w:val="20"/>
                <w:lang w:eastAsia="en-IN"/>
              </w:rPr>
            </w:pPr>
            <w:r w:rsidRPr="00477981">
              <w:rPr>
                <w:rFonts w:ascii="Arial Narrow" w:eastAsia="Times New Roman" w:hAnsi="Arial Narrow" w:cs="Arial"/>
                <w:b/>
                <w:bCs/>
                <w:sz w:val="20"/>
                <w:szCs w:val="20"/>
                <w:lang w:eastAsia="en-IN"/>
              </w:rPr>
              <w:t>Total</w:t>
            </w:r>
          </w:p>
        </w:tc>
        <w:tc>
          <w:tcPr>
            <w:tcW w:w="1170" w:type="dxa"/>
            <w:hideMark/>
          </w:tcPr>
          <w:p w:rsidR="00477981" w:rsidRPr="00477981" w:rsidRDefault="00477981" w:rsidP="00477981">
            <w:pPr>
              <w:spacing w:line="360" w:lineRule="auto"/>
              <w:jc w:val="right"/>
              <w:rPr>
                <w:rFonts w:ascii="Arial Narrow" w:eastAsia="Times New Roman" w:hAnsi="Arial Narrow" w:cs="Arial"/>
                <w:b/>
                <w:bCs/>
                <w:sz w:val="20"/>
                <w:szCs w:val="20"/>
                <w:lang w:eastAsia="en-IN"/>
              </w:rPr>
            </w:pPr>
            <w:r w:rsidRPr="00477981">
              <w:rPr>
                <w:rFonts w:ascii="Arial Narrow" w:eastAsia="Times New Roman" w:hAnsi="Arial Narrow" w:cs="Arial"/>
                <w:b/>
                <w:bCs/>
                <w:sz w:val="20"/>
                <w:szCs w:val="20"/>
                <w:lang w:eastAsia="en-IN"/>
              </w:rPr>
              <w:t xml:space="preserve">8,74,00,075 </w:t>
            </w:r>
          </w:p>
        </w:tc>
        <w:tc>
          <w:tcPr>
            <w:tcW w:w="1170" w:type="dxa"/>
            <w:hideMark/>
          </w:tcPr>
          <w:p w:rsidR="00477981" w:rsidRPr="00477981" w:rsidRDefault="00477981" w:rsidP="00477981">
            <w:pPr>
              <w:spacing w:line="360" w:lineRule="auto"/>
              <w:jc w:val="right"/>
              <w:rPr>
                <w:rFonts w:ascii="Arial Narrow" w:eastAsia="Times New Roman" w:hAnsi="Arial Narrow" w:cs="Arial"/>
                <w:b/>
                <w:bCs/>
                <w:sz w:val="20"/>
                <w:szCs w:val="20"/>
                <w:lang w:eastAsia="en-IN"/>
              </w:rPr>
            </w:pPr>
            <w:r w:rsidRPr="00477981">
              <w:rPr>
                <w:rFonts w:ascii="Arial Narrow" w:eastAsia="Times New Roman" w:hAnsi="Arial Narrow" w:cs="Arial"/>
                <w:b/>
                <w:bCs/>
                <w:sz w:val="20"/>
                <w:szCs w:val="20"/>
                <w:lang w:eastAsia="en-IN"/>
              </w:rPr>
              <w:t xml:space="preserve">5,19,56,780 </w:t>
            </w:r>
          </w:p>
        </w:tc>
      </w:tr>
      <w:tr w:rsidR="00477981" w:rsidRPr="00C503BA" w:rsidTr="00C503BA">
        <w:trPr>
          <w:cnfStyle w:val="000000100000"/>
          <w:trHeight w:val="20"/>
        </w:trPr>
        <w:tc>
          <w:tcPr>
            <w:tcW w:w="517"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1760"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1530"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958"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1190"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607"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918" w:type="dxa"/>
            <w:hideMark/>
          </w:tcPr>
          <w:p w:rsidR="00477981" w:rsidRPr="00477981" w:rsidRDefault="00477981" w:rsidP="00477981">
            <w:pPr>
              <w:spacing w:line="360" w:lineRule="auto"/>
              <w:rPr>
                <w:rFonts w:eastAsia="Times New Roman" w:cs="Arial"/>
                <w:b/>
                <w:bCs/>
                <w:sz w:val="20"/>
                <w:szCs w:val="20"/>
                <w:lang w:eastAsia="en-IN"/>
              </w:rPr>
            </w:pPr>
            <w:r w:rsidRPr="00477981">
              <w:rPr>
                <w:rFonts w:eastAsia="Times New Roman" w:cs="Arial"/>
                <w:b/>
                <w:bCs/>
                <w:sz w:val="20"/>
                <w:szCs w:val="20"/>
                <w:lang w:eastAsia="en-IN"/>
              </w:rPr>
              <w:t> </w:t>
            </w:r>
          </w:p>
        </w:tc>
        <w:tc>
          <w:tcPr>
            <w:tcW w:w="1170" w:type="dxa"/>
            <w:hideMark/>
          </w:tcPr>
          <w:p w:rsidR="00477981" w:rsidRPr="00477981" w:rsidRDefault="00477981" w:rsidP="00477981">
            <w:pPr>
              <w:spacing w:line="360" w:lineRule="auto"/>
              <w:jc w:val="right"/>
              <w:rPr>
                <w:rFonts w:eastAsia="Times New Roman" w:cs="Arial"/>
                <w:b/>
                <w:bCs/>
                <w:sz w:val="20"/>
                <w:szCs w:val="20"/>
                <w:lang w:eastAsia="en-IN"/>
              </w:rPr>
            </w:pPr>
            <w:r w:rsidRPr="00477981">
              <w:rPr>
                <w:rFonts w:eastAsia="Times New Roman" w:cs="Arial"/>
                <w:b/>
                <w:bCs/>
                <w:sz w:val="20"/>
                <w:szCs w:val="20"/>
                <w:lang w:eastAsia="en-IN"/>
              </w:rPr>
              <w:t>Say</w:t>
            </w:r>
          </w:p>
        </w:tc>
        <w:tc>
          <w:tcPr>
            <w:tcW w:w="1170" w:type="dxa"/>
            <w:hideMark/>
          </w:tcPr>
          <w:p w:rsidR="00477981" w:rsidRPr="00477981" w:rsidRDefault="00477981" w:rsidP="00477981">
            <w:pPr>
              <w:spacing w:line="360" w:lineRule="auto"/>
              <w:jc w:val="right"/>
              <w:rPr>
                <w:rFonts w:eastAsia="Times New Roman" w:cs="Arial"/>
                <w:b/>
                <w:bCs/>
                <w:sz w:val="20"/>
                <w:szCs w:val="20"/>
                <w:lang w:eastAsia="en-IN"/>
              </w:rPr>
            </w:pPr>
            <w:r w:rsidRPr="00477981">
              <w:rPr>
                <w:rFonts w:eastAsia="Times New Roman" w:cs="Arial"/>
                <w:b/>
                <w:bCs/>
                <w:sz w:val="20"/>
                <w:szCs w:val="20"/>
                <w:lang w:eastAsia="en-IN"/>
              </w:rPr>
              <w:t xml:space="preserve">5,57,00,000 </w:t>
            </w:r>
          </w:p>
        </w:tc>
      </w:tr>
    </w:tbl>
    <w:p w:rsidR="00477981" w:rsidRDefault="00477981" w:rsidP="00477981"/>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2428"/>
        <w:gridCol w:w="2430"/>
        <w:gridCol w:w="2264"/>
        <w:gridCol w:w="2323"/>
      </w:tblGrid>
      <w:tr w:rsidR="00731604" w:rsidRPr="003120B6" w:rsidTr="005C679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3120B6" w:rsidRDefault="00731604" w:rsidP="00731604">
            <w:pPr>
              <w:spacing w:after="0" w:line="360" w:lineRule="auto"/>
              <w:rPr>
                <w:rFonts w:ascii="Arial Narrow" w:hAnsi="Arial Narrow" w:cs="Calibri"/>
                <w:color w:val="FFFFFF"/>
                <w:sz w:val="26"/>
                <w:szCs w:val="26"/>
              </w:rPr>
            </w:pPr>
            <w:bookmarkStart w:id="227" w:name="_Toc53684184"/>
            <w:bookmarkStart w:id="228" w:name="_Toc53684233"/>
            <w:bookmarkStart w:id="229" w:name="_Toc53685456"/>
            <w:bookmarkStart w:id="230" w:name="_Toc59546848"/>
            <w:bookmarkStart w:id="231" w:name="_Toc78382230"/>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731604" w:rsidRPr="003120B6" w:rsidRDefault="00731604" w:rsidP="00731604">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3F770D" w:rsidRPr="004A0151" w:rsidTr="005C679D">
        <w:trPr>
          <w:trHeight w:val="300"/>
        </w:trPr>
        <w:tc>
          <w:tcPr>
            <w:tcW w:w="2428" w:type="dxa"/>
            <w:tcBorders>
              <w:top w:val="single" w:sz="4" w:space="0" w:color="FFFFFF" w:themeColor="background1"/>
            </w:tcBorders>
            <w:shd w:val="clear" w:color="auto" w:fill="auto"/>
            <w:noWrap/>
            <w:vAlign w:val="center"/>
            <w:hideMark/>
          </w:tcPr>
          <w:p w:rsidR="003F770D" w:rsidRPr="003120B6" w:rsidRDefault="003F770D" w:rsidP="003F770D">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rsidR="003F770D" w:rsidRPr="003F770D"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5,19,57,000 </w:t>
            </w:r>
          </w:p>
        </w:tc>
        <w:tc>
          <w:tcPr>
            <w:tcW w:w="2264" w:type="dxa"/>
            <w:tcBorders>
              <w:top w:val="single" w:sz="4" w:space="0" w:color="FFFFFF" w:themeColor="background1"/>
            </w:tcBorders>
            <w:shd w:val="clear" w:color="auto" w:fill="auto"/>
            <w:noWrap/>
            <w:vAlign w:val="center"/>
          </w:tcPr>
          <w:p w:rsidR="003F770D" w:rsidRPr="003F770D"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4,41,63,450 </w:t>
            </w:r>
          </w:p>
        </w:tc>
        <w:tc>
          <w:tcPr>
            <w:tcW w:w="2323" w:type="dxa"/>
            <w:tcBorders>
              <w:top w:val="single" w:sz="4" w:space="0" w:color="FFFFFF" w:themeColor="background1"/>
            </w:tcBorders>
            <w:shd w:val="clear" w:color="auto" w:fill="auto"/>
            <w:noWrap/>
            <w:vAlign w:val="center"/>
          </w:tcPr>
          <w:p w:rsidR="003F770D" w:rsidRPr="003F770D"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3,63,69,900 </w:t>
            </w:r>
          </w:p>
        </w:tc>
      </w:tr>
      <w:tr w:rsidR="003F770D" w:rsidRPr="004A0151" w:rsidTr="005C679D">
        <w:trPr>
          <w:trHeight w:val="300"/>
        </w:trPr>
        <w:tc>
          <w:tcPr>
            <w:tcW w:w="2428" w:type="dxa"/>
            <w:shd w:val="clear" w:color="auto" w:fill="auto"/>
            <w:noWrap/>
            <w:vAlign w:val="center"/>
            <w:hideMark/>
          </w:tcPr>
          <w:p w:rsidR="003F770D" w:rsidRPr="003120B6" w:rsidRDefault="003F770D" w:rsidP="003F770D">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rsidR="003F770D" w:rsidRPr="003F770D"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5,19,57,000 </w:t>
            </w:r>
          </w:p>
        </w:tc>
        <w:tc>
          <w:tcPr>
            <w:tcW w:w="2264" w:type="dxa"/>
            <w:shd w:val="clear" w:color="auto" w:fill="auto"/>
            <w:noWrap/>
            <w:vAlign w:val="center"/>
          </w:tcPr>
          <w:p w:rsidR="003F770D" w:rsidRPr="003F770D"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4,41,63,450 </w:t>
            </w:r>
          </w:p>
        </w:tc>
        <w:tc>
          <w:tcPr>
            <w:tcW w:w="2323" w:type="dxa"/>
            <w:shd w:val="clear" w:color="auto" w:fill="auto"/>
            <w:noWrap/>
            <w:vAlign w:val="center"/>
          </w:tcPr>
          <w:p w:rsidR="003F770D" w:rsidRPr="003F770D"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3,63,69,900 </w:t>
            </w:r>
          </w:p>
        </w:tc>
      </w:tr>
    </w:tbl>
    <w:p w:rsidR="00BC6E7C" w:rsidRPr="00D4203A" w:rsidRDefault="00A459FD" w:rsidP="006F323A">
      <w:pPr>
        <w:pStyle w:val="Heading1"/>
        <w:numPr>
          <w:ilvl w:val="0"/>
          <w:numId w:val="11"/>
        </w:numPr>
        <w:spacing w:after="240" w:line="240" w:lineRule="auto"/>
        <w:ind w:left="432" w:hanging="432"/>
        <w:rPr>
          <w:lang w:bidi="mr-IN"/>
        </w:rPr>
      </w:pPr>
      <w:r>
        <w:rPr>
          <w:rFonts w:cs="Calibri"/>
          <w:lang w:val="en-US"/>
        </w:rPr>
        <w:br w:type="page"/>
      </w:r>
      <w:bookmarkStart w:id="232" w:name="_Toc93684634"/>
      <w:bookmarkStart w:id="233" w:name="_Toc128498808"/>
      <w:r w:rsidR="00BC6E7C" w:rsidRPr="00BE043B">
        <w:lastRenderedPageBreak/>
        <w:t>DECLARATION</w:t>
      </w:r>
      <w:r w:rsidR="00BC6E7C">
        <w:t xml:space="preserve"> CUM UNDERTAKING </w:t>
      </w:r>
      <w:r w:rsidR="00BC6E7C" w:rsidRPr="00D4203A">
        <w:t>(Annexure-IV)</w:t>
      </w:r>
      <w:bookmarkEnd w:id="227"/>
      <w:bookmarkEnd w:id="228"/>
      <w:bookmarkEnd w:id="229"/>
      <w:bookmarkEnd w:id="230"/>
      <w:bookmarkEnd w:id="231"/>
      <w:bookmarkEnd w:id="232"/>
      <w:bookmarkEnd w:id="233"/>
    </w:p>
    <w:p w:rsidR="00BC6E7C" w:rsidRPr="003169D7" w:rsidRDefault="00BC6E7C" w:rsidP="0075725C">
      <w:pPr>
        <w:spacing w:after="0" w:line="360" w:lineRule="auto"/>
        <w:ind w:left="142"/>
        <w:jc w:val="both"/>
        <w:rPr>
          <w:rFonts w:ascii="Arial Narrow" w:hAnsi="Arial Narrow"/>
          <w:bCs/>
          <w:sz w:val="26"/>
          <w:szCs w:val="26"/>
          <w:lang w:val="en-US"/>
        </w:rPr>
      </w:pPr>
      <w:r w:rsidRPr="003169D7">
        <w:rPr>
          <w:rFonts w:ascii="Arial Narrow" w:hAnsi="Arial Narrow"/>
          <w:bCs/>
          <w:sz w:val="26"/>
          <w:szCs w:val="26"/>
          <w:lang w:val="en-US"/>
        </w:rPr>
        <w:t>I, Umang Patel son of Shri. Ashwin Patel do hereby solemnly affirm and state that:</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a citizen of India.</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will not undertake valuation of any assets in which I have a direct or indirect interest or become so interested at any time during a period of three years prior to my appointment as valuer or three years after the valuation of assets was conducted by me. </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The information furnished in my valuation report dated </w:t>
      </w:r>
      <w:r w:rsidR="00E91671">
        <w:rPr>
          <w:rFonts w:ascii="Arial Narrow" w:hAnsi="Arial Narrow"/>
          <w:b/>
          <w:sz w:val="26"/>
          <w:szCs w:val="26"/>
          <w:lang w:val="en-US"/>
        </w:rPr>
        <w:t>2</w:t>
      </w:r>
      <w:r w:rsidR="00477981">
        <w:rPr>
          <w:rFonts w:ascii="Arial Narrow" w:hAnsi="Arial Narrow"/>
          <w:b/>
          <w:sz w:val="26"/>
          <w:szCs w:val="26"/>
          <w:lang w:val="en-US"/>
        </w:rPr>
        <w:t>7</w:t>
      </w:r>
      <w:r w:rsidRPr="003169D7">
        <w:rPr>
          <w:rFonts w:ascii="Arial Narrow" w:hAnsi="Arial Narrow"/>
          <w:b/>
          <w:sz w:val="26"/>
          <w:szCs w:val="26"/>
          <w:lang w:val="en-US"/>
        </w:rPr>
        <w:t>.</w:t>
      </w:r>
      <w:r w:rsidR="00162889" w:rsidRPr="003169D7">
        <w:rPr>
          <w:rFonts w:ascii="Arial Narrow" w:hAnsi="Arial Narrow"/>
          <w:b/>
          <w:sz w:val="26"/>
          <w:szCs w:val="26"/>
          <w:lang w:val="en-US"/>
        </w:rPr>
        <w:t>0</w:t>
      </w:r>
      <w:r w:rsidR="00DD42AD">
        <w:rPr>
          <w:rFonts w:ascii="Arial Narrow" w:hAnsi="Arial Narrow"/>
          <w:b/>
          <w:sz w:val="26"/>
          <w:szCs w:val="26"/>
          <w:lang w:val="en-US"/>
        </w:rPr>
        <w:t>6</w:t>
      </w:r>
      <w:r w:rsidRPr="003169D7">
        <w:rPr>
          <w:rFonts w:ascii="Arial Narrow" w:hAnsi="Arial Narrow"/>
          <w:b/>
          <w:sz w:val="26"/>
          <w:szCs w:val="26"/>
          <w:lang w:val="en-US"/>
        </w:rPr>
        <w:t>.202</w:t>
      </w:r>
      <w:r w:rsidR="00162889" w:rsidRPr="003169D7">
        <w:rPr>
          <w:rFonts w:ascii="Arial Narrow" w:hAnsi="Arial Narrow"/>
          <w:b/>
          <w:sz w:val="26"/>
          <w:szCs w:val="26"/>
          <w:lang w:val="en-US"/>
        </w:rPr>
        <w:t>3</w:t>
      </w:r>
      <w:r w:rsidRPr="003169D7">
        <w:rPr>
          <w:rFonts w:ascii="Arial Narrow" w:hAnsi="Arial Narrow"/>
          <w:bCs/>
          <w:sz w:val="26"/>
          <w:szCs w:val="26"/>
          <w:lang w:val="en-US"/>
        </w:rPr>
        <w:t xml:space="preserve"> is true and correct tothe best of my knowledge and belief and I have made an impartial and true valuation of the property.</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my authorized representative has personally inspected the property on </w:t>
      </w:r>
      <w:r w:rsidR="00477981">
        <w:rPr>
          <w:rFonts w:ascii="Arial Narrow" w:hAnsi="Arial Narrow"/>
          <w:b/>
          <w:sz w:val="26"/>
          <w:szCs w:val="26"/>
          <w:lang w:val="en-US"/>
        </w:rPr>
        <w:t>22</w:t>
      </w:r>
      <w:r w:rsidR="0037179F">
        <w:rPr>
          <w:rFonts w:ascii="Arial Narrow" w:hAnsi="Arial Narrow"/>
          <w:b/>
          <w:sz w:val="26"/>
          <w:szCs w:val="26"/>
          <w:lang w:val="en-US"/>
        </w:rPr>
        <w:t>.06</w:t>
      </w:r>
      <w:r w:rsidRPr="003169D7">
        <w:rPr>
          <w:rFonts w:ascii="Arial Narrow" w:hAnsi="Arial Narrow"/>
          <w:b/>
          <w:sz w:val="26"/>
          <w:szCs w:val="26"/>
          <w:lang w:val="en-US"/>
        </w:rPr>
        <w:t>.202</w:t>
      </w:r>
      <w:r w:rsidR="00162889" w:rsidRPr="003169D7">
        <w:rPr>
          <w:rFonts w:ascii="Arial Narrow" w:hAnsi="Arial Narrow"/>
          <w:b/>
          <w:sz w:val="26"/>
          <w:szCs w:val="26"/>
          <w:lang w:val="en-US"/>
        </w:rPr>
        <w:t>3</w:t>
      </w:r>
      <w:r w:rsidRPr="003169D7">
        <w:rPr>
          <w:rFonts w:ascii="Arial Narrow" w:hAnsi="Arial Narrow"/>
          <w:bCs/>
          <w:sz w:val="26"/>
          <w:szCs w:val="26"/>
          <w:lang w:val="en-US"/>
        </w:rPr>
        <w:t>. The work is not sub - contracted to any other valuer and carried out by myself.</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Valuation report is submitted in the format as prescribed by the bank.</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depanelled / delisted by any other bank and in case any such depanelment by other banks during my empanelment with you, I will inform you within 3 days of such depanelment.</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removed / dismissed from service / employment earlier.</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convicted of any offence and sentenced to a term of imprisonment</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found guilty of misconduct in my professional capacity.</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been declared to be unsound mind</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bankrupt or has not applied to be adjudicated as a bankrupt.</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not an undischarged insolvent.</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levied a penalty under section 271J of Income-tax Act, 1961 (43 of 1961) and time limit for filing appeal before Commissioner of Income-tax (Appeals) or Income-tax Appellate Tribunal, as the case may has expired, or such penalty has been confirmed by Income-tax Appellate Tribunal, and five years have not elapsed after levy of such penalty </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have not been convicted of an offence connected with any proceeding under the Income Tax Act 1961, Wealth Tax Act 1957 or Gift Tax Act 1958 and </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PAN Card number as applicable is AMKPP9341F</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lastRenderedPageBreak/>
        <w:t>I undertake to keep you informed of any events or happenings which would make me ineligible for empanelment as a valuer.</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not concealed or suppressed any material information, facts and records and I have made a complete and full disclosure</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Handbook   on   Policy, Standards   and   procedure   for   Real   Estate Valuation, 2011 of the IBA and this report is in conformity to the "Standards" enshrined for valuation in the Part - B of the above handbook to the best of my ability.</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have read the International Valuation Standards (IVS) and the report submitted to the Bank for the respective asset class is in conformity to the "Standards" as enshrined for valuation in the IVS in "General Standards" and "Asset Standards" as applicable. The valuation report is submitted in the prescribed format of the bank.</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abide by the Model Code of Conduct for empanelment of valuer in the Bank. (Annexure V - A signed copy of same to be taken and kept along with this declaration)</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 xml:space="preserve">I am valuer registered with Insolvency &amp; Bankruptcy Board of India (IBBI) </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My CIBIL Score and credit worthiness is as per Bank's guidelines.</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am Director of the company, who is competent to sign this valuation report.</w:t>
      </w:r>
    </w:p>
    <w:p w:rsidR="00BC6E7C" w:rsidRPr="003169D7" w:rsidRDefault="00BC6E7C" w:rsidP="0075725C">
      <w:pPr>
        <w:numPr>
          <w:ilvl w:val="0"/>
          <w:numId w:val="2"/>
        </w:numPr>
        <w:spacing w:after="0" w:line="360" w:lineRule="auto"/>
        <w:ind w:left="709"/>
        <w:jc w:val="both"/>
        <w:rPr>
          <w:rFonts w:ascii="Arial Narrow" w:hAnsi="Arial Narrow"/>
          <w:bCs/>
          <w:sz w:val="26"/>
          <w:szCs w:val="26"/>
          <w:lang w:val="en-US"/>
        </w:rPr>
      </w:pPr>
      <w:r w:rsidRPr="003169D7">
        <w:rPr>
          <w:rFonts w:ascii="Arial Narrow" w:hAnsi="Arial Narrow"/>
          <w:bCs/>
          <w:sz w:val="26"/>
          <w:szCs w:val="26"/>
          <w:lang w:val="en-US"/>
        </w:rPr>
        <w:t>I will undertake the valuation work on receipt of Letter of Engagement generated from the system (i.e., LLMS / LOS) only.</w:t>
      </w:r>
    </w:p>
    <w:p w:rsidR="00BC6E7C" w:rsidRPr="003169D7" w:rsidRDefault="00BC6E7C" w:rsidP="0075725C">
      <w:pPr>
        <w:spacing w:after="0" w:line="360" w:lineRule="auto"/>
        <w:jc w:val="both"/>
        <w:rPr>
          <w:rFonts w:ascii="Arial Narrow" w:hAnsi="Arial Narrow" w:cs="Calibri"/>
          <w:sz w:val="26"/>
          <w:szCs w:val="26"/>
        </w:rPr>
      </w:pPr>
      <w:r w:rsidRPr="003169D7">
        <w:rPr>
          <w:rFonts w:ascii="Arial Narrow" w:hAnsi="Arial Narrow" w:cs="Calibri"/>
          <w:sz w:val="26"/>
          <w:szCs w:val="26"/>
        </w:rPr>
        <w:t xml:space="preserve">For preparation of valuation report we have relied upon following information provided to us by the company / Bank and other various sources as well as our data bank: </w:t>
      </w:r>
    </w:p>
    <w:p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valuation of the machinery available at the said location is worked out by ‘as is where is basis’. After considering its present replacement value, the residual life of the particular machinery. </w:t>
      </w:r>
    </w:p>
    <w:p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The maintenance up-keep and the present condition of the said machinery is considered while estimating the present realizable value for the particular machinery. </w:t>
      </w:r>
    </w:p>
    <w:p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Information available on internet on the subject matter. </w:t>
      </w:r>
    </w:p>
    <w:p w:rsidR="00BC6E7C" w:rsidRPr="003169D7"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 xml:space="preserve">Our engineer visited the company/plant on </w:t>
      </w:r>
      <w:r w:rsidR="0037179F">
        <w:rPr>
          <w:rFonts w:ascii="Arial Narrow" w:hAnsi="Arial Narrow" w:cs="Calibri"/>
          <w:sz w:val="26"/>
          <w:szCs w:val="26"/>
        </w:rPr>
        <w:t xml:space="preserve">June </w:t>
      </w:r>
      <w:r w:rsidR="00477981">
        <w:rPr>
          <w:rFonts w:ascii="Arial Narrow" w:hAnsi="Arial Narrow" w:cs="Calibri"/>
          <w:sz w:val="26"/>
          <w:szCs w:val="26"/>
        </w:rPr>
        <w:t>22</w:t>
      </w:r>
      <w:r w:rsidR="00477981" w:rsidRPr="00477981">
        <w:rPr>
          <w:rFonts w:ascii="Arial Narrow" w:hAnsi="Arial Narrow" w:cs="Calibri"/>
          <w:sz w:val="26"/>
          <w:szCs w:val="26"/>
          <w:vertAlign w:val="superscript"/>
        </w:rPr>
        <w:t>nd</w:t>
      </w:r>
      <w:r w:rsidRPr="0037179F">
        <w:rPr>
          <w:rFonts w:ascii="Arial Narrow" w:hAnsi="Arial Narrow" w:cs="Calibri"/>
          <w:sz w:val="26"/>
          <w:szCs w:val="26"/>
        </w:rPr>
        <w:t>, 20</w:t>
      </w:r>
      <w:r w:rsidR="00162889" w:rsidRPr="0037179F">
        <w:rPr>
          <w:rFonts w:ascii="Arial Narrow" w:hAnsi="Arial Narrow" w:cs="Calibri"/>
          <w:sz w:val="26"/>
          <w:szCs w:val="26"/>
        </w:rPr>
        <w:t>23</w:t>
      </w:r>
      <w:r w:rsidRPr="003169D7">
        <w:rPr>
          <w:rFonts w:ascii="Arial Narrow" w:hAnsi="Arial Narrow" w:cs="Calibri"/>
          <w:sz w:val="26"/>
          <w:szCs w:val="26"/>
        </w:rPr>
        <w:t xml:space="preserve"> and has taken photographs of said Machinery which are attached to this report. Technical changes/obsolescence is not considered while preparing this report.</w:t>
      </w:r>
    </w:p>
    <w:p w:rsidR="00BC6E7C" w:rsidRDefault="00BC6E7C" w:rsidP="0075725C">
      <w:pPr>
        <w:numPr>
          <w:ilvl w:val="0"/>
          <w:numId w:val="14"/>
        </w:numPr>
        <w:spacing w:after="0" w:line="360" w:lineRule="auto"/>
        <w:ind w:left="284" w:hanging="284"/>
        <w:jc w:val="both"/>
        <w:rPr>
          <w:rFonts w:ascii="Arial Narrow" w:hAnsi="Arial Narrow" w:cs="Calibri"/>
          <w:sz w:val="26"/>
          <w:szCs w:val="26"/>
        </w:rPr>
      </w:pPr>
      <w:r w:rsidRPr="003169D7">
        <w:rPr>
          <w:rFonts w:ascii="Arial Narrow" w:hAnsi="Arial Narrow" w:cs="Calibri"/>
          <w:sz w:val="26"/>
          <w:szCs w:val="26"/>
        </w:rPr>
        <w:t>Further, I hereby provide the following information.</w:t>
      </w:r>
    </w:p>
    <w:p w:rsidR="00045957" w:rsidRDefault="00045957" w:rsidP="00045957">
      <w:pPr>
        <w:spacing w:after="0" w:line="360" w:lineRule="auto"/>
        <w:jc w:val="both"/>
        <w:rPr>
          <w:rFonts w:ascii="Arial Narrow" w:hAnsi="Arial Narrow" w:cs="Calibri"/>
          <w:sz w:val="26"/>
          <w:szCs w:val="26"/>
        </w:rPr>
      </w:pPr>
    </w:p>
    <w:p w:rsidR="00045957" w:rsidRPr="003169D7" w:rsidRDefault="00045957" w:rsidP="00045957">
      <w:pPr>
        <w:spacing w:after="0" w:line="360" w:lineRule="auto"/>
        <w:jc w:val="both"/>
        <w:rPr>
          <w:rFonts w:ascii="Arial Narrow" w:hAnsi="Arial Narrow" w:cs="Calibri"/>
          <w:sz w:val="26"/>
          <w:szCs w:val="26"/>
        </w:rPr>
      </w:pPr>
    </w:p>
    <w:tbl>
      <w:tblPr>
        <w:tblStyle w:val="Style1"/>
        <w:tblW w:w="5000" w:type="pct"/>
        <w:tblLook w:val="01E0"/>
      </w:tblPr>
      <w:tblGrid>
        <w:gridCol w:w="803"/>
        <w:gridCol w:w="3691"/>
        <w:gridCol w:w="4748"/>
      </w:tblGrid>
      <w:tr w:rsidR="00BC6E7C" w:rsidRPr="003169D7" w:rsidTr="00045957">
        <w:trPr>
          <w:cnfStyle w:val="100000000000"/>
          <w:trHeight w:val="20"/>
          <w:tblHeader/>
        </w:trPr>
        <w:tc>
          <w:tcPr>
            <w:tcW w:w="289" w:type="pct"/>
          </w:tcPr>
          <w:p w:rsidR="00BC6E7C" w:rsidRPr="0075725C" w:rsidRDefault="00BC6E7C" w:rsidP="00045957">
            <w:pPr>
              <w:ind w:left="104" w:right="134"/>
              <w:rPr>
                <w:b w:val="0"/>
                <w:color w:val="FFFFFF"/>
                <w:w w:val="105"/>
                <w:sz w:val="26"/>
                <w:szCs w:val="26"/>
              </w:rPr>
            </w:pPr>
            <w:bookmarkStart w:id="234" w:name="_Hlk78803015"/>
            <w:r w:rsidRPr="0075725C">
              <w:rPr>
                <w:b w:val="0"/>
                <w:color w:val="FFFFFF"/>
                <w:w w:val="105"/>
                <w:sz w:val="26"/>
                <w:szCs w:val="26"/>
              </w:rPr>
              <w:t>S. No.</w:t>
            </w:r>
          </w:p>
        </w:tc>
        <w:tc>
          <w:tcPr>
            <w:tcW w:w="2070" w:type="pct"/>
          </w:tcPr>
          <w:p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Particulars</w:t>
            </w:r>
          </w:p>
        </w:tc>
        <w:tc>
          <w:tcPr>
            <w:tcW w:w="2641" w:type="pct"/>
          </w:tcPr>
          <w:p w:rsidR="00BC6E7C" w:rsidRPr="0075725C" w:rsidRDefault="00BC6E7C" w:rsidP="00045957">
            <w:pPr>
              <w:ind w:left="104" w:right="134"/>
              <w:jc w:val="left"/>
              <w:rPr>
                <w:b w:val="0"/>
                <w:color w:val="FFFFFF"/>
                <w:w w:val="105"/>
                <w:sz w:val="26"/>
                <w:szCs w:val="26"/>
              </w:rPr>
            </w:pPr>
            <w:r w:rsidRPr="0075725C">
              <w:rPr>
                <w:b w:val="0"/>
                <w:color w:val="FFFFFF"/>
                <w:w w:val="105"/>
                <w:sz w:val="26"/>
                <w:szCs w:val="26"/>
              </w:rPr>
              <w:t>Valuer comment</w:t>
            </w:r>
          </w:p>
        </w:tc>
      </w:tr>
      <w:tr w:rsidR="00BC6E7C" w:rsidRPr="003169D7" w:rsidTr="00062E28">
        <w:trPr>
          <w:cnfStyle w:val="000000100000"/>
          <w:trHeight w:val="20"/>
        </w:trPr>
        <w:tc>
          <w:tcPr>
            <w:tcW w:w="289" w:type="pct"/>
          </w:tcPr>
          <w:p w:rsidR="00BC6E7C" w:rsidRPr="003169D7" w:rsidRDefault="00BC6E7C" w:rsidP="0075725C">
            <w:pPr>
              <w:spacing w:line="360" w:lineRule="auto"/>
              <w:rPr>
                <w:w w:val="105"/>
                <w:sz w:val="26"/>
                <w:szCs w:val="26"/>
              </w:rPr>
            </w:pPr>
            <w:r w:rsidRPr="003169D7">
              <w:rPr>
                <w:w w:val="105"/>
                <w:sz w:val="26"/>
                <w:szCs w:val="26"/>
              </w:rPr>
              <w:t>1</w:t>
            </w:r>
          </w:p>
        </w:tc>
        <w:tc>
          <w:tcPr>
            <w:tcW w:w="2070" w:type="pct"/>
          </w:tcPr>
          <w:p w:rsidR="00BC6E7C" w:rsidRPr="003169D7" w:rsidRDefault="00BC6E7C" w:rsidP="0075725C">
            <w:pPr>
              <w:spacing w:line="360" w:lineRule="auto"/>
              <w:jc w:val="both"/>
              <w:rPr>
                <w:sz w:val="26"/>
                <w:szCs w:val="26"/>
              </w:rPr>
            </w:pPr>
            <w:r w:rsidRPr="003169D7">
              <w:rPr>
                <w:w w:val="105"/>
                <w:sz w:val="26"/>
                <w:szCs w:val="26"/>
              </w:rPr>
              <w:t>Purpose of valuation and appointing authority</w:t>
            </w:r>
          </w:p>
        </w:tc>
        <w:tc>
          <w:tcPr>
            <w:tcW w:w="2641" w:type="pct"/>
          </w:tcPr>
          <w:p w:rsidR="00BC6E7C" w:rsidRPr="003169D7" w:rsidRDefault="00071884" w:rsidP="00045957">
            <w:pPr>
              <w:spacing w:line="360" w:lineRule="auto"/>
              <w:ind w:right="134"/>
              <w:jc w:val="both"/>
              <w:rPr>
                <w:sz w:val="26"/>
                <w:szCs w:val="26"/>
              </w:rPr>
            </w:pPr>
            <w:r w:rsidRPr="003169D7">
              <w:rPr>
                <w:sz w:val="26"/>
                <w:szCs w:val="26"/>
              </w:rPr>
              <w:t xml:space="preserve">As per the request from </w:t>
            </w:r>
            <w:r w:rsidR="00082B44">
              <w:rPr>
                <w:rFonts w:cs="Calibri"/>
                <w:color w:val="000000"/>
                <w:sz w:val="26"/>
                <w:szCs w:val="26"/>
              </w:rPr>
              <w:t>Union Bank of India</w:t>
            </w:r>
            <w:r w:rsidR="00045957" w:rsidRPr="001D4085">
              <w:rPr>
                <w:rFonts w:cs="Calibri"/>
                <w:color w:val="000000"/>
                <w:sz w:val="26"/>
                <w:szCs w:val="26"/>
              </w:rPr>
              <w:t xml:space="preserve">, </w:t>
            </w:r>
            <w:r w:rsidR="00082B44">
              <w:rPr>
                <w:rFonts w:cs="Calibri"/>
                <w:color w:val="000000"/>
                <w:sz w:val="26"/>
                <w:szCs w:val="26"/>
              </w:rPr>
              <w:t>Bandra Turner Road Branch</w:t>
            </w:r>
            <w:r w:rsidR="00045957" w:rsidRPr="001D4085">
              <w:rPr>
                <w:rFonts w:cs="Calibri"/>
                <w:color w:val="000000"/>
                <w:sz w:val="26"/>
                <w:szCs w:val="26"/>
              </w:rPr>
              <w:t>,</w:t>
            </w:r>
            <w:r w:rsidR="00045957" w:rsidRPr="003169D7">
              <w:rPr>
                <w:sz w:val="26"/>
                <w:szCs w:val="26"/>
              </w:rPr>
              <w:t>to</w:t>
            </w:r>
            <w:r w:rsidRPr="003169D7">
              <w:rPr>
                <w:sz w:val="26"/>
                <w:szCs w:val="26"/>
              </w:rPr>
              <w:t xml:space="preserve"> assess Fair Market Value of the property for banking purpose.</w:t>
            </w:r>
          </w:p>
        </w:tc>
      </w:tr>
      <w:tr w:rsidR="00BC6E7C" w:rsidRPr="003169D7" w:rsidTr="00062E28">
        <w:trPr>
          <w:cnfStyle w:val="000000010000"/>
          <w:trHeight w:val="20"/>
        </w:trPr>
        <w:tc>
          <w:tcPr>
            <w:tcW w:w="289" w:type="pct"/>
          </w:tcPr>
          <w:p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2</w:t>
            </w:r>
          </w:p>
        </w:tc>
        <w:tc>
          <w:tcPr>
            <w:tcW w:w="2070" w:type="pct"/>
          </w:tcPr>
          <w:p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Identity of the Valuer and any other experts involved in the valuation;</w:t>
            </w:r>
          </w:p>
        </w:tc>
        <w:tc>
          <w:tcPr>
            <w:tcW w:w="2641" w:type="pct"/>
          </w:tcPr>
          <w:p w:rsidR="00BC6E7C" w:rsidRPr="0037179F"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 xml:space="preserve">Umang Patel – Regd. Valuer </w:t>
            </w:r>
          </w:p>
          <w:p w:rsidR="00DD42AD" w:rsidRPr="003169D7" w:rsidRDefault="00BC6E7C" w:rsidP="0075725C">
            <w:pPr>
              <w:spacing w:line="360" w:lineRule="auto"/>
              <w:ind w:right="134"/>
              <w:jc w:val="both"/>
              <w:rPr>
                <w:rFonts w:ascii="Arial Narrow" w:hAnsi="Arial Narrow"/>
                <w:w w:val="105"/>
                <w:sz w:val="26"/>
                <w:szCs w:val="26"/>
              </w:rPr>
            </w:pPr>
            <w:r w:rsidRPr="0037179F">
              <w:rPr>
                <w:rFonts w:ascii="Arial Narrow" w:hAnsi="Arial Narrow"/>
                <w:w w:val="105"/>
                <w:sz w:val="26"/>
                <w:szCs w:val="26"/>
              </w:rPr>
              <w:t>Avinash Pandey- Valuation Engineer</w:t>
            </w:r>
          </w:p>
        </w:tc>
      </w:tr>
      <w:tr w:rsidR="00BC6E7C" w:rsidRPr="003169D7" w:rsidTr="00062E28">
        <w:trPr>
          <w:cnfStyle w:val="000000100000"/>
          <w:trHeight w:val="20"/>
        </w:trPr>
        <w:tc>
          <w:tcPr>
            <w:tcW w:w="289" w:type="pct"/>
          </w:tcPr>
          <w:p w:rsidR="00BC6E7C" w:rsidRPr="003169D7" w:rsidRDefault="00BC6E7C" w:rsidP="0075725C">
            <w:pPr>
              <w:spacing w:line="360" w:lineRule="auto"/>
              <w:rPr>
                <w:w w:val="105"/>
                <w:sz w:val="26"/>
                <w:szCs w:val="26"/>
              </w:rPr>
            </w:pPr>
            <w:r w:rsidRPr="003169D7">
              <w:rPr>
                <w:w w:val="105"/>
                <w:sz w:val="26"/>
                <w:szCs w:val="26"/>
              </w:rPr>
              <w:t>3</w:t>
            </w:r>
          </w:p>
        </w:tc>
        <w:tc>
          <w:tcPr>
            <w:tcW w:w="2070" w:type="pct"/>
          </w:tcPr>
          <w:p w:rsidR="00BC6E7C" w:rsidRPr="003169D7" w:rsidRDefault="00BC6E7C" w:rsidP="0075725C">
            <w:pPr>
              <w:spacing w:line="360" w:lineRule="auto"/>
              <w:jc w:val="both"/>
              <w:rPr>
                <w:sz w:val="26"/>
                <w:szCs w:val="26"/>
              </w:rPr>
            </w:pPr>
            <w:r w:rsidRPr="003169D7">
              <w:rPr>
                <w:w w:val="105"/>
                <w:sz w:val="26"/>
                <w:szCs w:val="26"/>
              </w:rPr>
              <w:t>Disclosure of Valuer interest or conflict, if any;</w:t>
            </w:r>
          </w:p>
        </w:tc>
        <w:tc>
          <w:tcPr>
            <w:tcW w:w="2641" w:type="pct"/>
          </w:tcPr>
          <w:p w:rsidR="00BC6E7C" w:rsidRPr="003169D7" w:rsidRDefault="00BC6E7C" w:rsidP="0075725C">
            <w:pPr>
              <w:spacing w:line="360" w:lineRule="auto"/>
              <w:ind w:right="134"/>
              <w:jc w:val="both"/>
              <w:rPr>
                <w:w w:val="105"/>
                <w:sz w:val="26"/>
                <w:szCs w:val="26"/>
              </w:rPr>
            </w:pPr>
            <w:r w:rsidRPr="003169D7">
              <w:rPr>
                <w:w w:val="105"/>
                <w:sz w:val="26"/>
                <w:szCs w:val="26"/>
              </w:rPr>
              <w:t xml:space="preserve">We have no interest, either direct or indirect, in the property valued. Further to state that we do not have relation or any connection with property owner / applicant directly or indirectly. Further to state that we are an independent Valuer and in no way related to property owner / applicant </w:t>
            </w:r>
          </w:p>
        </w:tc>
      </w:tr>
      <w:tr w:rsidR="00BC6E7C" w:rsidRPr="003169D7" w:rsidTr="00062E28">
        <w:trPr>
          <w:cnfStyle w:val="000000010000"/>
          <w:trHeight w:val="20"/>
        </w:trPr>
        <w:tc>
          <w:tcPr>
            <w:tcW w:w="289" w:type="pct"/>
          </w:tcPr>
          <w:p w:rsidR="00BC6E7C" w:rsidRPr="003169D7" w:rsidRDefault="00BC6E7C" w:rsidP="0075725C">
            <w:pPr>
              <w:spacing w:line="360" w:lineRule="auto"/>
              <w:rPr>
                <w:rFonts w:ascii="Arial Narrow" w:hAnsi="Arial Narrow"/>
                <w:w w:val="110"/>
                <w:sz w:val="26"/>
                <w:szCs w:val="26"/>
              </w:rPr>
            </w:pPr>
            <w:r w:rsidRPr="003169D7">
              <w:rPr>
                <w:rFonts w:ascii="Arial Narrow" w:hAnsi="Arial Narrow"/>
                <w:w w:val="110"/>
                <w:sz w:val="26"/>
                <w:szCs w:val="26"/>
              </w:rPr>
              <w:t>4</w:t>
            </w:r>
          </w:p>
        </w:tc>
        <w:tc>
          <w:tcPr>
            <w:tcW w:w="2070" w:type="pct"/>
          </w:tcPr>
          <w:p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10"/>
                <w:sz w:val="26"/>
                <w:szCs w:val="26"/>
              </w:rPr>
              <w:t xml:space="preserve">Date of appointment, valuation date and date of </w:t>
            </w:r>
            <w:r w:rsidRPr="003169D7">
              <w:rPr>
                <w:rFonts w:ascii="Arial Narrow" w:hAnsi="Arial Narrow"/>
                <w:w w:val="105"/>
                <w:sz w:val="26"/>
                <w:szCs w:val="26"/>
              </w:rPr>
              <w:t>report;</w:t>
            </w:r>
          </w:p>
        </w:tc>
        <w:tc>
          <w:tcPr>
            <w:tcW w:w="2641" w:type="pct"/>
          </w:tcPr>
          <w:p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Date of Appointment – </w:t>
            </w:r>
            <w:r w:rsidR="00477981">
              <w:rPr>
                <w:rFonts w:ascii="Arial Narrow" w:hAnsi="Arial Narrow"/>
                <w:w w:val="105"/>
                <w:sz w:val="26"/>
                <w:szCs w:val="26"/>
              </w:rPr>
              <w:t>20</w:t>
            </w:r>
            <w:r w:rsidR="00B61222" w:rsidRPr="0037179F">
              <w:rPr>
                <w:rFonts w:ascii="Arial Narrow" w:hAnsi="Arial Narrow"/>
                <w:w w:val="105"/>
                <w:sz w:val="26"/>
                <w:szCs w:val="26"/>
              </w:rPr>
              <w:t>.</w:t>
            </w:r>
            <w:r w:rsidR="00162889" w:rsidRPr="0037179F">
              <w:rPr>
                <w:rFonts w:ascii="Arial Narrow" w:hAnsi="Arial Narrow"/>
                <w:w w:val="105"/>
                <w:sz w:val="26"/>
                <w:szCs w:val="26"/>
              </w:rPr>
              <w:t>0</w:t>
            </w:r>
            <w:r w:rsidR="0037179F" w:rsidRPr="0037179F">
              <w:rPr>
                <w:rFonts w:ascii="Arial Narrow" w:hAnsi="Arial Narrow"/>
                <w:w w:val="105"/>
                <w:sz w:val="26"/>
                <w:szCs w:val="26"/>
              </w:rPr>
              <w:t>6</w:t>
            </w:r>
            <w:r w:rsidR="00B61222" w:rsidRPr="0037179F">
              <w:rPr>
                <w:rFonts w:ascii="Arial Narrow" w:hAnsi="Arial Narrow"/>
                <w:w w:val="105"/>
                <w:sz w:val="26"/>
                <w:szCs w:val="26"/>
              </w:rPr>
              <w:t>.202</w:t>
            </w:r>
            <w:r w:rsidR="00162889" w:rsidRPr="0037179F">
              <w:rPr>
                <w:rFonts w:ascii="Arial Narrow" w:hAnsi="Arial Narrow"/>
                <w:w w:val="105"/>
                <w:sz w:val="26"/>
                <w:szCs w:val="26"/>
              </w:rPr>
              <w:t>3</w:t>
            </w:r>
          </w:p>
          <w:p w:rsidR="00BC6E7C" w:rsidRPr="003169D7" w:rsidRDefault="00BC6E7C" w:rsidP="0075725C">
            <w:pPr>
              <w:spacing w:line="360" w:lineRule="auto"/>
              <w:ind w:right="134"/>
              <w:jc w:val="both"/>
              <w:rPr>
                <w:rFonts w:ascii="Arial Narrow" w:hAnsi="Arial Narrow" w:cs="Mangal"/>
                <w:w w:val="105"/>
                <w:sz w:val="26"/>
                <w:szCs w:val="26"/>
                <w:lang w:bidi="mr-IN"/>
              </w:rPr>
            </w:pPr>
            <w:r w:rsidRPr="003169D7">
              <w:rPr>
                <w:rFonts w:ascii="Arial Narrow" w:hAnsi="Arial Narrow"/>
                <w:w w:val="105"/>
                <w:sz w:val="26"/>
                <w:szCs w:val="26"/>
              </w:rPr>
              <w:t xml:space="preserve">Valuation Date – </w:t>
            </w:r>
            <w:r w:rsidR="00E91671">
              <w:rPr>
                <w:rFonts w:ascii="Arial Narrow" w:hAnsi="Arial Narrow"/>
                <w:w w:val="105"/>
                <w:sz w:val="26"/>
                <w:szCs w:val="26"/>
              </w:rPr>
              <w:t>2</w:t>
            </w:r>
            <w:r w:rsidR="00477981">
              <w:rPr>
                <w:rFonts w:ascii="Arial Narrow" w:hAnsi="Arial Narrow"/>
                <w:w w:val="105"/>
                <w:sz w:val="26"/>
                <w:szCs w:val="26"/>
              </w:rPr>
              <w:t>7</w:t>
            </w:r>
            <w:r w:rsidR="00B61222" w:rsidRPr="003169D7">
              <w:rPr>
                <w:rFonts w:ascii="Arial Narrow" w:hAnsi="Arial Narrow"/>
                <w:w w:val="105"/>
                <w:sz w:val="26"/>
                <w:szCs w:val="26"/>
              </w:rPr>
              <w:t>.</w:t>
            </w:r>
            <w:r w:rsidR="00162889" w:rsidRPr="003169D7">
              <w:rPr>
                <w:rFonts w:ascii="Arial Narrow" w:hAnsi="Arial Narrow"/>
                <w:w w:val="105"/>
                <w:sz w:val="26"/>
                <w:szCs w:val="26"/>
              </w:rPr>
              <w:t>0</w:t>
            </w:r>
            <w:r w:rsidR="00DD42AD">
              <w:rPr>
                <w:rFonts w:ascii="Arial Narrow" w:hAnsi="Arial Narrow"/>
                <w:w w:val="105"/>
                <w:sz w:val="26"/>
                <w:szCs w:val="26"/>
              </w:rPr>
              <w:t>6</w:t>
            </w:r>
            <w:r w:rsidR="00B61222" w:rsidRPr="003169D7">
              <w:rPr>
                <w:rFonts w:ascii="Arial Narrow" w:hAnsi="Arial Narrow"/>
                <w:w w:val="105"/>
                <w:sz w:val="26"/>
                <w:szCs w:val="26"/>
              </w:rPr>
              <w:t>.202</w:t>
            </w:r>
            <w:r w:rsidR="00162889" w:rsidRPr="003169D7">
              <w:rPr>
                <w:rFonts w:ascii="Arial Narrow" w:hAnsi="Arial Narrow"/>
                <w:w w:val="105"/>
                <w:sz w:val="26"/>
                <w:szCs w:val="26"/>
              </w:rPr>
              <w:t>3</w:t>
            </w:r>
          </w:p>
          <w:p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Date of Report – </w:t>
            </w:r>
            <w:r w:rsidR="00E91671">
              <w:rPr>
                <w:rFonts w:ascii="Arial Narrow" w:hAnsi="Arial Narrow"/>
                <w:w w:val="105"/>
                <w:sz w:val="26"/>
                <w:szCs w:val="26"/>
              </w:rPr>
              <w:t>2</w:t>
            </w:r>
            <w:r w:rsidR="00477981">
              <w:rPr>
                <w:rFonts w:ascii="Arial Narrow" w:hAnsi="Arial Narrow"/>
                <w:w w:val="105"/>
                <w:sz w:val="26"/>
                <w:szCs w:val="26"/>
              </w:rPr>
              <w:t>7</w:t>
            </w:r>
            <w:r w:rsidR="00B61222" w:rsidRPr="003169D7">
              <w:rPr>
                <w:rFonts w:ascii="Arial Narrow" w:hAnsi="Arial Narrow"/>
                <w:w w:val="105"/>
                <w:sz w:val="26"/>
                <w:szCs w:val="26"/>
              </w:rPr>
              <w:t>.</w:t>
            </w:r>
            <w:r w:rsidR="00162889" w:rsidRPr="003169D7">
              <w:rPr>
                <w:rFonts w:ascii="Arial Narrow" w:hAnsi="Arial Narrow"/>
                <w:w w:val="105"/>
                <w:sz w:val="26"/>
                <w:szCs w:val="26"/>
              </w:rPr>
              <w:t>0</w:t>
            </w:r>
            <w:r w:rsidR="00DD42AD">
              <w:rPr>
                <w:rFonts w:ascii="Arial Narrow" w:hAnsi="Arial Narrow"/>
                <w:w w:val="105"/>
                <w:sz w:val="26"/>
                <w:szCs w:val="26"/>
              </w:rPr>
              <w:t>6</w:t>
            </w:r>
            <w:r w:rsidR="00B61222" w:rsidRPr="003169D7">
              <w:rPr>
                <w:rFonts w:ascii="Arial Narrow" w:hAnsi="Arial Narrow"/>
                <w:w w:val="105"/>
                <w:sz w:val="26"/>
                <w:szCs w:val="26"/>
              </w:rPr>
              <w:t>.202</w:t>
            </w:r>
            <w:r w:rsidR="00162889" w:rsidRPr="003169D7">
              <w:rPr>
                <w:rFonts w:ascii="Arial Narrow" w:hAnsi="Arial Narrow"/>
                <w:w w:val="105"/>
                <w:sz w:val="26"/>
                <w:szCs w:val="26"/>
              </w:rPr>
              <w:t>3</w:t>
            </w:r>
          </w:p>
        </w:tc>
      </w:tr>
      <w:tr w:rsidR="00BC6E7C" w:rsidRPr="003169D7" w:rsidTr="00062E28">
        <w:trPr>
          <w:cnfStyle w:val="000000100000"/>
          <w:trHeight w:val="20"/>
        </w:trPr>
        <w:tc>
          <w:tcPr>
            <w:tcW w:w="289" w:type="pct"/>
          </w:tcPr>
          <w:p w:rsidR="00BC6E7C" w:rsidRPr="003169D7" w:rsidRDefault="00BC6E7C" w:rsidP="0075725C">
            <w:pPr>
              <w:spacing w:line="360" w:lineRule="auto"/>
              <w:rPr>
                <w:w w:val="110"/>
                <w:sz w:val="26"/>
                <w:szCs w:val="26"/>
              </w:rPr>
            </w:pPr>
            <w:r w:rsidRPr="003169D7">
              <w:rPr>
                <w:w w:val="110"/>
                <w:sz w:val="26"/>
                <w:szCs w:val="26"/>
              </w:rPr>
              <w:t>5</w:t>
            </w:r>
          </w:p>
        </w:tc>
        <w:tc>
          <w:tcPr>
            <w:tcW w:w="2070" w:type="pct"/>
          </w:tcPr>
          <w:p w:rsidR="00BC6E7C" w:rsidRPr="003169D7" w:rsidRDefault="00BC6E7C" w:rsidP="0075725C">
            <w:pPr>
              <w:spacing w:line="360" w:lineRule="auto"/>
              <w:jc w:val="both"/>
              <w:rPr>
                <w:sz w:val="26"/>
                <w:szCs w:val="26"/>
              </w:rPr>
            </w:pPr>
            <w:r w:rsidRPr="003169D7">
              <w:rPr>
                <w:w w:val="110"/>
                <w:sz w:val="26"/>
                <w:szCs w:val="26"/>
              </w:rPr>
              <w:t>Inspections and/or investigations undertaken;</w:t>
            </w:r>
          </w:p>
        </w:tc>
        <w:tc>
          <w:tcPr>
            <w:tcW w:w="2641" w:type="pct"/>
          </w:tcPr>
          <w:p w:rsidR="00BC6E7C" w:rsidRPr="003169D7" w:rsidRDefault="00BC6E7C" w:rsidP="0075725C">
            <w:pPr>
              <w:spacing w:line="360" w:lineRule="auto"/>
              <w:ind w:right="134"/>
              <w:jc w:val="both"/>
              <w:rPr>
                <w:w w:val="105"/>
                <w:sz w:val="26"/>
                <w:szCs w:val="26"/>
              </w:rPr>
            </w:pPr>
            <w:r w:rsidRPr="003169D7">
              <w:rPr>
                <w:w w:val="105"/>
                <w:sz w:val="26"/>
                <w:szCs w:val="26"/>
              </w:rPr>
              <w:t xml:space="preserve">Physical Inspection done on date </w:t>
            </w:r>
            <w:r w:rsidR="00477981">
              <w:rPr>
                <w:w w:val="105"/>
                <w:sz w:val="26"/>
                <w:szCs w:val="26"/>
              </w:rPr>
              <w:t>22</w:t>
            </w:r>
            <w:r w:rsidRPr="0037179F">
              <w:rPr>
                <w:w w:val="105"/>
                <w:sz w:val="26"/>
                <w:szCs w:val="26"/>
              </w:rPr>
              <w:t>.</w:t>
            </w:r>
            <w:r w:rsidR="00162889" w:rsidRPr="0037179F">
              <w:rPr>
                <w:w w:val="105"/>
                <w:sz w:val="26"/>
                <w:szCs w:val="26"/>
              </w:rPr>
              <w:t>0</w:t>
            </w:r>
            <w:r w:rsidR="0037179F" w:rsidRPr="0037179F">
              <w:rPr>
                <w:w w:val="105"/>
                <w:sz w:val="26"/>
                <w:szCs w:val="26"/>
              </w:rPr>
              <w:t>6</w:t>
            </w:r>
            <w:r w:rsidRPr="0037179F">
              <w:rPr>
                <w:w w:val="105"/>
                <w:sz w:val="26"/>
                <w:szCs w:val="26"/>
              </w:rPr>
              <w:t>.202</w:t>
            </w:r>
            <w:r w:rsidR="00162889" w:rsidRPr="0037179F">
              <w:rPr>
                <w:w w:val="105"/>
                <w:sz w:val="26"/>
                <w:szCs w:val="26"/>
              </w:rPr>
              <w:t>3</w:t>
            </w:r>
          </w:p>
        </w:tc>
      </w:tr>
      <w:tr w:rsidR="00BC6E7C" w:rsidRPr="003169D7" w:rsidTr="00062E28">
        <w:trPr>
          <w:cnfStyle w:val="000000010000"/>
          <w:trHeight w:val="20"/>
        </w:trPr>
        <w:tc>
          <w:tcPr>
            <w:tcW w:w="289" w:type="pct"/>
          </w:tcPr>
          <w:p w:rsidR="00BC6E7C" w:rsidRPr="003169D7" w:rsidRDefault="00BC6E7C" w:rsidP="0075725C">
            <w:pPr>
              <w:spacing w:line="360" w:lineRule="auto"/>
              <w:ind w:right="91"/>
              <w:rPr>
                <w:rFonts w:ascii="Arial Narrow" w:hAnsi="Arial Narrow"/>
                <w:w w:val="110"/>
                <w:sz w:val="26"/>
                <w:szCs w:val="26"/>
              </w:rPr>
            </w:pPr>
            <w:r w:rsidRPr="003169D7">
              <w:rPr>
                <w:rFonts w:ascii="Arial Narrow" w:hAnsi="Arial Narrow"/>
                <w:w w:val="110"/>
                <w:sz w:val="26"/>
                <w:szCs w:val="26"/>
              </w:rPr>
              <w:t xml:space="preserve">  6</w:t>
            </w:r>
          </w:p>
        </w:tc>
        <w:tc>
          <w:tcPr>
            <w:tcW w:w="2070" w:type="pct"/>
          </w:tcPr>
          <w:p w:rsidR="00BC6E7C" w:rsidRPr="003169D7" w:rsidRDefault="00BC6E7C" w:rsidP="0075725C">
            <w:pPr>
              <w:spacing w:line="360" w:lineRule="auto"/>
              <w:ind w:right="91"/>
              <w:jc w:val="both"/>
              <w:rPr>
                <w:rFonts w:ascii="Arial Narrow" w:hAnsi="Arial Narrow"/>
                <w:sz w:val="26"/>
                <w:szCs w:val="26"/>
              </w:rPr>
            </w:pPr>
            <w:r w:rsidRPr="003169D7">
              <w:rPr>
                <w:rFonts w:ascii="Arial Narrow" w:hAnsi="Arial Narrow"/>
                <w:w w:val="110"/>
                <w:sz w:val="26"/>
                <w:szCs w:val="26"/>
              </w:rPr>
              <w:t>Nature and sources of the information used or relied upon;</w:t>
            </w:r>
          </w:p>
        </w:tc>
        <w:tc>
          <w:tcPr>
            <w:tcW w:w="2641" w:type="pct"/>
          </w:tcPr>
          <w:p w:rsidR="00BC6E7C" w:rsidRPr="003169D7" w:rsidRDefault="00477981" w:rsidP="0075725C">
            <w:pPr>
              <w:spacing w:line="360" w:lineRule="auto"/>
              <w:ind w:right="134"/>
              <w:jc w:val="both"/>
              <w:rPr>
                <w:rFonts w:ascii="Arial Narrow" w:hAnsi="Arial Narrow"/>
                <w:w w:val="105"/>
                <w:sz w:val="26"/>
                <w:szCs w:val="26"/>
              </w:rPr>
            </w:pPr>
            <w:r>
              <w:rPr>
                <w:rFonts w:ascii="Arial Narrow" w:hAnsi="Arial Narrow"/>
                <w:w w:val="105"/>
                <w:sz w:val="26"/>
                <w:szCs w:val="26"/>
              </w:rPr>
              <w:t xml:space="preserve">FAR, </w:t>
            </w:r>
            <w:r w:rsidR="006864B5">
              <w:rPr>
                <w:rFonts w:ascii="Arial Narrow" w:hAnsi="Arial Narrow"/>
                <w:w w:val="105"/>
                <w:sz w:val="26"/>
                <w:szCs w:val="26"/>
              </w:rPr>
              <w:t>Audited Balance Sheet</w:t>
            </w:r>
            <w:r>
              <w:rPr>
                <w:rFonts w:ascii="Arial Narrow" w:hAnsi="Arial Narrow"/>
                <w:w w:val="105"/>
                <w:sz w:val="26"/>
                <w:szCs w:val="26"/>
              </w:rPr>
              <w:t>, Major invoices, etc.</w:t>
            </w:r>
          </w:p>
        </w:tc>
      </w:tr>
      <w:tr w:rsidR="00BC6E7C" w:rsidRPr="003169D7" w:rsidTr="00062E28">
        <w:trPr>
          <w:cnfStyle w:val="000000100000"/>
          <w:trHeight w:val="20"/>
        </w:trPr>
        <w:tc>
          <w:tcPr>
            <w:tcW w:w="289" w:type="pct"/>
          </w:tcPr>
          <w:p w:rsidR="00BC6E7C" w:rsidRPr="003169D7" w:rsidRDefault="00BC6E7C" w:rsidP="0075725C">
            <w:pPr>
              <w:spacing w:line="360" w:lineRule="auto"/>
              <w:rPr>
                <w:w w:val="110"/>
                <w:sz w:val="26"/>
                <w:szCs w:val="26"/>
              </w:rPr>
            </w:pPr>
            <w:r w:rsidRPr="003169D7">
              <w:rPr>
                <w:w w:val="110"/>
                <w:sz w:val="26"/>
                <w:szCs w:val="26"/>
              </w:rPr>
              <w:t>7</w:t>
            </w:r>
          </w:p>
        </w:tc>
        <w:tc>
          <w:tcPr>
            <w:tcW w:w="2070" w:type="pct"/>
          </w:tcPr>
          <w:p w:rsidR="00BC6E7C" w:rsidRPr="003169D7" w:rsidRDefault="00BC6E7C" w:rsidP="0075725C">
            <w:pPr>
              <w:spacing w:line="360" w:lineRule="auto"/>
              <w:jc w:val="both"/>
              <w:rPr>
                <w:sz w:val="26"/>
                <w:szCs w:val="26"/>
              </w:rPr>
            </w:pPr>
            <w:r w:rsidRPr="003169D7">
              <w:rPr>
                <w:w w:val="110"/>
                <w:sz w:val="26"/>
                <w:szCs w:val="26"/>
              </w:rPr>
              <w:t>Procedures adopted in carrying out the valuation and valuation standards followed;</w:t>
            </w:r>
          </w:p>
        </w:tc>
        <w:tc>
          <w:tcPr>
            <w:tcW w:w="2641" w:type="pct"/>
          </w:tcPr>
          <w:p w:rsidR="00BC6E7C" w:rsidRPr="003169D7" w:rsidRDefault="00BC6E7C" w:rsidP="0075725C">
            <w:pPr>
              <w:spacing w:line="360" w:lineRule="auto"/>
              <w:ind w:right="134"/>
              <w:jc w:val="both"/>
              <w:rPr>
                <w:w w:val="105"/>
                <w:sz w:val="26"/>
                <w:szCs w:val="26"/>
              </w:rPr>
            </w:pPr>
            <w:r w:rsidRPr="003169D7">
              <w:rPr>
                <w:w w:val="105"/>
                <w:sz w:val="26"/>
                <w:szCs w:val="26"/>
              </w:rPr>
              <w:t>Cost Approach (Replacement cost Method)</w:t>
            </w:r>
          </w:p>
        </w:tc>
      </w:tr>
      <w:tr w:rsidR="00BC6E7C" w:rsidRPr="003169D7" w:rsidTr="00062E28">
        <w:trPr>
          <w:cnfStyle w:val="000000010000"/>
          <w:trHeight w:val="20"/>
        </w:trPr>
        <w:tc>
          <w:tcPr>
            <w:tcW w:w="289" w:type="pct"/>
          </w:tcPr>
          <w:p w:rsidR="00BC6E7C" w:rsidRPr="003169D7" w:rsidRDefault="00BC6E7C" w:rsidP="0075725C">
            <w:pPr>
              <w:spacing w:line="360" w:lineRule="auto"/>
              <w:rPr>
                <w:rFonts w:ascii="Arial Narrow" w:hAnsi="Arial Narrow"/>
                <w:w w:val="105"/>
                <w:sz w:val="26"/>
                <w:szCs w:val="26"/>
              </w:rPr>
            </w:pPr>
            <w:r w:rsidRPr="003169D7">
              <w:rPr>
                <w:rFonts w:ascii="Arial Narrow" w:hAnsi="Arial Narrow"/>
                <w:w w:val="105"/>
                <w:sz w:val="26"/>
                <w:szCs w:val="26"/>
              </w:rPr>
              <w:t>8</w:t>
            </w:r>
          </w:p>
        </w:tc>
        <w:tc>
          <w:tcPr>
            <w:tcW w:w="2070" w:type="pct"/>
          </w:tcPr>
          <w:p w:rsidR="00BC6E7C" w:rsidRPr="003169D7" w:rsidRDefault="00BC6E7C" w:rsidP="0075725C">
            <w:pPr>
              <w:spacing w:line="360" w:lineRule="auto"/>
              <w:jc w:val="both"/>
              <w:rPr>
                <w:rFonts w:ascii="Arial Narrow" w:hAnsi="Arial Narrow"/>
                <w:sz w:val="26"/>
                <w:szCs w:val="26"/>
              </w:rPr>
            </w:pPr>
            <w:r w:rsidRPr="003169D7">
              <w:rPr>
                <w:rFonts w:ascii="Arial Narrow" w:hAnsi="Arial Narrow"/>
                <w:w w:val="105"/>
                <w:sz w:val="26"/>
                <w:szCs w:val="26"/>
              </w:rPr>
              <w:t xml:space="preserve">Restrictions on use of the report, </w:t>
            </w:r>
            <w:r w:rsidRPr="003169D7">
              <w:rPr>
                <w:rFonts w:ascii="Arial Narrow" w:hAnsi="Arial Narrow"/>
                <w:spacing w:val="-3"/>
                <w:w w:val="105"/>
                <w:sz w:val="26"/>
                <w:szCs w:val="26"/>
              </w:rPr>
              <w:t xml:space="preserve">if </w:t>
            </w:r>
            <w:r w:rsidRPr="003169D7">
              <w:rPr>
                <w:rFonts w:ascii="Arial Narrow" w:hAnsi="Arial Narrow"/>
                <w:w w:val="105"/>
                <w:sz w:val="26"/>
                <w:szCs w:val="26"/>
              </w:rPr>
              <w:t>any;</w:t>
            </w:r>
          </w:p>
        </w:tc>
        <w:tc>
          <w:tcPr>
            <w:tcW w:w="2641" w:type="pct"/>
          </w:tcPr>
          <w:p w:rsidR="00BC6E7C" w:rsidRPr="003169D7" w:rsidRDefault="00BC6E7C" w:rsidP="0075725C">
            <w:pPr>
              <w:spacing w:line="360" w:lineRule="auto"/>
              <w:ind w:right="134"/>
              <w:jc w:val="both"/>
              <w:rPr>
                <w:rFonts w:ascii="Arial Narrow" w:hAnsi="Arial Narrow"/>
                <w:w w:val="105"/>
                <w:sz w:val="26"/>
                <w:szCs w:val="26"/>
              </w:rPr>
            </w:pPr>
            <w:r w:rsidRPr="003169D7">
              <w:rPr>
                <w:rFonts w:ascii="Arial Narrow" w:hAnsi="Arial Narrow"/>
                <w:w w:val="105"/>
                <w:sz w:val="26"/>
                <w:szCs w:val="26"/>
              </w:rPr>
              <w:t xml:space="preserve">This valuation is for the use of the party to whom it is addressed and for no other purpose. No responsibility is accepted to any third party who may use or rely on the </w:t>
            </w:r>
            <w:r w:rsidRPr="003169D7">
              <w:rPr>
                <w:rFonts w:ascii="Arial Narrow" w:hAnsi="Arial Narrow"/>
                <w:w w:val="105"/>
                <w:sz w:val="26"/>
                <w:szCs w:val="26"/>
              </w:rPr>
              <w:lastRenderedPageBreak/>
              <w:t>whole or any part of this valuation. The valuer has no pecuniary interest that would conflict with the proper valuation of the property.</w:t>
            </w:r>
          </w:p>
        </w:tc>
      </w:tr>
      <w:tr w:rsidR="00BC6E7C" w:rsidRPr="003169D7" w:rsidTr="00062E28">
        <w:trPr>
          <w:cnfStyle w:val="000000100000"/>
          <w:trHeight w:val="20"/>
        </w:trPr>
        <w:tc>
          <w:tcPr>
            <w:tcW w:w="289" w:type="pct"/>
          </w:tcPr>
          <w:p w:rsidR="00BC6E7C" w:rsidRPr="003169D7" w:rsidRDefault="00BC6E7C" w:rsidP="0075725C">
            <w:pPr>
              <w:spacing w:line="360" w:lineRule="auto"/>
              <w:ind w:right="96"/>
              <w:rPr>
                <w:w w:val="110"/>
                <w:sz w:val="26"/>
                <w:szCs w:val="26"/>
              </w:rPr>
            </w:pPr>
            <w:r w:rsidRPr="003169D7">
              <w:rPr>
                <w:w w:val="110"/>
                <w:sz w:val="26"/>
                <w:szCs w:val="26"/>
              </w:rPr>
              <w:lastRenderedPageBreak/>
              <w:t xml:space="preserve">  9</w:t>
            </w:r>
          </w:p>
        </w:tc>
        <w:tc>
          <w:tcPr>
            <w:tcW w:w="2070" w:type="pct"/>
          </w:tcPr>
          <w:p w:rsidR="00BC6E7C" w:rsidRPr="003169D7" w:rsidRDefault="00BC6E7C" w:rsidP="0075725C">
            <w:pPr>
              <w:spacing w:line="360" w:lineRule="auto"/>
              <w:ind w:right="96"/>
              <w:jc w:val="both"/>
              <w:rPr>
                <w:sz w:val="26"/>
                <w:szCs w:val="26"/>
              </w:rPr>
            </w:pPr>
            <w:r w:rsidRPr="003169D7">
              <w:rPr>
                <w:w w:val="110"/>
                <w:sz w:val="26"/>
                <w:szCs w:val="26"/>
              </w:rPr>
              <w:t xml:space="preserve">Caveats, limitations, and disclaimers to the extent they explain or elucidate the limitations faced by valuer, which shall not be for the purpose of </w:t>
            </w:r>
            <w:r w:rsidRPr="003169D7">
              <w:rPr>
                <w:w w:val="105"/>
                <w:sz w:val="26"/>
                <w:szCs w:val="26"/>
              </w:rPr>
              <w:t>limiting his responsibility for the valuation report.</w:t>
            </w:r>
          </w:p>
        </w:tc>
        <w:tc>
          <w:tcPr>
            <w:tcW w:w="2641" w:type="pct"/>
          </w:tcPr>
          <w:p w:rsidR="00BC6E7C" w:rsidRPr="003169D7" w:rsidRDefault="00BC6E7C" w:rsidP="0075725C">
            <w:pPr>
              <w:spacing w:line="360" w:lineRule="auto"/>
              <w:ind w:right="134"/>
              <w:jc w:val="both"/>
              <w:rPr>
                <w:w w:val="105"/>
                <w:sz w:val="26"/>
                <w:szCs w:val="26"/>
              </w:rPr>
            </w:pPr>
            <w:r w:rsidRPr="003169D7">
              <w:rPr>
                <w:w w:val="105"/>
                <w:sz w:val="26"/>
                <w:szCs w:val="26"/>
              </w:rPr>
              <w:t xml:space="preserve">Attached </w:t>
            </w:r>
          </w:p>
        </w:tc>
      </w:tr>
      <w:bookmarkEnd w:id="234"/>
    </w:tbl>
    <w:p w:rsidR="00DD42AD" w:rsidRDefault="00DD42AD" w:rsidP="0075725C">
      <w:pPr>
        <w:spacing w:after="0" w:line="360" w:lineRule="auto"/>
        <w:rPr>
          <w:rFonts w:ascii="Arial Narrow" w:hAnsi="Arial Narrow" w:cs="Tahoma"/>
          <w:color w:val="000000"/>
          <w:sz w:val="26"/>
          <w:szCs w:val="26"/>
          <w:lang/>
        </w:rPr>
      </w:pPr>
    </w:p>
    <w:p w:rsidR="00BC6E7C" w:rsidRPr="003169D7" w:rsidRDefault="00BC6E7C" w:rsidP="0075725C">
      <w:pPr>
        <w:spacing w:after="0" w:line="360" w:lineRule="auto"/>
        <w:rPr>
          <w:rFonts w:ascii="Arial Narrow" w:hAnsi="Arial Narrow" w:cs="Tahoma"/>
          <w:color w:val="000000"/>
          <w:sz w:val="26"/>
          <w:szCs w:val="26"/>
          <w:lang/>
        </w:rPr>
      </w:pPr>
      <w:r w:rsidRPr="003169D7">
        <w:rPr>
          <w:rFonts w:ascii="Arial Narrow" w:hAnsi="Arial Narrow" w:cs="Tahoma"/>
          <w:color w:val="000000"/>
          <w:sz w:val="26"/>
          <w:szCs w:val="26"/>
          <w:lang/>
        </w:rPr>
        <w:t xml:space="preserve">Date: </w:t>
      </w:r>
      <w:r w:rsidR="00E91671">
        <w:rPr>
          <w:rFonts w:ascii="Arial Narrow" w:hAnsi="Arial Narrow" w:cs="Tahoma"/>
          <w:color w:val="000000"/>
          <w:sz w:val="26"/>
          <w:szCs w:val="26"/>
          <w:lang/>
        </w:rPr>
        <w:t>2</w:t>
      </w:r>
      <w:r w:rsidR="00477981">
        <w:rPr>
          <w:rFonts w:ascii="Arial Narrow" w:hAnsi="Arial Narrow" w:cs="Tahoma"/>
          <w:color w:val="000000"/>
          <w:sz w:val="26"/>
          <w:szCs w:val="26"/>
          <w:lang/>
        </w:rPr>
        <w:t>7</w:t>
      </w:r>
      <w:r w:rsidR="00B46719">
        <w:rPr>
          <w:rFonts w:ascii="Arial Narrow" w:hAnsi="Arial Narrow" w:cs="Tahoma"/>
          <w:color w:val="000000"/>
          <w:sz w:val="26"/>
          <w:szCs w:val="26"/>
          <w:lang/>
        </w:rPr>
        <w:t>.0</w:t>
      </w:r>
      <w:r w:rsidR="00DD42AD">
        <w:rPr>
          <w:rFonts w:ascii="Arial Narrow" w:hAnsi="Arial Narrow" w:cs="Tahoma"/>
          <w:color w:val="000000"/>
          <w:sz w:val="26"/>
          <w:szCs w:val="26"/>
          <w:lang/>
        </w:rPr>
        <w:t>6</w:t>
      </w:r>
      <w:r w:rsidRPr="003169D7">
        <w:rPr>
          <w:rFonts w:ascii="Arial Narrow" w:hAnsi="Arial Narrow" w:cs="Tahoma"/>
          <w:sz w:val="26"/>
          <w:szCs w:val="26"/>
          <w:lang/>
        </w:rPr>
        <w:t>.202</w:t>
      </w:r>
      <w:r w:rsidR="00162889" w:rsidRPr="003169D7">
        <w:rPr>
          <w:rFonts w:ascii="Arial Narrow" w:hAnsi="Arial Narrow" w:cs="Tahoma"/>
          <w:sz w:val="26"/>
          <w:szCs w:val="26"/>
          <w:lang/>
        </w:rPr>
        <w:t>3</w:t>
      </w:r>
    </w:p>
    <w:p w:rsidR="00BC6E7C" w:rsidRPr="003169D7" w:rsidRDefault="00BC6E7C" w:rsidP="0075725C">
      <w:pPr>
        <w:spacing w:after="0" w:line="360" w:lineRule="auto"/>
        <w:rPr>
          <w:rFonts w:ascii="Arial Narrow" w:hAnsi="Arial Narrow" w:cs="Tahoma"/>
          <w:color w:val="000000"/>
          <w:sz w:val="26"/>
          <w:szCs w:val="26"/>
          <w:lang/>
        </w:rPr>
      </w:pPr>
      <w:r w:rsidRPr="003169D7">
        <w:rPr>
          <w:rFonts w:ascii="Arial Narrow" w:hAnsi="Arial Narrow" w:cs="Tahoma"/>
          <w:color w:val="000000"/>
          <w:sz w:val="26"/>
          <w:szCs w:val="26"/>
          <w:lang/>
        </w:rPr>
        <w:t>Place: Mumbai</w:t>
      </w:r>
    </w:p>
    <w:p w:rsidR="00BC6E7C" w:rsidRPr="003169D7" w:rsidRDefault="00BC6E7C" w:rsidP="0075725C">
      <w:pPr>
        <w:autoSpaceDE w:val="0"/>
        <w:autoSpaceDN w:val="0"/>
        <w:adjustRightInd w:val="0"/>
        <w:spacing w:after="0" w:line="360" w:lineRule="auto"/>
        <w:jc w:val="both"/>
        <w:rPr>
          <w:rFonts w:ascii="Arial Narrow" w:hAnsi="Arial Narrow" w:cs="Calibri"/>
          <w:b/>
          <w:bCs/>
          <w:color w:val="000000"/>
          <w:sz w:val="26"/>
          <w:szCs w:val="26"/>
        </w:rPr>
      </w:pPr>
      <w:r w:rsidRPr="003169D7">
        <w:rPr>
          <w:rFonts w:ascii="Arial Narrow" w:hAnsi="Arial Narrow" w:cs="Calibri"/>
          <w:b/>
          <w:bCs/>
          <w:color w:val="000000"/>
          <w:sz w:val="26"/>
          <w:szCs w:val="26"/>
        </w:rPr>
        <w:t>For Vastukala Consultants (I) Pvt. Ltd.</w:t>
      </w:r>
    </w:p>
    <w:p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rsidR="00BC6E7C" w:rsidRPr="003169D7" w:rsidRDefault="00BC6E7C" w:rsidP="0075725C">
      <w:pPr>
        <w:autoSpaceDE w:val="0"/>
        <w:autoSpaceDN w:val="0"/>
        <w:adjustRightInd w:val="0"/>
        <w:spacing w:after="0" w:line="360" w:lineRule="auto"/>
        <w:jc w:val="both"/>
        <w:rPr>
          <w:rFonts w:ascii="Arial Narrow" w:hAnsi="Arial Narrow" w:cs="Calibri"/>
          <w:color w:val="000000"/>
          <w:sz w:val="26"/>
          <w:szCs w:val="26"/>
        </w:rPr>
      </w:pPr>
    </w:p>
    <w:p w:rsidR="00BC6E7C" w:rsidRPr="003169D7" w:rsidRDefault="00BC6E7C" w:rsidP="0075725C">
      <w:pPr>
        <w:spacing w:after="0" w:line="360" w:lineRule="auto"/>
        <w:rPr>
          <w:rFonts w:ascii="Arial Narrow" w:hAnsi="Arial Narrow"/>
          <w:b/>
          <w:bCs/>
          <w:color w:val="FF0000"/>
          <w:sz w:val="26"/>
          <w:szCs w:val="26"/>
          <w:lang w:val="en-US"/>
        </w:rPr>
      </w:pPr>
      <w:r w:rsidRPr="003169D7">
        <w:rPr>
          <w:rFonts w:ascii="Arial Narrow" w:hAnsi="Arial Narrow"/>
          <w:b/>
          <w:bCs/>
          <w:sz w:val="26"/>
          <w:szCs w:val="26"/>
          <w:lang w:val="en-US"/>
        </w:rPr>
        <w:t>Umang Ashwin Patel</w:t>
      </w:r>
    </w:p>
    <w:p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Regd. Valuer</w:t>
      </w:r>
    </w:p>
    <w:p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Chartered Engineer (India)</w:t>
      </w:r>
    </w:p>
    <w:p w:rsidR="00BC6E7C" w:rsidRPr="003169D7" w:rsidRDefault="00BC6E7C" w:rsidP="0075725C">
      <w:pPr>
        <w:spacing w:after="0" w:line="360" w:lineRule="auto"/>
        <w:rPr>
          <w:rFonts w:ascii="Arial Narrow" w:hAnsi="Arial Narrow"/>
          <w:sz w:val="26"/>
          <w:szCs w:val="26"/>
          <w:lang w:val="en-US"/>
        </w:rPr>
      </w:pPr>
      <w:r w:rsidRPr="003169D7">
        <w:rPr>
          <w:rFonts w:ascii="Arial Narrow" w:hAnsi="Arial Narrow"/>
          <w:sz w:val="26"/>
          <w:szCs w:val="26"/>
          <w:lang w:val="en-US"/>
        </w:rPr>
        <w:t>Reg. No. IBBI/RV/04/2019/10803</w:t>
      </w:r>
    </w:p>
    <w:p w:rsidR="00BC6E7C" w:rsidRDefault="00BC6E7C" w:rsidP="0075725C">
      <w:pPr>
        <w:tabs>
          <w:tab w:val="left" w:pos="180"/>
        </w:tabs>
        <w:spacing w:after="0" w:line="360" w:lineRule="auto"/>
        <w:ind w:left="90"/>
        <w:jc w:val="both"/>
        <w:rPr>
          <w:rFonts w:ascii="Arial Narrow" w:hAnsi="Arial Narrow" w:cs="Calibri"/>
          <w:sz w:val="26"/>
          <w:szCs w:val="26"/>
        </w:rPr>
      </w:pPr>
    </w:p>
    <w:p w:rsidR="0075725C" w:rsidRDefault="0075725C" w:rsidP="0075725C">
      <w:pPr>
        <w:tabs>
          <w:tab w:val="left" w:pos="180"/>
        </w:tabs>
        <w:spacing w:after="0" w:line="360" w:lineRule="auto"/>
        <w:ind w:left="90"/>
        <w:jc w:val="both"/>
        <w:rPr>
          <w:rFonts w:ascii="Arial Narrow" w:hAnsi="Arial Narrow" w:cs="Calibri"/>
          <w:sz w:val="26"/>
          <w:szCs w:val="26"/>
        </w:rPr>
      </w:pPr>
    </w:p>
    <w:p w:rsidR="0075725C" w:rsidRDefault="0075725C" w:rsidP="0075725C">
      <w:pPr>
        <w:tabs>
          <w:tab w:val="left" w:pos="180"/>
        </w:tabs>
        <w:spacing w:after="0" w:line="360" w:lineRule="auto"/>
        <w:ind w:left="90"/>
        <w:jc w:val="both"/>
        <w:rPr>
          <w:rFonts w:ascii="Arial Narrow" w:hAnsi="Arial Narrow" w:cs="Calibri"/>
          <w:sz w:val="26"/>
          <w:szCs w:val="26"/>
        </w:rPr>
      </w:pPr>
    </w:p>
    <w:p w:rsidR="0075725C" w:rsidRDefault="0075725C" w:rsidP="0075725C">
      <w:pPr>
        <w:tabs>
          <w:tab w:val="left" w:pos="180"/>
        </w:tabs>
        <w:spacing w:after="0" w:line="360" w:lineRule="auto"/>
        <w:ind w:left="90"/>
        <w:jc w:val="both"/>
        <w:rPr>
          <w:rFonts w:ascii="Arial Narrow" w:hAnsi="Arial Narrow" w:cs="Calibri"/>
          <w:sz w:val="26"/>
          <w:szCs w:val="26"/>
        </w:rPr>
      </w:pPr>
    </w:p>
    <w:p w:rsidR="0075725C" w:rsidRDefault="0075725C" w:rsidP="0075725C">
      <w:pPr>
        <w:tabs>
          <w:tab w:val="left" w:pos="180"/>
        </w:tabs>
        <w:spacing w:after="0" w:line="360" w:lineRule="auto"/>
        <w:ind w:left="90"/>
        <w:jc w:val="both"/>
        <w:rPr>
          <w:rFonts w:ascii="Arial Narrow" w:hAnsi="Arial Narrow" w:cs="Calibri"/>
          <w:sz w:val="26"/>
          <w:szCs w:val="26"/>
        </w:rPr>
      </w:pPr>
    </w:p>
    <w:p w:rsidR="0075725C" w:rsidRDefault="0075725C" w:rsidP="0075725C">
      <w:pPr>
        <w:tabs>
          <w:tab w:val="left" w:pos="180"/>
        </w:tabs>
        <w:spacing w:after="0" w:line="360" w:lineRule="auto"/>
        <w:ind w:left="90"/>
        <w:jc w:val="both"/>
        <w:rPr>
          <w:rFonts w:ascii="Arial Narrow" w:hAnsi="Arial Narrow" w:cs="Calibri"/>
          <w:sz w:val="26"/>
          <w:szCs w:val="26"/>
        </w:rPr>
      </w:pPr>
    </w:p>
    <w:p w:rsidR="0075725C" w:rsidRDefault="0075725C" w:rsidP="0075725C">
      <w:pPr>
        <w:tabs>
          <w:tab w:val="left" w:pos="180"/>
        </w:tabs>
        <w:spacing w:after="0" w:line="360" w:lineRule="auto"/>
        <w:ind w:left="90"/>
        <w:jc w:val="both"/>
        <w:rPr>
          <w:rFonts w:ascii="Arial Narrow" w:hAnsi="Arial Narrow" w:cs="Calibri"/>
          <w:sz w:val="26"/>
          <w:szCs w:val="26"/>
        </w:rPr>
      </w:pPr>
    </w:p>
    <w:p w:rsidR="003C087C" w:rsidRPr="0075725C" w:rsidRDefault="00A12AA8" w:rsidP="003C087C">
      <w:pPr>
        <w:pStyle w:val="Heading1"/>
        <w:numPr>
          <w:ilvl w:val="0"/>
          <w:numId w:val="11"/>
        </w:numPr>
        <w:spacing w:before="0" w:line="240" w:lineRule="auto"/>
        <w:ind w:left="432" w:hanging="432"/>
      </w:pPr>
      <w:bookmarkStart w:id="235" w:name="_Toc53685469"/>
      <w:bookmarkStart w:id="236" w:name="_Toc59546850"/>
      <w:bookmarkStart w:id="237" w:name="_Toc78382232"/>
      <w:bookmarkStart w:id="238" w:name="_Toc128498809"/>
      <w:r w:rsidRPr="00D4203A">
        <w:lastRenderedPageBreak/>
        <w:t>ACTUAL SITE PHOTOGRAPHS</w:t>
      </w:r>
      <w:bookmarkStart w:id="239" w:name="_Toc53685470"/>
      <w:bookmarkEnd w:id="235"/>
      <w:bookmarkEnd w:id="236"/>
      <w:bookmarkEnd w:id="237"/>
      <w:bookmarkEnd w:id="238"/>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045957" w:rsidTr="00E70599">
        <w:tc>
          <w:tcPr>
            <w:tcW w:w="4765" w:type="dxa"/>
          </w:tcPr>
          <w:p w:rsidR="00045957" w:rsidRDefault="00E04C73" w:rsidP="00E70599">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656447596" name="Picture 3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045957" w:rsidRDefault="00E04C73" w:rsidP="00E70599">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565904399" name="Picture 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562925" w:rsidTr="00E70599">
        <w:tc>
          <w:tcPr>
            <w:tcW w:w="4765" w:type="dxa"/>
          </w:tcPr>
          <w:p w:rsidR="00562925" w:rsidRDefault="00562925" w:rsidP="00E70599">
            <w:pPr>
              <w:spacing w:line="360" w:lineRule="auto"/>
              <w:jc w:val="center"/>
              <w:rPr>
                <w:noProof/>
              </w:rPr>
            </w:pPr>
          </w:p>
        </w:tc>
        <w:tc>
          <w:tcPr>
            <w:tcW w:w="4778" w:type="dxa"/>
          </w:tcPr>
          <w:p w:rsidR="00562925" w:rsidRDefault="00562925" w:rsidP="00E70599">
            <w:pPr>
              <w:spacing w:line="360" w:lineRule="auto"/>
              <w:jc w:val="center"/>
              <w:rPr>
                <w:noProof/>
              </w:rPr>
            </w:pPr>
          </w:p>
        </w:tc>
      </w:tr>
      <w:tr w:rsidR="00045957" w:rsidTr="00E70599">
        <w:tc>
          <w:tcPr>
            <w:tcW w:w="4765" w:type="dxa"/>
          </w:tcPr>
          <w:p w:rsidR="00045957" w:rsidRDefault="00E04C73" w:rsidP="00E70599">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99559594" name="Picture 3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045957" w:rsidRDefault="00E04C73" w:rsidP="00E70599">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804985077" name="Picture 3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045957" w:rsidRDefault="00045957" w:rsidP="00045957">
      <w:pPr>
        <w:pStyle w:val="Heading1"/>
        <w:numPr>
          <w:ilvl w:val="0"/>
          <w:numId w:val="0"/>
        </w:numPr>
        <w:tabs>
          <w:tab w:val="left" w:pos="900"/>
        </w:tabs>
        <w:spacing w:before="0" w:line="240" w:lineRule="auto"/>
        <w:ind w:left="450"/>
      </w:pPr>
      <w:bookmarkStart w:id="240" w:name="_Toc78382235"/>
      <w:bookmarkEnd w:id="239"/>
    </w:p>
    <w:p w:rsidR="001C743D" w:rsidRDefault="001C743D"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705878207" name="Picture 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355679595"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E04C73" w:rsidP="00E04C73">
            <w:pPr>
              <w:tabs>
                <w:tab w:val="left" w:pos="1440"/>
              </w:tabs>
              <w:spacing w:line="360" w:lineRule="auto"/>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919149458" name="Picture 3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2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r>
              <w:rPr>
                <w:rFonts w:ascii="Arial Narrow" w:eastAsiaTheme="majorEastAsia" w:hAnsi="Arial Narrow" w:cstheme="majorBidi"/>
                <w:b/>
                <w:color w:val="6B4D2F"/>
                <w:sz w:val="32"/>
                <w:szCs w:val="32"/>
              </w:rPr>
              <w:tab/>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589326451" name="Picture 3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794653951" name="Picture 2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52970519" name="Picture 2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825974258"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092856653" name="Picture 2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938552347" name="Picture 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378780883"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2011565195" name="Picture 2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217301956" name="Pictur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451104326" name="Pictur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493789253" name="Pictur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519604731" name="Picture 1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92251167" name="Pictur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604996117" name="Pictur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25087000" name="Picture 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E04C73"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415586302" name="Pictur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2078765923" name="Pictur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404995247" name="Pictur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830512495"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359169456" name="Picture 1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044704228"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42764184"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308150986"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326768616" name="Picture 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995872202"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Pr="0075725C" w:rsidRDefault="00E04C73" w:rsidP="00E04C73">
      <w:pPr>
        <w:pStyle w:val="Heading1"/>
        <w:numPr>
          <w:ilvl w:val="0"/>
          <w:numId w:val="0"/>
        </w:numPr>
        <w:spacing w:before="0" w:line="240" w:lineRule="auto"/>
      </w:pPr>
      <w:r w:rsidRPr="00D4203A">
        <w:lastRenderedPageBreak/>
        <w:t>ACTUAL SITE PHOTOGRAPHS</w:t>
      </w:r>
    </w:p>
    <w:tbl>
      <w:tblPr>
        <w:tblStyle w:val="TableGrid"/>
        <w:tblW w:w="9543"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4765"/>
        <w:gridCol w:w="4778"/>
      </w:tblGrid>
      <w:tr w:rsidR="00E04C73" w:rsidTr="005C679D">
        <w:tc>
          <w:tcPr>
            <w:tcW w:w="4765"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021998291" name="Pictur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4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874256056"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r w:rsidR="00E04C73" w:rsidTr="005C679D">
        <w:tc>
          <w:tcPr>
            <w:tcW w:w="4765" w:type="dxa"/>
          </w:tcPr>
          <w:p w:rsidR="00E04C73" w:rsidRDefault="00E04C73" w:rsidP="005C679D">
            <w:pPr>
              <w:spacing w:line="360" w:lineRule="auto"/>
              <w:jc w:val="center"/>
              <w:rPr>
                <w:noProof/>
              </w:rPr>
            </w:pPr>
          </w:p>
        </w:tc>
        <w:tc>
          <w:tcPr>
            <w:tcW w:w="4778" w:type="dxa"/>
          </w:tcPr>
          <w:p w:rsidR="00E04C73" w:rsidRDefault="00E04C73" w:rsidP="005C679D">
            <w:pPr>
              <w:spacing w:line="360" w:lineRule="auto"/>
              <w:jc w:val="center"/>
              <w:rPr>
                <w:noProof/>
              </w:rPr>
            </w:pPr>
          </w:p>
        </w:tc>
      </w:tr>
      <w:tr w:rsidR="00E04C73" w:rsidTr="005C679D">
        <w:tc>
          <w:tcPr>
            <w:tcW w:w="4765"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177759531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c>
          <w:tcPr>
            <w:tcW w:w="4778" w:type="dxa"/>
          </w:tcPr>
          <w:p w:rsidR="00E04C73" w:rsidRDefault="00477981" w:rsidP="005C679D">
            <w:pPr>
              <w:spacing w:line="360" w:lineRule="auto"/>
              <w:jc w:val="center"/>
              <w:rPr>
                <w:rFonts w:ascii="Arial Narrow" w:eastAsiaTheme="majorEastAsia" w:hAnsi="Arial Narrow" w:cstheme="majorBidi"/>
                <w:b/>
                <w:color w:val="6B4D2F"/>
                <w:sz w:val="32"/>
                <w:szCs w:val="32"/>
              </w:rPr>
            </w:pPr>
            <w:r>
              <w:rPr>
                <w:noProof/>
                <w:lang w:val="en-US"/>
              </w:rPr>
              <w:drawing>
                <wp:inline distT="0" distB="0" distL="0" distR="0">
                  <wp:extent cx="2743200" cy="3657600"/>
                  <wp:effectExtent l="0" t="0" r="0" b="0"/>
                  <wp:docPr id="46035696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743200" cy="3657600"/>
                          </a:xfrm>
                          <a:prstGeom prst="rect">
                            <a:avLst/>
                          </a:prstGeom>
                          <a:noFill/>
                          <a:ln>
                            <a:noFill/>
                          </a:ln>
                        </pic:spPr>
                      </pic:pic>
                    </a:graphicData>
                  </a:graphic>
                </wp:inline>
              </w:drawing>
            </w:r>
          </w:p>
        </w:tc>
      </w:tr>
    </w:tbl>
    <w:p w:rsidR="00E04C73" w:rsidRDefault="00E04C73" w:rsidP="00045957"/>
    <w:p w:rsidR="00E04C73" w:rsidRDefault="00E04C73" w:rsidP="00045957"/>
    <w:p w:rsidR="00E04C73" w:rsidRDefault="00E04C73" w:rsidP="00045957"/>
    <w:p w:rsidR="00045957" w:rsidRDefault="00045957" w:rsidP="00045957">
      <w:pPr>
        <w:pStyle w:val="Heading1"/>
        <w:numPr>
          <w:ilvl w:val="0"/>
          <w:numId w:val="11"/>
        </w:numPr>
        <w:spacing w:before="120" w:line="360" w:lineRule="auto"/>
        <w:ind w:left="450"/>
      </w:pPr>
      <w:bookmarkStart w:id="241" w:name="_Toc106970151"/>
      <w:bookmarkStart w:id="242" w:name="_Toc128498810"/>
      <w:r w:rsidRPr="0087449C">
        <w:lastRenderedPageBreak/>
        <w:t>ROUTE MAP OF THE PROPERTY</w:t>
      </w:r>
      <w:bookmarkEnd w:id="241"/>
      <w:bookmarkEnd w:id="242"/>
    </w:p>
    <w:p w:rsidR="001E2CC9" w:rsidRDefault="00061E29" w:rsidP="001E2CC9">
      <w:pPr>
        <w:pStyle w:val="ListParagraph"/>
        <w:ind w:left="0"/>
        <w:jc w:val="center"/>
        <w:rPr>
          <w:rFonts w:ascii="Arial Narrow" w:hAnsi="Arial Narrow"/>
          <w:b/>
          <w:u w:val="single"/>
        </w:rPr>
      </w:pPr>
      <w:r w:rsidRPr="00061E29">
        <w:rPr>
          <w:noProof/>
          <w:color w:val="FF0000"/>
        </w:rPr>
        <w:pict>
          <v:shapetype id="_x0000_t32" coordsize="21600,21600" o:spt="32" o:oned="t" path="m,l21600,21600e" filled="f">
            <v:path arrowok="t" fillok="f" o:connecttype="none"/>
            <o:lock v:ext="edit" shapetype="t"/>
          </v:shapetype>
          <v:shape id="Straight Arrow Connector 7" o:spid="_x0000_s2050" type="#_x0000_t32" style="position:absolute;left:0;text-align:left;margin-left:227.1pt;margin-top:13.5pt;width:3.6pt;height:145.2pt;flip:x;z-index:251750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" strokeweight="1.5pt">
            <v:stroke endarrow="block"/>
          </v:shape>
        </w:pict>
      </w:r>
      <w:r w:rsidR="001E2CC9" w:rsidRPr="001E2CC9">
        <w:rPr>
          <w:rFonts w:ascii="Arial Narrow" w:hAnsi="Arial Narrow"/>
          <w:b/>
          <w:u w:val="single"/>
        </w:rPr>
        <w:t>Site u/r</w:t>
      </w:r>
    </w:p>
    <w:p w:rsidR="001E2CC9" w:rsidRPr="001E2CC9" w:rsidRDefault="001E2CC9" w:rsidP="001E2CC9">
      <w:pPr>
        <w:pStyle w:val="ListParagraph"/>
        <w:jc w:val="center"/>
        <w:rPr>
          <w:rFonts w:ascii="Arial Narrow" w:hAnsi="Arial Narrow"/>
          <w:b/>
          <w:u w:val="single"/>
        </w:rPr>
      </w:pPr>
    </w:p>
    <w:p w:rsidR="00045957" w:rsidRDefault="00C97A3D" w:rsidP="001E2CC9">
      <w:pPr>
        <w:pStyle w:val="BodyText"/>
        <w:rPr>
          <w:rFonts w:ascii="Arial Narrow" w:hAnsi="Arial Narrow"/>
          <w:noProof/>
          <w:sz w:val="22"/>
          <w:szCs w:val="22"/>
          <w:lang w:val="en-GB"/>
        </w:rPr>
      </w:pPr>
      <w:r>
        <w:rPr>
          <w:noProof/>
          <w:lang w:val="en-US" w:eastAsia="en-US"/>
        </w:rPr>
        <w:drawing>
          <wp:inline distT="0" distB="0" distL="0" distR="0">
            <wp:extent cx="5943600" cy="3749040"/>
            <wp:effectExtent l="0" t="0" r="0" b="3810"/>
            <wp:docPr id="209211602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92116021" name=""/>
                    <pic:cNvPicPr/>
                  </pic:nvPicPr>
                  <pic:blipFill rotWithShape="1">
                    <a:blip r:embed="rId51"/>
                    <a:srcRect l="6998" t="20650" r="5252" b="10421"/>
                    <a:stretch/>
                  </pic:blipFill>
                  <pic:spPr bwMode="auto">
                    <a:xfrm>
                      <a:off x="0" y="0"/>
                      <a:ext cx="5943600" cy="3749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E2CC9" w:rsidRDefault="001E2CC9" w:rsidP="00045957">
      <w:pPr>
        <w:pStyle w:val="BodyText"/>
        <w:jc w:val="center"/>
        <w:rPr>
          <w:rFonts w:ascii="Arial Narrow" w:hAnsi="Arial Narrow"/>
          <w:noProof/>
          <w:sz w:val="22"/>
          <w:szCs w:val="22"/>
          <w:lang w:val="en-GB"/>
        </w:rPr>
      </w:pPr>
    </w:p>
    <w:p w:rsidR="001E2CC9" w:rsidRDefault="00F4502C" w:rsidP="001E2CC9">
      <w:pPr>
        <w:pStyle w:val="BodyText"/>
        <w:rPr>
          <w:rFonts w:ascii="Arial Narrow" w:hAnsi="Arial Narrow"/>
          <w:noProof/>
          <w:sz w:val="22"/>
          <w:szCs w:val="22"/>
          <w:lang w:val="en-GB"/>
        </w:rPr>
      </w:pPr>
      <w:r>
        <w:rPr>
          <w:noProof/>
          <w:lang w:val="en-US" w:eastAsia="en-US"/>
        </w:rPr>
        <w:drawing>
          <wp:inline distT="0" distB="0" distL="0" distR="0">
            <wp:extent cx="5943600" cy="3749040"/>
            <wp:effectExtent l="0" t="0" r="0" b="3810"/>
            <wp:docPr id="1661306012"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61306012" name=""/>
                    <pic:cNvPicPr/>
                  </pic:nvPicPr>
                  <pic:blipFill rotWithShape="1">
                    <a:blip r:embed="rId52"/>
                    <a:srcRect l="6718" t="18659" r="5550" b="7433"/>
                    <a:stretch/>
                  </pic:blipFill>
                  <pic:spPr bwMode="auto">
                    <a:xfrm>
                      <a:off x="0" y="0"/>
                      <a:ext cx="5943600" cy="3749040"/>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a:ext>
                    </a:extLst>
                  </pic:spPr>
                </pic:pic>
              </a:graphicData>
            </a:graphic>
          </wp:inline>
        </w:drawing>
      </w:r>
    </w:p>
    <w:p w:rsidR="001E2CC9" w:rsidRDefault="001E2CC9" w:rsidP="00045957">
      <w:pPr>
        <w:pStyle w:val="BodyText"/>
        <w:jc w:val="center"/>
        <w:rPr>
          <w:rFonts w:ascii="Arial Narrow" w:hAnsi="Arial Narrow"/>
          <w:noProof/>
          <w:sz w:val="22"/>
          <w:szCs w:val="22"/>
          <w:lang w:val="en-GB"/>
        </w:rPr>
      </w:pPr>
    </w:p>
    <w:p w:rsidR="001E2CC9" w:rsidRPr="00050291" w:rsidRDefault="001E2CC9" w:rsidP="001E2CC9">
      <w:pPr>
        <w:pStyle w:val="BodyText"/>
        <w:jc w:val="center"/>
        <w:rPr>
          <w:rFonts w:ascii="Arial Narrow" w:hAnsi="Arial Narrow"/>
          <w:b/>
          <w:bCs/>
          <w:u w:val="single"/>
        </w:rPr>
      </w:pPr>
      <w:bookmarkStart w:id="243" w:name="_Toc68167230"/>
      <w:bookmarkStart w:id="244" w:name="_Toc68183698"/>
      <w:r>
        <w:rPr>
          <w:rFonts w:ascii="Arial Narrow" w:hAnsi="Arial Narrow"/>
          <w:b/>
          <w:bCs/>
          <w:szCs w:val="22"/>
          <w:u w:val="single"/>
        </w:rPr>
        <w:t xml:space="preserve">Longitude Latitude: </w:t>
      </w:r>
      <w:bookmarkEnd w:id="243"/>
      <w:bookmarkEnd w:id="244"/>
      <w:r w:rsidR="00F4502C" w:rsidRPr="00F4502C">
        <w:rPr>
          <w:rFonts w:ascii="Arial Narrow" w:hAnsi="Arial Narrow"/>
          <w:b/>
          <w:sz w:val="22"/>
          <w:szCs w:val="22"/>
          <w:u w:val="single"/>
          <w:lang w:val="en-IN"/>
        </w:rPr>
        <w:t>19°44'51.3"N 73°02'13.3"E</w:t>
      </w:r>
    </w:p>
    <w:p w:rsidR="001E2CC9" w:rsidRDefault="001E2CC9" w:rsidP="001E2CC9">
      <w:pPr>
        <w:pStyle w:val="BodyText"/>
        <w:jc w:val="center"/>
        <w:rPr>
          <w:b/>
          <w:i/>
          <w:lang w:val="en-GB"/>
        </w:rPr>
      </w:pPr>
      <w:r>
        <w:rPr>
          <w:rFonts w:ascii="Arial Narrow" w:hAnsi="Arial Narrow"/>
          <w:b/>
          <w:sz w:val="22"/>
          <w:szCs w:val="22"/>
        </w:rPr>
        <w:t xml:space="preserve">Note: </w:t>
      </w:r>
      <w:r>
        <w:rPr>
          <w:rFonts w:ascii="Arial Narrow" w:hAnsi="Arial Narrow"/>
          <w:sz w:val="22"/>
          <w:szCs w:val="22"/>
        </w:rPr>
        <w:t xml:space="preserve">The Blue line shows the route to site from nearest </w:t>
      </w:r>
      <w:r>
        <w:rPr>
          <w:rFonts w:ascii="Arial Narrow" w:hAnsi="Arial Narrow"/>
          <w:sz w:val="22"/>
          <w:szCs w:val="22"/>
          <w:lang w:val="en-US"/>
        </w:rPr>
        <w:t>railway</w:t>
      </w:r>
      <w:r>
        <w:rPr>
          <w:rFonts w:ascii="Arial Narrow" w:hAnsi="Arial Narrow"/>
          <w:sz w:val="22"/>
          <w:szCs w:val="22"/>
        </w:rPr>
        <w:t xml:space="preserve"> station (</w:t>
      </w:r>
      <w:r w:rsidR="00F4502C">
        <w:rPr>
          <w:rFonts w:ascii="Arial Narrow" w:hAnsi="Arial Narrow"/>
          <w:sz w:val="22"/>
          <w:szCs w:val="22"/>
          <w:lang w:val="en-US"/>
        </w:rPr>
        <w:t>Umroli</w:t>
      </w:r>
      <w:r>
        <w:rPr>
          <w:rFonts w:ascii="Arial Narrow" w:hAnsi="Arial Narrow"/>
          <w:sz w:val="22"/>
          <w:szCs w:val="22"/>
          <w:lang w:val="en-US"/>
        </w:rPr>
        <w:t xml:space="preserve"> – </w:t>
      </w:r>
      <w:r w:rsidR="00F4502C">
        <w:rPr>
          <w:rFonts w:ascii="Arial Narrow" w:hAnsi="Arial Narrow"/>
          <w:sz w:val="22"/>
          <w:szCs w:val="22"/>
          <w:lang w:val="en-US"/>
        </w:rPr>
        <w:t>43</w:t>
      </w:r>
      <w:r w:rsidR="00E70599">
        <w:rPr>
          <w:rFonts w:ascii="Arial Narrow" w:hAnsi="Arial Narrow"/>
          <w:sz w:val="22"/>
          <w:szCs w:val="22"/>
          <w:lang w:val="en-US"/>
        </w:rPr>
        <w:t>.</w:t>
      </w:r>
      <w:r w:rsidR="0084726E">
        <w:rPr>
          <w:rFonts w:ascii="Arial Narrow" w:hAnsi="Arial Narrow"/>
          <w:sz w:val="22"/>
          <w:szCs w:val="22"/>
          <w:lang w:val="en-US"/>
        </w:rPr>
        <w:t>3</w:t>
      </w:r>
      <w:r>
        <w:rPr>
          <w:rFonts w:ascii="Arial Narrow" w:hAnsi="Arial Narrow"/>
          <w:sz w:val="22"/>
          <w:szCs w:val="22"/>
          <w:lang w:val="en-US"/>
        </w:rPr>
        <w:t xml:space="preserve"> Km.)</w:t>
      </w:r>
    </w:p>
    <w:p w:rsidR="00A12AA8" w:rsidRPr="00D4203A" w:rsidRDefault="00A12AA8" w:rsidP="00045957">
      <w:pPr>
        <w:pStyle w:val="Heading1"/>
        <w:numPr>
          <w:ilvl w:val="0"/>
          <w:numId w:val="11"/>
        </w:numPr>
        <w:tabs>
          <w:tab w:val="left" w:pos="540"/>
        </w:tabs>
        <w:spacing w:before="0" w:line="240" w:lineRule="auto"/>
        <w:ind w:left="450"/>
      </w:pPr>
      <w:bookmarkStart w:id="245" w:name="_Toc128498811"/>
      <w:r w:rsidRPr="00D4203A">
        <w:lastRenderedPageBreak/>
        <w:t>ASSUMPTIONS, CAVEATS, LIMITATION AND DISCLAIMERS</w:t>
      </w:r>
      <w:bookmarkEnd w:id="240"/>
      <w:bookmarkEnd w:id="245"/>
    </w:p>
    <w:p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 xml:space="preserve">We assume no responsibility for matters of legal nature affecting the assets appraised or the title thereto, nor do we render our opinion as to the title, which is assumed to be good and marketable. </w:t>
      </w:r>
    </w:p>
    <w:p w:rsidR="00A12AA8" w:rsidRPr="0075725C" w:rsidRDefault="00A12AA8" w:rsidP="0075725C">
      <w:pPr>
        <w:numPr>
          <w:ilvl w:val="0"/>
          <w:numId w:val="10"/>
        </w:numPr>
        <w:spacing w:after="0" w:line="300" w:lineRule="auto"/>
        <w:ind w:left="274" w:hanging="274"/>
        <w:jc w:val="both"/>
        <w:rPr>
          <w:rFonts w:ascii="Arial Narrow" w:hAnsi="Arial Narrow"/>
          <w:sz w:val="26"/>
          <w:szCs w:val="26"/>
        </w:rPr>
      </w:pPr>
      <w:r w:rsidRPr="0075725C">
        <w:rPr>
          <w:rFonts w:ascii="Arial Narrow" w:hAnsi="Arial Narrow"/>
          <w:sz w:val="26"/>
          <w:szCs w:val="26"/>
        </w:rPr>
        <w:t>The assets are valued as though under responsible ownership.</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It is assumed that the assets are free of liens and encumbrances.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It is assumed that there are no hidden or unapparent conditions of the subsoil or structure that would render it more or less valuable. No responsibility is assumed for such conditions or for engineering that might be required to discover such factor</w:t>
      </w:r>
      <w:r w:rsidR="00CB351F" w:rsidRPr="0075725C">
        <w:rPr>
          <w:rFonts w:ascii="Arial Narrow" w:hAnsi="Arial Narrow" w:cs="Mangal"/>
          <w:sz w:val="26"/>
          <w:szCs w:val="26"/>
          <w:lang w:val="en-US" w:bidi="mr-IN"/>
        </w:rPr>
        <w:t>1</w:t>
      </w:r>
      <w:r w:rsidRPr="0075725C">
        <w:rPr>
          <w:rFonts w:ascii="Arial Narrow" w:hAnsi="Arial Narrow" w:cs="Mangal"/>
          <w:sz w:val="26"/>
          <w:szCs w:val="26"/>
          <w:lang w:bidi="mr-IN"/>
        </w:rPr>
        <w:t>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There is no direct/ indirect interest in the assets valued.</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rates for valuation of the assets are in accordance with the Govt. Approved rates and prevailing market rates.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statements of fact presented in the report are correct to the best of the valuer’s knowledge.</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“valuer/ appraiser” word implies the valuer him/herself or any authorised representative of the valuer.</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analysis &amp; conclusions are limited only by the reported assumptions &amp; conditions.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It is hereby stated that the valuer has followed the professional requirements and standards in this document.</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valuer has no interest in the subject assets.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value’s fee is not contingent upon any aspect of the report.</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valuation was performed in accordance with an ethical code and performance standards.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valuer has satisfied professional education requirements.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valuer has experience in the location and category of the assets being valued.</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Both legal description and dimension are taken from sources thought to be authoritative, however, no responsibility is assumed for either unless a survey, by a competent surveyor or engineer, is furnished to the appraiser.</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This report is valid only, subject to a legal search furnished by the Bank’s lawyer or legal advisor, ascertaining the ownership &amp; genuineness of the document and clear &amp; marketable title in the name of the present owner/owner</w:t>
      </w:r>
      <w:r w:rsidR="00CB351F" w:rsidRPr="0075725C">
        <w:rPr>
          <w:rFonts w:ascii="Arial Narrow" w:hAnsi="Arial Narrow" w:cs="Mangal"/>
          <w:sz w:val="26"/>
          <w:szCs w:val="26"/>
          <w:lang w:val="en-US" w:bidi="mr-IN"/>
        </w:rPr>
        <w:t>1</w:t>
      </w:r>
      <w:r w:rsidRPr="0075725C">
        <w:rPr>
          <w:rFonts w:ascii="Arial Narrow" w:hAnsi="Arial Narrow" w:cs="Mangal"/>
          <w:sz w:val="26"/>
          <w:szCs w:val="26"/>
          <w:lang w:bidi="mr-IN"/>
        </w:rPr>
        <w:t>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No responsibility is to be assumed for matters legal in nature, nor is any opinion of title rendered by this report. Good title is assumed.</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In no events shall the valuer be held responsible or liable for special, direct or consequential damages, as the assignment has been completed with best efforts, available knowledge &amp; in good intentions following professional ethics.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lastRenderedPageBreak/>
        <w:t>I have upon the invoices provided to us by the Client for the technical specification as well as details of manufacturer for the machineries or equipment. I have assumed that no major replacement of components in any of the machineries has been done unless otherwise specific details provided to me.</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Valuation is done on physical verification and external inspection basis. The valuer does not bear any responsibility for any error which is due to the assumptions made for working condition or internal part of machines which are not inspectable without dismantling.</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Valuer, by reasons of this report, is not required to give testimony in court, with reference to the appraised assets unless arrangements for such contingency have been previously agreed upon.</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 xml:space="preserve">The analysis and additional data (like company information, micro-market data) of this report is based on Publicly available information, Industry Benchmark / Standards or my Professional Judgment where the information has not been furnished by the company. </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For the purpose of this exercise, I have assumed (where sufficient ownership data has not been provided) that the assets considered under this exercise are owned by the Company and has a clear and marketable title and is free from any legal and physical encumbrances, disputes, claims and other statutory liabilities and the requisite planning approvals from appropriate authorities has already been pursued; if any, I do not bear any responsibility for the same.</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The condition assessment and the estimation of useful life is based on industry standards as any visual observations / review of maintenance was beyond the scope of work.</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 xml:space="preserve">The inspection, due diligence and condition assessment of the asset was made by individuals generally familiar with valuation assessment of such assets. However, I do not opine nor amI responsible for its conformity to any health, safety, environmental or any other regulatory requirements that were not readily apparent to my team of experts during their inspection. </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 xml:space="preserve">This valuation is valid only for the purpose mentioned in this report; and neither intended nor valid to be used for any other purposes. </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 xml:space="preserve">The valuation is not a precise science and the conclusions arrived at in many cases will be subjective and dependent on the exercise of individual judgement. Hence, there is no indisputable single value. Whilst I consider my conclusions to be both reasonable and defensible based on the information available to us, others may place a different value based on the same information. </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I reserve my rights to change my conclusion at later date, if it is found that the data provided to us was not reliable, complete or accurate in any material aspect.</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t>For the purpose of this valuation report, the fair market value and fair value of the assets may be considered to be synonymous.</w:t>
      </w:r>
    </w:p>
    <w:p w:rsidR="00A12AA8" w:rsidRPr="0075725C" w:rsidRDefault="00A12AA8" w:rsidP="0075725C">
      <w:pPr>
        <w:numPr>
          <w:ilvl w:val="0"/>
          <w:numId w:val="10"/>
        </w:numPr>
        <w:spacing w:after="0" w:line="300" w:lineRule="auto"/>
        <w:ind w:left="274" w:hanging="274"/>
        <w:jc w:val="both"/>
        <w:rPr>
          <w:rFonts w:ascii="Arial Narrow" w:hAnsi="Arial Narrow" w:cs="Mangal"/>
          <w:sz w:val="26"/>
          <w:szCs w:val="26"/>
          <w:lang w:bidi="mr-IN"/>
        </w:rPr>
      </w:pPr>
      <w:r w:rsidRPr="0075725C">
        <w:rPr>
          <w:rFonts w:ascii="Arial Narrow" w:hAnsi="Arial Narrow" w:cs="Mangal"/>
          <w:sz w:val="26"/>
          <w:szCs w:val="26"/>
          <w:lang w:bidi="mr-IN"/>
        </w:rPr>
        <w:lastRenderedPageBreak/>
        <w:t>All figures are in INR, unless mentioned otherwise. Further, round off errors (if any) arising from calculations or conversions to millions/ other units have negligible impact on the final value, therefore, can be ignored.</w:t>
      </w:r>
    </w:p>
    <w:p w:rsidR="00D4203A" w:rsidRPr="00BF1A9A" w:rsidRDefault="00D4203A" w:rsidP="004B3CC0">
      <w:pPr>
        <w:pStyle w:val="Heading1"/>
        <w:numPr>
          <w:ilvl w:val="0"/>
          <w:numId w:val="11"/>
        </w:numPr>
        <w:tabs>
          <w:tab w:val="left" w:pos="900"/>
        </w:tabs>
        <w:spacing w:after="240" w:line="240" w:lineRule="auto"/>
        <w:ind w:left="630" w:hanging="540"/>
      </w:pPr>
      <w:bookmarkStart w:id="246" w:name="_Toc93684639"/>
      <w:bookmarkStart w:id="247" w:name="_Toc128498812"/>
      <w:r>
        <w:t xml:space="preserve">MODEL CODE OF CONDUCT FOR VALUERS </w:t>
      </w:r>
      <w:r w:rsidRPr="008C1918">
        <w:t>(Annexure V)</w:t>
      </w:r>
      <w:bookmarkEnd w:id="246"/>
      <w:bookmarkEnd w:id="247"/>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Integrity and Fairness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in the conduct of his/its business, follow high standards of integrity and fairness in all his/its dealings with his/its clients and other valuers.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integrity by being honest, straightforward, and forthright in all professional relationships.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endeavour to ensure that he/it provides true and adequate information and shall not misrepresent any facts or situations.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being involved in any action that would bring disrepute to the profession.</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keep public interest foremost while delivering his services.</w:t>
      </w: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Professional Competence and Due Care</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render at all times high standards of service, exercise due diligence, ensure proper care and exercise independent professional judgment.</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carry out professional services in accordance with the relevant technical and professional standards that may be specified from time to time.</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continuously maintain professional knowledge and skill to provide competent professional service based on up-to-date developments in  practice,  prevailing  regulations / guidelines and techniques.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carry out any instruction of the client insofar as they are incompatible with the requirements of integrity, objectivity and independence.</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clearly state to his client the services that he would be competent to provide and the services for which he would be relying on other valuers or professionals or for which the client can have a separate arrangement with other valuers.</w:t>
      </w: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lastRenderedPageBreak/>
        <w:t>Independence and Disclosure of Interest</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take up an assignment if he/it or any of his/its relatives or associates is not independent in terms of association to the company.</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maintain complete independence in his/its professional relationships and shall conduct the valuation independent of external influences.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wherever necessary disclose to the clients, possible </w:t>
      </w:r>
      <w:r w:rsidR="001D4085" w:rsidRPr="003169D7">
        <w:rPr>
          <w:rFonts w:ascii="Arial Narrow" w:hAnsi="Arial Narrow"/>
          <w:color w:val="000000"/>
          <w:sz w:val="26"/>
          <w:szCs w:val="26"/>
        </w:rPr>
        <w:t>sources of conflicts of</w:t>
      </w:r>
      <w:r w:rsidRPr="003169D7">
        <w:rPr>
          <w:rFonts w:ascii="Arial Narrow" w:hAnsi="Arial Narrow"/>
          <w:color w:val="000000"/>
          <w:sz w:val="26"/>
          <w:szCs w:val="26"/>
        </w:rPr>
        <w:t xml:space="preserve"> duties and interests, while providing unbiased services.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not deal in securities of any subject company after any time when he/it first becomes aware of the possibility of his / its association with the valuation, and in accordance with the Securities and Exchange Board of India (Prohibition of Insider </w:t>
      </w:r>
      <w:r w:rsidR="001D4085" w:rsidRPr="003169D7">
        <w:rPr>
          <w:rFonts w:ascii="Arial Narrow" w:hAnsi="Arial Narrow"/>
          <w:color w:val="000000"/>
          <w:sz w:val="26"/>
          <w:szCs w:val="26"/>
        </w:rPr>
        <w:t>Trading) Regulations</w:t>
      </w:r>
      <w:r w:rsidRPr="003169D7">
        <w:rPr>
          <w:rFonts w:ascii="Arial Narrow" w:hAnsi="Arial Narrow"/>
          <w:color w:val="000000"/>
          <w:sz w:val="26"/>
          <w:szCs w:val="26"/>
        </w:rPr>
        <w:t>,2015 or till the time the valuation report becomes public, whichever is earlier.</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indulge in "mandate snatching" or offering "convenience valuations" in order to cater to a company or client's needs.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As an independent valuer, the valuer shall not charge success fee. </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In any fairness opinion or independent expert opinion submitted by a valuer, if there has been a prior engagement in an unconnected transaction, the </w:t>
      </w:r>
      <w:r w:rsidR="001D4085" w:rsidRPr="003169D7">
        <w:rPr>
          <w:rFonts w:ascii="Arial Narrow" w:hAnsi="Arial Narrow"/>
          <w:color w:val="000000"/>
          <w:sz w:val="26"/>
          <w:szCs w:val="26"/>
        </w:rPr>
        <w:t>valuer shall declare the association</w:t>
      </w:r>
      <w:r w:rsidRPr="003169D7">
        <w:rPr>
          <w:rFonts w:ascii="Arial Narrow" w:hAnsi="Arial Narrow"/>
          <w:color w:val="000000"/>
          <w:sz w:val="26"/>
          <w:szCs w:val="26"/>
        </w:rPr>
        <w:t xml:space="preserve"> with the company during the last five years.</w:t>
      </w: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Confidentiality</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use or divulge to other clients or any other party any confidential information about the subject company, which has come to his / its knowledge without proper and specific authority or unless there is a legal or professional right or duty to disclose.</w:t>
      </w: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Information Management</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ensure that he/ it maintains written contemporaneous records for any decision taken, the reasons for taking the decision, and the information and evidence in </w:t>
      </w:r>
      <w:r w:rsidRPr="003169D7">
        <w:rPr>
          <w:rFonts w:ascii="Arial Narrow" w:hAnsi="Arial Narrow"/>
          <w:color w:val="000000"/>
          <w:sz w:val="26"/>
          <w:szCs w:val="26"/>
        </w:rPr>
        <w:lastRenderedPageBreak/>
        <w:t xml:space="preserve">support of such decision. This shall be maintained so as to sufficiently enable </w:t>
      </w:r>
      <w:r w:rsidR="001D4085" w:rsidRPr="003169D7">
        <w:rPr>
          <w:rFonts w:ascii="Arial Narrow" w:hAnsi="Arial Narrow"/>
          <w:color w:val="000000"/>
          <w:sz w:val="26"/>
          <w:szCs w:val="26"/>
        </w:rPr>
        <w:t>a reasonable person</w:t>
      </w:r>
      <w:r w:rsidRPr="003169D7">
        <w:rPr>
          <w:rFonts w:ascii="Arial Narrow" w:hAnsi="Arial Narrow"/>
          <w:color w:val="000000"/>
          <w:sz w:val="26"/>
          <w:szCs w:val="26"/>
        </w:rPr>
        <w:t xml:space="preserve"> to take a view on the appropriateness of his /its decisions and actions. </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appear, co-operate and be available for </w:t>
      </w:r>
      <w:r w:rsidR="001D4085" w:rsidRPr="003169D7">
        <w:rPr>
          <w:rFonts w:ascii="Arial Narrow" w:hAnsi="Arial Narrow"/>
          <w:color w:val="000000"/>
          <w:sz w:val="26"/>
          <w:szCs w:val="26"/>
        </w:rPr>
        <w:t>inspections and investigations</w:t>
      </w:r>
      <w:r w:rsidRPr="003169D7">
        <w:rPr>
          <w:rFonts w:ascii="Arial Narrow" w:hAnsi="Arial Narrow"/>
          <w:color w:val="000000"/>
          <w:sz w:val="26"/>
          <w:szCs w:val="26"/>
        </w:rPr>
        <w:t xml:space="preserve">  carried out by the authority, any person authorised by the authority,  the registered valuers  organisation  with which he/it is registered or any other statutory regulatory body.</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 xml:space="preserve">A valuer shall provide all information and records as may be required by the authority, the Tribunal, Appellate Tribunal, the registered </w:t>
      </w:r>
      <w:r w:rsidR="001D4085" w:rsidRPr="003169D7">
        <w:rPr>
          <w:rFonts w:ascii="Arial Narrow" w:hAnsi="Arial Narrow"/>
          <w:color w:val="000000"/>
          <w:sz w:val="26"/>
          <w:szCs w:val="26"/>
        </w:rPr>
        <w:t>valuer’s</w:t>
      </w:r>
      <w:r w:rsidRPr="003169D7">
        <w:rPr>
          <w:rFonts w:ascii="Arial Narrow" w:hAnsi="Arial Narrow"/>
          <w:color w:val="000000"/>
          <w:sz w:val="26"/>
          <w:szCs w:val="26"/>
        </w:rPr>
        <w:t xml:space="preserve"> organisation with which he/it is registered, or any other statutory regulatory body.</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Gifts and hospitality:</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or his / its relative shall not accept gifts or hospitality which undermines or affects his independence as a valuer.</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Explanation: For the purposes of this code the term 'relative' shall have the same meaning as defined in clause (77) of Section 2 of the Companies Act, 2013 (18 of 2013).</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offer gifts or hospitality or a financial or any other advantage to a public servant or any other person with a view to obtain or retain work for himself / itself, or to obtain or retain an advantage in the conduct of profession for himself / itself.</w:t>
      </w: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Remuneration and Costs.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provide services for remuneration which is charged in a transparent manner, is a reasonable reflection of the work necessarily and properly undertaken, and is not inconsistent with the applicable rules.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not accept any fees or charges other than those which are disclosed in a written contract with the person to whom he would be rendering service.</w:t>
      </w:r>
    </w:p>
    <w:p w:rsidR="00D4203A" w:rsidRPr="003169D7" w:rsidRDefault="00D4203A" w:rsidP="0075725C">
      <w:pPr>
        <w:pStyle w:val="BodyText"/>
        <w:spacing w:line="360" w:lineRule="auto"/>
        <w:ind w:left="142"/>
        <w:rPr>
          <w:rFonts w:ascii="Arial Narrow" w:hAnsi="Arial Narrow"/>
          <w:b/>
          <w:bCs/>
          <w:sz w:val="26"/>
          <w:szCs w:val="26"/>
          <w:lang w:val="en-US"/>
        </w:rPr>
      </w:pPr>
      <w:r w:rsidRPr="003169D7">
        <w:rPr>
          <w:rFonts w:ascii="Arial Narrow" w:hAnsi="Arial Narrow"/>
          <w:b/>
          <w:bCs/>
          <w:sz w:val="26"/>
          <w:szCs w:val="26"/>
        </w:rPr>
        <w:t>Occupation, employability and restrictions</w:t>
      </w:r>
      <w:r w:rsidRPr="003169D7">
        <w:rPr>
          <w:rFonts w:ascii="Arial Narrow" w:hAnsi="Arial Narrow"/>
          <w:b/>
          <w:bCs/>
          <w:sz w:val="26"/>
          <w:szCs w:val="26"/>
          <w:lang w:val="en-US"/>
        </w:rPr>
        <w:t>.</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accepting too many assignments, if he/it is unlikely to be able to devote adequate time to each of his/ its assignments.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lastRenderedPageBreak/>
        <w:t>A valuer shall not conduct business which in the opinion of the authority or the registered valuer organisation discredits the profession.</w:t>
      </w:r>
    </w:p>
    <w:p w:rsidR="0075725C" w:rsidRPr="00DD42AD" w:rsidRDefault="0075725C" w:rsidP="0075725C">
      <w:pPr>
        <w:pStyle w:val="BodyText"/>
        <w:spacing w:line="360" w:lineRule="auto"/>
        <w:ind w:left="142"/>
        <w:rPr>
          <w:rFonts w:ascii="Arial Narrow" w:hAnsi="Arial Narrow"/>
          <w:b/>
          <w:bCs/>
          <w:sz w:val="26"/>
          <w:szCs w:val="26"/>
          <w:lang w:val="en-IN"/>
        </w:rPr>
      </w:pPr>
    </w:p>
    <w:p w:rsidR="00D4203A" w:rsidRPr="003169D7" w:rsidRDefault="00D4203A" w:rsidP="0075725C">
      <w:pPr>
        <w:pStyle w:val="BodyText"/>
        <w:spacing w:line="360" w:lineRule="auto"/>
        <w:ind w:left="142"/>
        <w:rPr>
          <w:rFonts w:ascii="Arial Narrow" w:hAnsi="Arial Narrow"/>
          <w:b/>
          <w:bCs/>
          <w:sz w:val="26"/>
          <w:szCs w:val="26"/>
        </w:rPr>
      </w:pPr>
      <w:r w:rsidRPr="003169D7">
        <w:rPr>
          <w:rFonts w:ascii="Arial Narrow" w:hAnsi="Arial Narrow"/>
          <w:b/>
          <w:bCs/>
          <w:sz w:val="26"/>
          <w:szCs w:val="26"/>
        </w:rPr>
        <w:t>Miscellaneous</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refrain from undertaking to review the work of another valuer of the same client except under written orders from the bank or housing finance institutions and with knowledge of the concerned valuer.</w:t>
      </w:r>
    </w:p>
    <w:p w:rsidR="00D4203A" w:rsidRPr="003169D7" w:rsidRDefault="00D4203A" w:rsidP="0075725C">
      <w:pPr>
        <w:numPr>
          <w:ilvl w:val="0"/>
          <w:numId w:val="15"/>
        </w:numPr>
        <w:spacing w:after="0" w:line="360" w:lineRule="auto"/>
        <w:ind w:left="567" w:hanging="295"/>
        <w:jc w:val="both"/>
        <w:rPr>
          <w:rFonts w:ascii="Arial Narrow" w:hAnsi="Arial Narrow"/>
          <w:color w:val="000000"/>
          <w:sz w:val="26"/>
          <w:szCs w:val="26"/>
        </w:rPr>
      </w:pPr>
      <w:r w:rsidRPr="003169D7">
        <w:rPr>
          <w:rFonts w:ascii="Arial Narrow" w:hAnsi="Arial Narrow"/>
          <w:color w:val="000000"/>
          <w:sz w:val="26"/>
          <w:szCs w:val="26"/>
        </w:rPr>
        <w:t>A valuer shall follow this code as amended or revised from time to time.</w:t>
      </w:r>
    </w:p>
    <w:p w:rsidR="00A12AA8" w:rsidRPr="008C1918" w:rsidRDefault="00A12AA8" w:rsidP="004B3CC0">
      <w:pPr>
        <w:pStyle w:val="Heading1"/>
        <w:numPr>
          <w:ilvl w:val="0"/>
          <w:numId w:val="11"/>
        </w:numPr>
        <w:tabs>
          <w:tab w:val="left" w:pos="900"/>
        </w:tabs>
        <w:spacing w:after="240" w:line="240" w:lineRule="auto"/>
        <w:ind w:left="630" w:hanging="540"/>
      </w:pPr>
      <w:bookmarkStart w:id="248" w:name="_Toc78382236"/>
      <w:bookmarkStart w:id="249" w:name="_Toc128498813"/>
      <w:r w:rsidRPr="008C1918">
        <w:t>DEFINITION OF VALUE FOR THIS SPECIFIC PURPOSE</w:t>
      </w:r>
      <w:bookmarkEnd w:id="248"/>
      <w:bookmarkEnd w:id="249"/>
    </w:p>
    <w:p w:rsidR="00A12AA8" w:rsidRPr="003169D7" w:rsidRDefault="00A12AA8" w:rsidP="00B61222">
      <w:pPr>
        <w:spacing w:before="120" w:after="120" w:line="360" w:lineRule="auto"/>
        <w:jc w:val="both"/>
        <w:rPr>
          <w:rFonts w:ascii="Arial Narrow" w:hAnsi="Arial Narrow" w:cs="Calibri"/>
          <w:b/>
          <w:color w:val="000000"/>
          <w:sz w:val="26"/>
          <w:szCs w:val="26"/>
        </w:rPr>
      </w:pPr>
      <w:r w:rsidRPr="003169D7">
        <w:rPr>
          <w:rFonts w:ascii="Arial Narrow" w:hAnsi="Arial Narrow" w:cs="Calibri"/>
          <w:sz w:val="26"/>
          <w:szCs w:val="26"/>
        </w:rPr>
        <w:t xml:space="preserve">This exercise is to assess </w:t>
      </w:r>
      <w:r w:rsidRPr="003169D7">
        <w:rPr>
          <w:rFonts w:ascii="Arial Narrow" w:hAnsi="Arial Narrow" w:cs="Calibri"/>
          <w:b/>
          <w:bCs/>
          <w:color w:val="000000"/>
          <w:sz w:val="26"/>
          <w:szCs w:val="26"/>
        </w:rPr>
        <w:t>Fair Market Value</w:t>
      </w:r>
      <w:r w:rsidRPr="003169D7">
        <w:rPr>
          <w:rFonts w:ascii="Arial Narrow" w:hAnsi="Arial Narrow" w:cs="Calibri"/>
          <w:color w:val="000000"/>
          <w:sz w:val="26"/>
          <w:szCs w:val="26"/>
        </w:rPr>
        <w:t xml:space="preserve"> of the</w:t>
      </w:r>
      <w:r w:rsidRPr="003169D7">
        <w:rPr>
          <w:rFonts w:ascii="Arial Narrow" w:hAnsi="Arial Narrow" w:cs="Calibri"/>
          <w:sz w:val="26"/>
          <w:szCs w:val="26"/>
        </w:rPr>
        <w:t xml:space="preserve"> property under reference </w:t>
      </w:r>
      <w:r w:rsidRPr="003169D7">
        <w:rPr>
          <w:rFonts w:ascii="Arial Narrow" w:hAnsi="Arial Narrow" w:cs="Calibri"/>
          <w:color w:val="000000"/>
          <w:sz w:val="26"/>
          <w:szCs w:val="26"/>
        </w:rPr>
        <w:t xml:space="preserve">as </w:t>
      </w:r>
      <w:r w:rsidRPr="003169D7">
        <w:rPr>
          <w:rFonts w:ascii="Arial Narrow" w:hAnsi="Arial Narrow" w:cs="Calibri"/>
          <w:sz w:val="26"/>
          <w:szCs w:val="26"/>
        </w:rPr>
        <w:t xml:space="preserve">on </w:t>
      </w:r>
      <w:r w:rsidR="00E91671">
        <w:rPr>
          <w:rFonts w:ascii="Arial Narrow" w:hAnsi="Arial Narrow" w:cs="Calibri"/>
          <w:b/>
          <w:bCs/>
          <w:sz w:val="26"/>
          <w:szCs w:val="26"/>
        </w:rPr>
        <w:t>2</w:t>
      </w:r>
      <w:r w:rsidR="00FF13B8">
        <w:rPr>
          <w:rFonts w:ascii="Arial Narrow" w:hAnsi="Arial Narrow" w:cs="Calibri"/>
          <w:b/>
          <w:bCs/>
          <w:sz w:val="26"/>
          <w:szCs w:val="26"/>
        </w:rPr>
        <w:t>7</w:t>
      </w:r>
      <w:r w:rsidR="0084726E" w:rsidRPr="0084726E">
        <w:rPr>
          <w:rFonts w:ascii="Arial Narrow" w:hAnsi="Arial Narrow" w:cs="Calibri"/>
          <w:b/>
          <w:bCs/>
          <w:sz w:val="26"/>
          <w:szCs w:val="26"/>
          <w:vertAlign w:val="superscript"/>
        </w:rPr>
        <w:t>th</w:t>
      </w:r>
      <w:r w:rsidR="00DD42AD">
        <w:rPr>
          <w:rFonts w:ascii="Arial Narrow" w:hAnsi="Arial Narrow" w:cs="Calibri"/>
          <w:b/>
          <w:bCs/>
          <w:sz w:val="26"/>
          <w:szCs w:val="26"/>
        </w:rPr>
        <w:t>June</w:t>
      </w:r>
      <w:r w:rsidR="00045957" w:rsidRPr="003169D7">
        <w:rPr>
          <w:rFonts w:ascii="Arial Narrow" w:hAnsi="Arial Narrow" w:cs="Calibri"/>
          <w:b/>
          <w:color w:val="000000"/>
          <w:sz w:val="26"/>
          <w:szCs w:val="26"/>
        </w:rPr>
        <w:t>2023</w:t>
      </w:r>
      <w:r w:rsidR="004A0151" w:rsidRPr="003169D7">
        <w:rPr>
          <w:rFonts w:ascii="Arial Narrow" w:hAnsi="Arial Narrow" w:cs="Calibri"/>
          <w:b/>
          <w:color w:val="000000"/>
          <w:sz w:val="26"/>
          <w:szCs w:val="26"/>
        </w:rPr>
        <w:t>.</w:t>
      </w:r>
    </w:p>
    <w:p w:rsidR="00A12AA8" w:rsidRPr="003169D7" w:rsidRDefault="00A12AA8" w:rsidP="00B61222">
      <w:pPr>
        <w:spacing w:before="120" w:after="120" w:line="360" w:lineRule="auto"/>
        <w:jc w:val="both"/>
        <w:rPr>
          <w:rFonts w:ascii="Arial Narrow" w:hAnsi="Arial Narrow" w:cs="Calibri"/>
          <w:sz w:val="26"/>
          <w:szCs w:val="26"/>
        </w:rPr>
      </w:pPr>
      <w:r w:rsidRPr="003169D7">
        <w:rPr>
          <w:rFonts w:ascii="Arial Narrow" w:hAnsi="Arial Narrow" w:cs="Calibri"/>
          <w:sz w:val="26"/>
          <w:szCs w:val="26"/>
        </w:rPr>
        <w:t xml:space="preserve">The term </w:t>
      </w:r>
      <w:r w:rsidRPr="003169D7">
        <w:rPr>
          <w:rFonts w:ascii="Arial Narrow" w:hAnsi="Arial Narrow" w:cs="Calibri"/>
          <w:b/>
          <w:bCs/>
          <w:sz w:val="26"/>
          <w:szCs w:val="26"/>
        </w:rPr>
        <w:t>Fair Market Value</w:t>
      </w:r>
      <w:r w:rsidRPr="003169D7">
        <w:rPr>
          <w:rFonts w:ascii="Arial Narrow" w:hAnsi="Arial Narrow" w:cs="Calibri"/>
          <w:sz w:val="26"/>
          <w:szCs w:val="26"/>
        </w:rPr>
        <w:t xml:space="preserve"> is defined as </w:t>
      </w:r>
    </w:p>
    <w:p w:rsidR="00A12AA8" w:rsidRPr="003169D7" w:rsidRDefault="00A12AA8" w:rsidP="00B61222">
      <w:pPr>
        <w:spacing w:before="120" w:line="360" w:lineRule="auto"/>
        <w:jc w:val="both"/>
        <w:rPr>
          <w:rFonts w:ascii="Arial Narrow" w:hAnsi="Arial Narrow" w:cs="Calibri"/>
          <w:sz w:val="26"/>
          <w:szCs w:val="26"/>
        </w:rPr>
      </w:pPr>
      <w:r w:rsidRPr="003169D7">
        <w:rPr>
          <w:rFonts w:ascii="Arial Narrow" w:hAnsi="Arial Narrow" w:cs="Calibri"/>
          <w:sz w:val="26"/>
          <w:szCs w:val="26"/>
        </w:rPr>
        <w:t>“The most probable price, as of a specified date, in cash, terms equivalent to cash, or in other precisely revealed terms for which the specified property rights would sell after reasonable exposure in a competitive market under all conditions requisite to a fair sale, with the buyer and seller each acting prudently knowledgeably and for self-interest assuming that neither is under undue duress”.</w:t>
      </w:r>
    </w:p>
    <w:p w:rsidR="00A12AA8" w:rsidRPr="003169D7" w:rsidRDefault="00A12AA8" w:rsidP="00B61222">
      <w:pPr>
        <w:pStyle w:val="BodyText"/>
        <w:spacing w:before="120" w:after="120" w:line="360" w:lineRule="auto"/>
        <w:rPr>
          <w:rFonts w:ascii="Arial Narrow" w:hAnsi="Arial Narrow" w:cs="Calibri"/>
          <w:sz w:val="26"/>
          <w:szCs w:val="26"/>
        </w:rPr>
      </w:pPr>
      <w:r w:rsidRPr="003169D7">
        <w:rPr>
          <w:rFonts w:ascii="Arial Narrow" w:hAnsi="Arial Narrow" w:cs="Calibri"/>
          <w:sz w:val="26"/>
          <w:szCs w:val="26"/>
        </w:rPr>
        <w:t>Fundamental assumptions and conditions presumed in this definition are:</w:t>
      </w:r>
    </w:p>
    <w:p w:rsidR="00A12AA8" w:rsidRPr="003169D7" w:rsidRDefault="00A12AA8" w:rsidP="008C1918">
      <w:pPr>
        <w:pStyle w:val="BodyText"/>
        <w:numPr>
          <w:ilvl w:val="0"/>
          <w:numId w:val="5"/>
        </w:numPr>
        <w:spacing w:before="120" w:after="120" w:line="360" w:lineRule="auto"/>
        <w:rPr>
          <w:rFonts w:ascii="Arial Narrow" w:hAnsi="Arial Narrow" w:cs="Calibri"/>
          <w:sz w:val="26"/>
          <w:szCs w:val="26"/>
        </w:rPr>
      </w:pPr>
      <w:r w:rsidRPr="003169D7">
        <w:rPr>
          <w:rFonts w:ascii="Arial Narrow" w:hAnsi="Arial Narrow" w:cs="Calibri"/>
          <w:sz w:val="26"/>
          <w:szCs w:val="26"/>
        </w:rPr>
        <w:t>Buyer and seller are motivated by self-interest.</w:t>
      </w:r>
    </w:p>
    <w:p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Buyer and seller are well informed and are acting prudently.</w:t>
      </w:r>
    </w:p>
    <w:p w:rsidR="00A12AA8" w:rsidRPr="003169D7" w:rsidRDefault="00A12AA8" w:rsidP="008C1918">
      <w:pPr>
        <w:numPr>
          <w:ilvl w:val="0"/>
          <w:numId w:val="5"/>
        </w:numPr>
        <w:spacing w:before="120" w:after="120" w:line="360" w:lineRule="auto"/>
        <w:jc w:val="both"/>
        <w:rPr>
          <w:rFonts w:ascii="Arial Narrow" w:hAnsi="Arial Narrow" w:cs="Calibri"/>
          <w:sz w:val="26"/>
          <w:szCs w:val="26"/>
        </w:rPr>
      </w:pPr>
      <w:r w:rsidRPr="003169D7">
        <w:rPr>
          <w:rFonts w:ascii="Arial Narrow" w:hAnsi="Arial Narrow" w:cs="Calibri"/>
          <w:sz w:val="26"/>
          <w:szCs w:val="26"/>
        </w:rPr>
        <w:t>The property is exposed for a reasonable time on the open market.</w:t>
      </w:r>
    </w:p>
    <w:p w:rsidR="00A12AA8" w:rsidRPr="003169D7" w:rsidRDefault="00A12AA8" w:rsidP="008C1918">
      <w:pPr>
        <w:numPr>
          <w:ilvl w:val="0"/>
          <w:numId w:val="5"/>
        </w:numPr>
        <w:spacing w:before="120" w:after="360" w:line="360" w:lineRule="auto"/>
        <w:jc w:val="both"/>
        <w:rPr>
          <w:rFonts w:ascii="Arial Narrow" w:hAnsi="Arial Narrow" w:cs="Calibri"/>
          <w:sz w:val="26"/>
          <w:szCs w:val="26"/>
        </w:rPr>
      </w:pPr>
      <w:r w:rsidRPr="003169D7">
        <w:rPr>
          <w:rFonts w:ascii="Arial Narrow" w:hAnsi="Arial Narrow" w:cs="Calibri"/>
          <w:sz w:val="26"/>
          <w:szCs w:val="26"/>
        </w:rPr>
        <w:t>Payment is made in cash or equivalent or in specified financing terms.</w:t>
      </w:r>
    </w:p>
    <w:p w:rsidR="00A12AA8" w:rsidRPr="003169D7" w:rsidRDefault="00A12AA8" w:rsidP="00B61222">
      <w:pPr>
        <w:spacing w:before="120" w:after="120" w:line="360" w:lineRule="auto"/>
        <w:jc w:val="both"/>
        <w:rPr>
          <w:rFonts w:ascii="Arial Narrow" w:hAnsi="Arial Narrow" w:cs="Calibri"/>
          <w:b/>
          <w:sz w:val="26"/>
          <w:szCs w:val="26"/>
          <w:u w:val="single"/>
          <w:lang w:val="en-US"/>
        </w:rPr>
      </w:pPr>
      <w:r w:rsidRPr="003169D7">
        <w:rPr>
          <w:rFonts w:ascii="Arial Narrow" w:hAnsi="Arial Narrow" w:cs="Calibri"/>
          <w:b/>
          <w:sz w:val="26"/>
          <w:szCs w:val="26"/>
          <w:u w:val="single"/>
        </w:rPr>
        <w:t>DECLARATION OF PROFESSIONAL FEES CHARGED</w:t>
      </w:r>
    </w:p>
    <w:p w:rsidR="00A12AA8" w:rsidRPr="003169D7" w:rsidRDefault="00A12AA8" w:rsidP="00B61222">
      <w:pPr>
        <w:spacing w:before="120" w:line="360" w:lineRule="auto"/>
        <w:jc w:val="both"/>
        <w:rPr>
          <w:rFonts w:ascii="Arial Narrow" w:hAnsi="Arial Narrow" w:cs="Calibri"/>
          <w:sz w:val="26"/>
          <w:szCs w:val="26"/>
          <w:lang w:eastAsia="en-IN"/>
        </w:rPr>
      </w:pPr>
      <w:r w:rsidRPr="003169D7">
        <w:rPr>
          <w:rFonts w:ascii="Arial Narrow" w:hAnsi="Arial Narrow" w:cs="Calibri"/>
          <w:sz w:val="26"/>
          <w:szCs w:val="26"/>
          <w:lang w:eastAsia="en-IN"/>
        </w:rPr>
        <w:t>We hereby declare that our professional fees are not contingent upon the valuation findings. However, if the statute AND/OR client demands that, the fees should be charged on the percentage of assessed value then, with the full knowledge of the AND/OR end user, it is being charged accordingly.</w:t>
      </w:r>
    </w:p>
    <w:p w:rsidR="00A12AA8" w:rsidRPr="005820D2" w:rsidRDefault="0037447E" w:rsidP="004B3CC0">
      <w:pPr>
        <w:pStyle w:val="Heading1"/>
        <w:numPr>
          <w:ilvl w:val="0"/>
          <w:numId w:val="11"/>
        </w:numPr>
        <w:tabs>
          <w:tab w:val="left" w:pos="900"/>
        </w:tabs>
        <w:spacing w:after="240" w:line="240" w:lineRule="auto"/>
        <w:ind w:left="630" w:hanging="540"/>
        <w:rPr>
          <w:szCs w:val="24"/>
          <w:lang w:val="en-US"/>
        </w:rPr>
      </w:pPr>
      <w:bookmarkStart w:id="250" w:name="_Toc78382237"/>
      <w:r>
        <w:rPr>
          <w:szCs w:val="24"/>
          <w:lang w:val="en-US"/>
        </w:rPr>
        <w:br w:type="column"/>
      </w:r>
      <w:bookmarkStart w:id="251" w:name="_Toc128498814"/>
      <w:r w:rsidR="00A12AA8" w:rsidRPr="008C1918">
        <w:lastRenderedPageBreak/>
        <w:t>VALUATION OF MOVABLE ASSETS</w:t>
      </w:r>
      <w:bookmarkEnd w:id="250"/>
      <w:bookmarkEnd w:id="251"/>
    </w:p>
    <w:p w:rsidR="00A12AA8" w:rsidRPr="003169D7" w:rsidRDefault="00A12AA8" w:rsidP="00A459FD">
      <w:pPr>
        <w:spacing w:line="360" w:lineRule="auto"/>
        <w:jc w:val="both"/>
        <w:rPr>
          <w:rFonts w:ascii="Arial Narrow" w:hAnsi="Arial Narrow" w:cs="Calibri"/>
          <w:sz w:val="26"/>
          <w:szCs w:val="26"/>
        </w:rPr>
      </w:pPr>
      <w:r w:rsidRPr="003169D7">
        <w:rPr>
          <w:rFonts w:ascii="Arial Narrow" w:hAnsi="Arial Narrow" w:cs="Calibri"/>
          <w:sz w:val="26"/>
          <w:szCs w:val="26"/>
        </w:rPr>
        <w:t>Considering various parameters recorded, existing economic scenario, and the information that is available with reference to the industrial development and method selected for valuation, we are of the opinion that, the assets can be assessed and valued for particular purpose at:</w:t>
      </w:r>
    </w:p>
    <w:tbl>
      <w:tblPr>
        <w:tblW w:w="9445" w:type="dxa"/>
        <w:tblBorders>
          <w:top w:val="single" w:sz="4" w:space="0" w:color="CBA987"/>
          <w:left w:val="single" w:sz="4" w:space="0" w:color="CBA987"/>
          <w:bottom w:val="single" w:sz="4" w:space="0" w:color="CBA987"/>
          <w:right w:val="single" w:sz="4" w:space="0" w:color="CBA987"/>
          <w:insideH w:val="single" w:sz="4" w:space="0" w:color="CBA987"/>
          <w:insideV w:val="single" w:sz="4" w:space="0" w:color="CBA987"/>
        </w:tblBorders>
        <w:tblLook w:val="04A0"/>
      </w:tblPr>
      <w:tblGrid>
        <w:gridCol w:w="2428"/>
        <w:gridCol w:w="2430"/>
        <w:gridCol w:w="2264"/>
        <w:gridCol w:w="2323"/>
      </w:tblGrid>
      <w:tr w:rsidR="00DA13C6" w:rsidRPr="003120B6" w:rsidTr="005C679D">
        <w:trPr>
          <w:trHeight w:val="600"/>
        </w:trPr>
        <w:tc>
          <w:tcPr>
            <w:tcW w:w="2428"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DA13C6" w:rsidRPr="003120B6" w:rsidRDefault="00DA13C6" w:rsidP="00DA13C6">
            <w:pPr>
              <w:spacing w:after="0" w:line="360" w:lineRule="auto"/>
              <w:rPr>
                <w:rFonts w:ascii="Arial Narrow" w:hAnsi="Arial Narrow" w:cs="Calibri"/>
                <w:color w:val="FFFFFF"/>
                <w:sz w:val="26"/>
                <w:szCs w:val="26"/>
              </w:rPr>
            </w:pPr>
            <w:r w:rsidRPr="00D159B9">
              <w:rPr>
                <w:rFonts w:ascii="Arial Narrow" w:hAnsi="Arial Narrow" w:cs="Calibri"/>
                <w:color w:val="FFFFFF"/>
                <w:sz w:val="26"/>
                <w:szCs w:val="26"/>
              </w:rPr>
              <w:t>Particulars</w:t>
            </w:r>
          </w:p>
        </w:tc>
        <w:tc>
          <w:tcPr>
            <w:tcW w:w="2430"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Fair Market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264"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Realizable Value (</w:t>
            </w:r>
            <w:r w:rsidRPr="00D159B9">
              <w:rPr>
                <w:rFonts w:ascii="Arial" w:hAnsi="Arial" w:cs="Arial"/>
                <w:color w:val="FFFFFF"/>
                <w:sz w:val="26"/>
                <w:szCs w:val="26"/>
              </w:rPr>
              <w:t>₹</w:t>
            </w:r>
            <w:r w:rsidRPr="00D159B9">
              <w:rPr>
                <w:rFonts w:ascii="Arial Narrow" w:hAnsi="Arial Narrow" w:cs="Arial"/>
                <w:color w:val="FFFFFF"/>
                <w:sz w:val="26"/>
                <w:szCs w:val="26"/>
              </w:rPr>
              <w:t>)</w:t>
            </w:r>
          </w:p>
        </w:tc>
        <w:tc>
          <w:tcPr>
            <w:tcW w:w="2323" w:type="dxa"/>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CBA987"/>
            <w:vAlign w:val="center"/>
            <w:hideMark/>
          </w:tcPr>
          <w:p w:rsidR="00DA13C6" w:rsidRPr="003120B6" w:rsidRDefault="00DA13C6" w:rsidP="00DA13C6">
            <w:pPr>
              <w:spacing w:after="0" w:line="360" w:lineRule="auto"/>
              <w:jc w:val="center"/>
              <w:rPr>
                <w:rFonts w:ascii="Arial Narrow" w:hAnsi="Arial Narrow" w:cs="Calibri"/>
                <w:color w:val="FFFFFF"/>
                <w:sz w:val="26"/>
                <w:szCs w:val="26"/>
              </w:rPr>
            </w:pPr>
            <w:r w:rsidRPr="00D159B9">
              <w:rPr>
                <w:rFonts w:ascii="Arial Narrow" w:hAnsi="Arial Narrow" w:cs="Calibri"/>
                <w:color w:val="FFFFFF"/>
                <w:sz w:val="26"/>
                <w:szCs w:val="26"/>
              </w:rPr>
              <w:t>Distress Value (</w:t>
            </w:r>
            <w:r w:rsidRPr="00D159B9">
              <w:rPr>
                <w:rFonts w:ascii="Arial" w:hAnsi="Arial" w:cs="Arial"/>
                <w:color w:val="FFFFFF"/>
                <w:sz w:val="26"/>
                <w:szCs w:val="26"/>
              </w:rPr>
              <w:t>₹</w:t>
            </w:r>
            <w:r w:rsidRPr="00D159B9">
              <w:rPr>
                <w:rFonts w:ascii="Arial Narrow" w:hAnsi="Arial Narrow" w:cs="Arial"/>
                <w:color w:val="FFFFFF"/>
                <w:sz w:val="26"/>
                <w:szCs w:val="26"/>
              </w:rPr>
              <w:t>)</w:t>
            </w:r>
          </w:p>
        </w:tc>
      </w:tr>
      <w:tr w:rsidR="003F770D" w:rsidRPr="004A0151" w:rsidTr="005C679D">
        <w:trPr>
          <w:trHeight w:val="300"/>
        </w:trPr>
        <w:tc>
          <w:tcPr>
            <w:tcW w:w="2428" w:type="dxa"/>
            <w:tcBorders>
              <w:top w:val="single" w:sz="4" w:space="0" w:color="FFFFFF" w:themeColor="background1"/>
            </w:tcBorders>
            <w:shd w:val="clear" w:color="auto" w:fill="auto"/>
            <w:noWrap/>
            <w:vAlign w:val="center"/>
            <w:hideMark/>
          </w:tcPr>
          <w:p w:rsidR="003F770D" w:rsidRPr="003120B6" w:rsidRDefault="003F770D" w:rsidP="003F770D">
            <w:pPr>
              <w:spacing w:after="0" w:line="360" w:lineRule="auto"/>
              <w:rPr>
                <w:rFonts w:ascii="Arial Narrow" w:hAnsi="Arial Narrow" w:cs="Calibri"/>
                <w:b/>
                <w:bCs/>
                <w:color w:val="000000"/>
                <w:sz w:val="26"/>
                <w:szCs w:val="26"/>
              </w:rPr>
            </w:pPr>
            <w:r w:rsidRPr="00D159B9">
              <w:rPr>
                <w:rFonts w:ascii="Arial Narrow" w:hAnsi="Arial Narrow" w:cs="Calibri"/>
                <w:color w:val="000000"/>
                <w:sz w:val="26"/>
                <w:szCs w:val="26"/>
              </w:rPr>
              <w:t>Plant &amp; Machinery</w:t>
            </w:r>
          </w:p>
        </w:tc>
        <w:tc>
          <w:tcPr>
            <w:tcW w:w="2430" w:type="dxa"/>
            <w:tcBorders>
              <w:top w:val="single" w:sz="4" w:space="0" w:color="FFFFFF" w:themeColor="background1"/>
            </w:tcBorders>
            <w:shd w:val="clear" w:color="auto" w:fill="auto"/>
            <w:noWrap/>
            <w:vAlign w:val="center"/>
          </w:tcPr>
          <w:p w:rsidR="003F770D" w:rsidRPr="00731604"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5,19,57,000 </w:t>
            </w:r>
          </w:p>
        </w:tc>
        <w:tc>
          <w:tcPr>
            <w:tcW w:w="2264" w:type="dxa"/>
            <w:tcBorders>
              <w:top w:val="single" w:sz="4" w:space="0" w:color="FFFFFF" w:themeColor="background1"/>
            </w:tcBorders>
            <w:shd w:val="clear" w:color="auto" w:fill="auto"/>
            <w:noWrap/>
            <w:vAlign w:val="center"/>
          </w:tcPr>
          <w:p w:rsidR="003F770D" w:rsidRPr="00731604"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4,41,63,450 </w:t>
            </w:r>
          </w:p>
        </w:tc>
        <w:tc>
          <w:tcPr>
            <w:tcW w:w="2323" w:type="dxa"/>
            <w:tcBorders>
              <w:top w:val="single" w:sz="4" w:space="0" w:color="FFFFFF" w:themeColor="background1"/>
            </w:tcBorders>
            <w:shd w:val="clear" w:color="auto" w:fill="auto"/>
            <w:noWrap/>
            <w:vAlign w:val="center"/>
          </w:tcPr>
          <w:p w:rsidR="003F770D" w:rsidRPr="00731604" w:rsidRDefault="003F770D" w:rsidP="003F770D">
            <w:pPr>
              <w:spacing w:after="0" w:line="360" w:lineRule="auto"/>
              <w:jc w:val="center"/>
              <w:rPr>
                <w:rFonts w:ascii="Arial Narrow" w:hAnsi="Arial Narrow" w:cs="Calibri"/>
                <w:color w:val="000000"/>
                <w:sz w:val="26"/>
                <w:szCs w:val="26"/>
              </w:rPr>
            </w:pPr>
            <w:r w:rsidRPr="003F770D">
              <w:rPr>
                <w:rFonts w:ascii="Arial Narrow" w:hAnsi="Arial Narrow" w:cs="Calibri"/>
                <w:color w:val="000000"/>
                <w:sz w:val="26"/>
                <w:szCs w:val="26"/>
              </w:rPr>
              <w:t xml:space="preserve">3,63,69,900 </w:t>
            </w:r>
          </w:p>
        </w:tc>
      </w:tr>
      <w:tr w:rsidR="003F770D" w:rsidRPr="004A0151" w:rsidTr="005C679D">
        <w:trPr>
          <w:trHeight w:val="300"/>
        </w:trPr>
        <w:tc>
          <w:tcPr>
            <w:tcW w:w="2428" w:type="dxa"/>
            <w:shd w:val="clear" w:color="auto" w:fill="auto"/>
            <w:noWrap/>
            <w:vAlign w:val="center"/>
            <w:hideMark/>
          </w:tcPr>
          <w:p w:rsidR="003F770D" w:rsidRPr="003120B6" w:rsidRDefault="003F770D" w:rsidP="003F770D">
            <w:pPr>
              <w:spacing w:after="0" w:line="360" w:lineRule="auto"/>
              <w:jc w:val="right"/>
              <w:rPr>
                <w:rFonts w:ascii="Arial Narrow" w:hAnsi="Arial Narrow" w:cs="Calibri"/>
                <w:b/>
                <w:bCs/>
                <w:color w:val="000000"/>
                <w:sz w:val="26"/>
                <w:szCs w:val="26"/>
              </w:rPr>
            </w:pPr>
            <w:r w:rsidRPr="00D159B9">
              <w:rPr>
                <w:rFonts w:ascii="Arial Narrow" w:hAnsi="Arial Narrow" w:cs="Calibri"/>
                <w:b/>
                <w:bCs/>
                <w:color w:val="000000"/>
                <w:sz w:val="26"/>
                <w:szCs w:val="26"/>
              </w:rPr>
              <w:t>Total</w:t>
            </w:r>
          </w:p>
        </w:tc>
        <w:tc>
          <w:tcPr>
            <w:tcW w:w="2430" w:type="dxa"/>
            <w:shd w:val="clear" w:color="auto" w:fill="auto"/>
            <w:noWrap/>
            <w:vAlign w:val="center"/>
          </w:tcPr>
          <w:p w:rsidR="003F770D" w:rsidRPr="004A0151"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5,19,57,000 </w:t>
            </w:r>
          </w:p>
        </w:tc>
        <w:tc>
          <w:tcPr>
            <w:tcW w:w="2264" w:type="dxa"/>
            <w:shd w:val="clear" w:color="auto" w:fill="auto"/>
            <w:noWrap/>
            <w:vAlign w:val="center"/>
          </w:tcPr>
          <w:p w:rsidR="003F770D" w:rsidRPr="004A0151"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4,41,63,450 </w:t>
            </w:r>
          </w:p>
        </w:tc>
        <w:tc>
          <w:tcPr>
            <w:tcW w:w="2323" w:type="dxa"/>
            <w:shd w:val="clear" w:color="auto" w:fill="auto"/>
            <w:noWrap/>
            <w:vAlign w:val="center"/>
          </w:tcPr>
          <w:p w:rsidR="003F770D" w:rsidRPr="004A0151" w:rsidRDefault="003F770D" w:rsidP="003F770D">
            <w:pPr>
              <w:spacing w:after="0" w:line="360" w:lineRule="auto"/>
              <w:jc w:val="center"/>
              <w:rPr>
                <w:rFonts w:ascii="Arial Narrow" w:hAnsi="Arial Narrow" w:cs="Calibri"/>
                <w:b/>
                <w:bCs/>
                <w:color w:val="000000"/>
                <w:sz w:val="26"/>
                <w:szCs w:val="26"/>
              </w:rPr>
            </w:pPr>
            <w:r w:rsidRPr="003F770D">
              <w:rPr>
                <w:rFonts w:ascii="Arial Narrow" w:hAnsi="Arial Narrow" w:cs="Calibri"/>
                <w:b/>
                <w:bCs/>
                <w:color w:val="000000"/>
                <w:sz w:val="26"/>
                <w:szCs w:val="26"/>
              </w:rPr>
              <w:t xml:space="preserve">3,63,69,900 </w:t>
            </w:r>
          </w:p>
        </w:tc>
      </w:tr>
    </w:tbl>
    <w:p w:rsidR="00A459FD" w:rsidRDefault="00A459FD" w:rsidP="00A12AA8">
      <w:pPr>
        <w:rPr>
          <w:rFonts w:cs="Calibri"/>
          <w:sz w:val="24"/>
          <w:szCs w:val="24"/>
        </w:rPr>
      </w:pPr>
    </w:p>
    <w:p w:rsidR="00A12AA8" w:rsidRPr="00802919" w:rsidRDefault="00A12AA8" w:rsidP="00A12AA8">
      <w:pPr>
        <w:rPr>
          <w:rFonts w:cs="Calibri"/>
          <w:color w:val="FFFFFF" w:themeColor="background1"/>
          <w:sz w:val="24"/>
          <w:szCs w:val="24"/>
        </w:rPr>
      </w:pPr>
    </w:p>
    <w:p w:rsidR="00A12AA8" w:rsidRPr="00802919" w:rsidRDefault="00A12AA8" w:rsidP="00A12AA8">
      <w:pPr>
        <w:spacing w:before="240"/>
        <w:rPr>
          <w:b/>
          <w:bCs/>
          <w:noProof/>
          <w:color w:val="FFFFFF" w:themeColor="background1"/>
          <w:lang w:val="en-GB" w:eastAsia="en-GB"/>
        </w:rPr>
      </w:pPr>
      <w:r w:rsidRPr="00802919">
        <w:rPr>
          <w:b/>
          <w:bCs/>
          <w:noProof/>
          <w:color w:val="FFFFFF" w:themeColor="background1"/>
          <w:lang w:val="en-GB" w:eastAsia="en-GB"/>
        </w:rPr>
        <w:t>For Vastukala Consultants (I) Pvt. Ltd.</w:t>
      </w:r>
    </w:p>
    <w:p w:rsidR="003169D7" w:rsidRPr="00412375" w:rsidRDefault="003169D7" w:rsidP="003169D7">
      <w:pPr>
        <w:autoSpaceDE w:val="0"/>
        <w:autoSpaceDN w:val="0"/>
        <w:adjustRightInd w:val="0"/>
        <w:spacing w:before="120" w:after="0" w:line="240" w:lineRule="auto"/>
        <w:jc w:val="both"/>
        <w:rPr>
          <w:rFonts w:ascii="Arial Narrow" w:hAnsi="Arial Narrow" w:cs="Calibri"/>
          <w:i/>
          <w:color w:val="000000"/>
          <w:sz w:val="26"/>
          <w:szCs w:val="26"/>
        </w:rPr>
      </w:pPr>
      <w:r w:rsidRPr="00412375">
        <w:rPr>
          <w:rFonts w:ascii="Arial Narrow" w:hAnsi="Arial Narrow" w:cs="Calibri"/>
          <w:color w:val="000000"/>
          <w:sz w:val="26"/>
          <w:szCs w:val="26"/>
        </w:rPr>
        <w:t xml:space="preserve">Place: Mumbai                                                                                                          </w:t>
      </w:r>
    </w:p>
    <w:p w:rsidR="003169D7" w:rsidRPr="00412375" w:rsidRDefault="003169D7" w:rsidP="003169D7">
      <w:pPr>
        <w:rPr>
          <w:rFonts w:ascii="Arial Narrow" w:hAnsi="Arial Narrow" w:cs="Calibri"/>
          <w:color w:val="000000"/>
          <w:sz w:val="26"/>
          <w:szCs w:val="26"/>
        </w:rPr>
      </w:pPr>
      <w:r w:rsidRPr="00412375">
        <w:rPr>
          <w:rFonts w:ascii="Arial Narrow" w:hAnsi="Arial Narrow" w:cs="Calibri"/>
          <w:color w:val="000000"/>
          <w:sz w:val="26"/>
          <w:szCs w:val="26"/>
        </w:rPr>
        <w:t>Date</w:t>
      </w:r>
      <w:r w:rsidRPr="00B46719">
        <w:rPr>
          <w:rFonts w:ascii="Arial Narrow" w:hAnsi="Arial Narrow" w:cs="Calibri"/>
          <w:color w:val="000000" w:themeColor="text1"/>
          <w:sz w:val="26"/>
          <w:szCs w:val="26"/>
        </w:rPr>
        <w:t xml:space="preserve">: </w:t>
      </w:r>
      <w:r w:rsidR="00E91671">
        <w:rPr>
          <w:rFonts w:ascii="Arial Narrow" w:hAnsi="Arial Narrow" w:cs="Calibri"/>
          <w:b/>
          <w:bCs/>
          <w:color w:val="000000" w:themeColor="text1"/>
          <w:sz w:val="26"/>
          <w:szCs w:val="26"/>
        </w:rPr>
        <w:t>2</w:t>
      </w:r>
      <w:r w:rsidR="00FF13B8">
        <w:rPr>
          <w:rFonts w:ascii="Arial Narrow" w:hAnsi="Arial Narrow" w:cs="Calibri"/>
          <w:b/>
          <w:bCs/>
          <w:color w:val="000000" w:themeColor="text1"/>
          <w:sz w:val="26"/>
          <w:szCs w:val="26"/>
        </w:rPr>
        <w:t>7</w:t>
      </w:r>
      <w:r w:rsidR="00B46719" w:rsidRPr="00B46719">
        <w:rPr>
          <w:rFonts w:ascii="Arial Narrow" w:hAnsi="Arial Narrow" w:cs="Calibri"/>
          <w:b/>
          <w:bCs/>
          <w:color w:val="000000" w:themeColor="text1"/>
          <w:sz w:val="26"/>
          <w:szCs w:val="26"/>
        </w:rPr>
        <w:t>.0</w:t>
      </w:r>
      <w:r w:rsidR="00DD42AD">
        <w:rPr>
          <w:rFonts w:ascii="Arial Narrow" w:hAnsi="Arial Narrow" w:cs="Calibri"/>
          <w:b/>
          <w:bCs/>
          <w:color w:val="000000" w:themeColor="text1"/>
          <w:sz w:val="26"/>
          <w:szCs w:val="26"/>
        </w:rPr>
        <w:t>6</w:t>
      </w:r>
      <w:r w:rsidRPr="00B46719">
        <w:rPr>
          <w:rFonts w:ascii="Arial Narrow" w:hAnsi="Arial Narrow" w:cs="Calibri"/>
          <w:b/>
          <w:bCs/>
          <w:color w:val="000000" w:themeColor="text1"/>
          <w:sz w:val="26"/>
          <w:szCs w:val="26"/>
        </w:rPr>
        <w:t>.202</w:t>
      </w:r>
      <w:r w:rsidR="00045957" w:rsidRPr="00B46719">
        <w:rPr>
          <w:rFonts w:ascii="Arial Narrow" w:hAnsi="Arial Narrow" w:cs="Calibri"/>
          <w:b/>
          <w:bCs/>
          <w:color w:val="000000" w:themeColor="text1"/>
          <w:sz w:val="26"/>
          <w:szCs w:val="26"/>
        </w:rPr>
        <w:t>3</w:t>
      </w:r>
    </w:p>
    <w:p w:rsidR="003169D7" w:rsidRPr="00412375" w:rsidRDefault="003169D7" w:rsidP="003169D7">
      <w:pPr>
        <w:spacing w:before="240"/>
        <w:rPr>
          <w:rFonts w:ascii="Arial Narrow" w:hAnsi="Arial Narrow"/>
          <w:b/>
          <w:bCs/>
          <w:noProof/>
          <w:sz w:val="26"/>
          <w:szCs w:val="26"/>
          <w:lang w:val="en-GB" w:eastAsia="en-GB"/>
        </w:rPr>
      </w:pPr>
      <w:r w:rsidRPr="00412375">
        <w:rPr>
          <w:rFonts w:ascii="Arial Narrow" w:hAnsi="Arial Narrow"/>
          <w:b/>
          <w:bCs/>
          <w:noProof/>
          <w:sz w:val="26"/>
          <w:szCs w:val="26"/>
          <w:lang w:val="en-GB" w:eastAsia="en-GB"/>
        </w:rPr>
        <w:t>For Vastukala Consultants (I) Pvt. Ltd.</w:t>
      </w:r>
    </w:p>
    <w:p w:rsidR="005C679D" w:rsidRDefault="005C679D" w:rsidP="003169D7">
      <w:pPr>
        <w:spacing w:after="0"/>
        <w:rPr>
          <w:rFonts w:ascii="Arial Narrow" w:hAnsi="Arial Narrow" w:cs="Calibri"/>
          <w:sz w:val="26"/>
          <w:szCs w:val="26"/>
        </w:rPr>
      </w:pPr>
    </w:p>
    <w:p w:rsidR="005C679D" w:rsidRDefault="005C679D" w:rsidP="003169D7">
      <w:pPr>
        <w:spacing w:after="0"/>
        <w:rPr>
          <w:rFonts w:ascii="Arial Narrow" w:hAnsi="Arial Narrow" w:cs="Calibri"/>
          <w:sz w:val="26"/>
          <w:szCs w:val="26"/>
        </w:rPr>
      </w:pPr>
    </w:p>
    <w:p w:rsidR="005C679D" w:rsidRDefault="005C679D" w:rsidP="003169D7">
      <w:pPr>
        <w:spacing w:after="0"/>
        <w:rPr>
          <w:rFonts w:ascii="Arial Narrow" w:hAnsi="Arial Narrow" w:cs="Calibri"/>
          <w:sz w:val="26"/>
          <w:szCs w:val="26"/>
        </w:rPr>
      </w:pPr>
    </w:p>
    <w:p w:rsidR="003169D7" w:rsidRPr="00412375" w:rsidRDefault="003169D7" w:rsidP="003169D7">
      <w:pPr>
        <w:spacing w:after="0"/>
        <w:rPr>
          <w:rFonts w:ascii="Arial Narrow" w:hAnsi="Arial Narrow"/>
          <w:b/>
          <w:bCs/>
          <w:color w:val="FF0000"/>
          <w:sz w:val="26"/>
          <w:szCs w:val="26"/>
          <w:lang w:val="en-US"/>
        </w:rPr>
      </w:pPr>
      <w:r w:rsidRPr="00412375">
        <w:rPr>
          <w:rFonts w:ascii="Arial Narrow" w:hAnsi="Arial Narrow"/>
          <w:b/>
          <w:bCs/>
          <w:sz w:val="26"/>
          <w:szCs w:val="26"/>
          <w:lang w:val="en-US"/>
        </w:rPr>
        <w:t>Umang Ashwin Patel</w:t>
      </w:r>
    </w:p>
    <w:p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Regd. Valuer</w:t>
      </w:r>
    </w:p>
    <w:p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Chartered Engineer (India)</w:t>
      </w:r>
    </w:p>
    <w:p w:rsidR="003169D7" w:rsidRPr="00412375" w:rsidRDefault="003169D7" w:rsidP="003169D7">
      <w:pPr>
        <w:spacing w:after="0"/>
        <w:rPr>
          <w:rFonts w:ascii="Arial Narrow" w:hAnsi="Arial Narrow"/>
          <w:sz w:val="26"/>
          <w:szCs w:val="26"/>
          <w:lang w:val="en-US"/>
        </w:rPr>
      </w:pPr>
      <w:r w:rsidRPr="00412375">
        <w:rPr>
          <w:rFonts w:ascii="Arial Narrow" w:hAnsi="Arial Narrow"/>
          <w:sz w:val="26"/>
          <w:szCs w:val="26"/>
          <w:lang w:val="en-US"/>
        </w:rPr>
        <w:t>Reg. No. IBBI/RV/04/2019/10803</w:t>
      </w:r>
    </w:p>
    <w:p w:rsidR="003169D7" w:rsidRDefault="003169D7" w:rsidP="003169D7">
      <w:pPr>
        <w:pStyle w:val="BodyText"/>
        <w:rPr>
          <w:rFonts w:ascii="Arial Narrow" w:hAnsi="Arial Narrow"/>
          <w:sz w:val="28"/>
          <w:szCs w:val="25"/>
          <w:lang w:val="en-US"/>
        </w:rPr>
      </w:pPr>
    </w:p>
    <w:p w:rsidR="003169D7" w:rsidRDefault="003169D7" w:rsidP="003169D7">
      <w:pPr>
        <w:pStyle w:val="BodyText"/>
        <w:rPr>
          <w:rFonts w:ascii="Arial Narrow" w:hAnsi="Arial Narrow"/>
          <w:sz w:val="28"/>
          <w:szCs w:val="25"/>
          <w:lang w:val="en-US"/>
        </w:rPr>
      </w:pPr>
    </w:p>
    <w:p w:rsidR="003169D7" w:rsidRDefault="003169D7" w:rsidP="003169D7">
      <w:pPr>
        <w:pStyle w:val="BodyText"/>
        <w:rPr>
          <w:rFonts w:ascii="Arial Narrow" w:hAnsi="Arial Narrow"/>
          <w:sz w:val="28"/>
          <w:szCs w:val="25"/>
          <w:lang w:val="en-US"/>
        </w:rPr>
      </w:pPr>
    </w:p>
    <w:p w:rsidR="00A12AA8" w:rsidRPr="00802919" w:rsidRDefault="00A12AA8" w:rsidP="00A12AA8">
      <w:pPr>
        <w:rPr>
          <w:rFonts w:ascii="Arial Narrow" w:hAnsi="Arial Narrow" w:cs="Calibri"/>
          <w:color w:val="FFFFFF" w:themeColor="background1"/>
          <w:sz w:val="24"/>
          <w:szCs w:val="24"/>
        </w:rPr>
      </w:pPr>
    </w:p>
    <w:p w:rsidR="00A12AA8" w:rsidRPr="00802919" w:rsidRDefault="00A12AA8" w:rsidP="00A12AA8">
      <w:pPr>
        <w:rPr>
          <w:rFonts w:ascii="Arial Narrow" w:hAnsi="Arial Narrow" w:cs="Calibri"/>
          <w:color w:val="FFFFFF" w:themeColor="background1"/>
          <w:sz w:val="24"/>
          <w:szCs w:val="24"/>
        </w:rPr>
      </w:pPr>
    </w:p>
    <w:p w:rsidR="00A12AA8" w:rsidRPr="00B46719" w:rsidRDefault="00A12AA8" w:rsidP="00A12AA8">
      <w:pPr>
        <w:rPr>
          <w:rFonts w:ascii="Arial Narrow" w:hAnsi="Arial Narrow"/>
          <w:b/>
          <w:bCs/>
          <w:color w:val="FFFFFF" w:themeColor="background1"/>
          <w:szCs w:val="24"/>
        </w:rPr>
      </w:pPr>
      <w:bookmarkStart w:id="252" w:name="_Hlk78385278"/>
      <w:r w:rsidRPr="00B46719">
        <w:rPr>
          <w:rFonts w:ascii="Arial Narrow" w:hAnsi="Arial Narrow"/>
          <w:b/>
          <w:bCs/>
          <w:color w:val="FFFFFF" w:themeColor="background1"/>
          <w:szCs w:val="24"/>
        </w:rPr>
        <w:t>Umang Ashwin Patel</w:t>
      </w:r>
    </w:p>
    <w:p w:rsidR="00A12AA8" w:rsidRPr="00802919" w:rsidRDefault="00A12AA8" w:rsidP="00A12AA8">
      <w:pPr>
        <w:rPr>
          <w:rFonts w:ascii="Arial Narrow" w:hAnsi="Arial Narrow" w:cs="Calibri"/>
          <w:color w:val="FFFFFF" w:themeColor="background1"/>
          <w:szCs w:val="24"/>
          <w:lang w:val="en-US"/>
        </w:rPr>
      </w:pPr>
      <w:r w:rsidRPr="00B46719">
        <w:rPr>
          <w:rFonts w:ascii="Arial Narrow" w:hAnsi="Arial Narrow" w:cs="Calibri"/>
          <w:color w:val="FFFFFF" w:themeColor="background1"/>
          <w:szCs w:val="24"/>
        </w:rPr>
        <w:t xml:space="preserve">Govt. Reg. </w:t>
      </w:r>
      <w:r w:rsidRPr="00802919">
        <w:rPr>
          <w:rFonts w:ascii="Arial Narrow" w:hAnsi="Arial Narrow" w:cs="Calibri"/>
          <w:color w:val="FFFFFF" w:themeColor="background1"/>
          <w:szCs w:val="24"/>
          <w:lang w:val="en-US"/>
        </w:rPr>
        <w:t>Valuer</w:t>
      </w:r>
    </w:p>
    <w:p w:rsidR="00A12AA8" w:rsidRPr="00802919" w:rsidRDefault="00A12AA8" w:rsidP="00A12AA8">
      <w:pPr>
        <w:rPr>
          <w:rFonts w:ascii="Arial Narrow" w:hAnsi="Arial Narrow" w:cs="Calibri"/>
          <w:color w:val="FFFFFF" w:themeColor="background1"/>
          <w:szCs w:val="24"/>
          <w:lang w:val="en-GB"/>
        </w:rPr>
      </w:pPr>
      <w:r w:rsidRPr="00802919">
        <w:rPr>
          <w:rFonts w:ascii="Arial Narrow" w:hAnsi="Arial Narrow" w:cs="Calibri"/>
          <w:color w:val="FFFFFF" w:themeColor="background1"/>
          <w:szCs w:val="24"/>
        </w:rPr>
        <w:t>Chartered Engineer (India)</w:t>
      </w:r>
    </w:p>
    <w:p w:rsidR="00A12AA8" w:rsidRPr="00802919" w:rsidRDefault="00A12AA8" w:rsidP="00A12AA8">
      <w:pPr>
        <w:rPr>
          <w:rFonts w:ascii="Arial Narrow" w:hAnsi="Arial Narrow"/>
          <w:color w:val="FFFFFF" w:themeColor="background1"/>
          <w:sz w:val="28"/>
          <w:szCs w:val="25"/>
          <w:lang w:val="en-US"/>
        </w:rPr>
      </w:pPr>
      <w:r w:rsidRPr="00802919">
        <w:rPr>
          <w:rFonts w:ascii="Arial Narrow" w:hAnsi="Arial Narrow" w:cs="Calibri"/>
          <w:color w:val="FFFFFF" w:themeColor="background1"/>
          <w:szCs w:val="24"/>
          <w:lang w:val="en-US"/>
        </w:rPr>
        <w:t>Reg. No. CAT-VII-A-5062</w:t>
      </w:r>
    </w:p>
    <w:bookmarkEnd w:id="252"/>
    <w:p w:rsidR="00A12AA8" w:rsidRPr="00EB753F" w:rsidRDefault="00A12AA8" w:rsidP="00A12AA8">
      <w:pPr>
        <w:rPr>
          <w:rFonts w:ascii="Arial Narrow" w:hAnsi="Arial Narrow"/>
          <w:sz w:val="28"/>
          <w:szCs w:val="25"/>
          <w:lang w:val="en-US"/>
        </w:rPr>
      </w:pPr>
    </w:p>
    <w:sectPr w:rsidR="00A12AA8" w:rsidRPr="00EB753F" w:rsidSect="004C0DB6">
      <w:pgSz w:w="11906" w:h="16838"/>
      <w:pgMar w:top="1418" w:right="1440" w:bottom="1418" w:left="144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09500D" w:rsidRDefault="0009500D" w:rsidP="00D6303C">
      <w:pPr>
        <w:spacing w:after="0" w:line="240" w:lineRule="auto"/>
      </w:pPr>
      <w:r>
        <w:separator/>
      </w:r>
    </w:p>
  </w:endnote>
  <w:endnote w:type="continuationSeparator" w:id="1">
    <w:p w:rsidR="0009500D" w:rsidRDefault="0009500D" w:rsidP="00D6303C">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Narrow">
    <w:panose1 w:val="020B0606020202030204"/>
    <w:charset w:val="00"/>
    <w:family w:val="swiss"/>
    <w:pitch w:val="variable"/>
    <w:sig w:usb0="00000287" w:usb1="00000800" w:usb2="00000000" w:usb3="00000000" w:csb0="0000009F"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Verdana">
    <w:panose1 w:val="020B0604030504040204"/>
    <w:charset w:val="00"/>
    <w:family w:val="swiss"/>
    <w:pitch w:val="variable"/>
    <w:sig w:usb0="A00006FF" w:usb1="4000205B" w:usb2="00000010" w:usb3="00000000" w:csb0="0000019F" w:csb1="00000000"/>
  </w:font>
  <w:font w:name="Tahoma">
    <w:panose1 w:val="020B0604030504040204"/>
    <w:charset w:val="00"/>
    <w:family w:val="swiss"/>
    <w:pitch w:val="variable"/>
    <w:sig w:usb0="E1002EFF" w:usb1="C000605B" w:usb2="00000029" w:usb3="00000000" w:csb0="000101FF" w:csb1="00000000"/>
  </w:font>
  <w:font w:name="IHGLOA+MonotypeCorsiva">
    <w:altName w:val="Calibri"/>
    <w:panose1 w:val="00000000000000000000"/>
    <w:charset w:val="00"/>
    <w:family w:val="modern"/>
    <w:notTrueType/>
    <w:pitch w:val="default"/>
    <w:sig w:usb0="00000003" w:usb1="00000000" w:usb2="00000000" w:usb3="00000000" w:csb0="00000001" w:csb1="00000000"/>
  </w:font>
  <w:font w:name="DengXian">
    <w:altName w:val="等线"/>
    <w:charset w:val="86"/>
    <w:family w:val="auto"/>
    <w:pitch w:val="variable"/>
    <w:sig w:usb0="A00002BF" w:usb1="38CF7CFA" w:usb2="00000016" w:usb3="00000000" w:csb0="0004000F" w:csb1="00000000"/>
  </w:font>
  <w:font w:name="DejaVu Sans">
    <w:charset w:val="00"/>
    <w:family w:val="swiss"/>
    <w:pitch w:val="variable"/>
    <w:sig w:usb0="E7002EFF" w:usb1="D200FDFF" w:usb2="0A246029" w:usb3="00000000" w:csb0="000001FF" w:csb1="00000000"/>
  </w:font>
  <w:font w:name="Lohit Hindi">
    <w:altName w:val="Times New Roman"/>
    <w:charset w:val="00"/>
    <w:family w:val="auto"/>
    <w:pitch w:val="default"/>
    <w:sig w:usb0="00000000" w:usb1="00000000" w:usb2="00000000" w:usb3="00000000" w:csb0="00000000" w:csb1="00000000"/>
  </w:font>
  <w:font w:name="Rupee Foradian">
    <w:altName w:val="Malgun Gothic"/>
    <w:panose1 w:val="020B0603030804020204"/>
    <w:charset w:val="00"/>
    <w:family w:val="swiss"/>
    <w:pitch w:val="variable"/>
    <w:sig w:usb0="800000AF" w:usb1="1000204A" w:usb2="00000000" w:usb3="00000000" w:csb0="00000001" w:csb1="00000000"/>
  </w:font>
  <w:font w:name="Arial">
    <w:panose1 w:val="020B0604020202020204"/>
    <w:charset w:val="00"/>
    <w:family w:val="swiss"/>
    <w:pitch w:val="variable"/>
    <w:sig w:usb0="E0002EFF" w:usb1="C000785B" w:usb2="00000009" w:usb3="00000000" w:csb0="000001FF" w:csb1="00000000"/>
  </w:font>
  <w:font w:name="Mangal">
    <w:altName w:val="Courier"/>
    <w:panose1 w:val="00000400000000000000"/>
    <w:charset w:val="01"/>
    <w:family w:val="roman"/>
    <w:notTrueType/>
    <w:pitch w:val="variable"/>
    <w:sig w:usb0="00002000" w:usb1="00000000" w:usb2="00000000" w:usb3="00000000" w:csb0="00000000"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79D" w:rsidRDefault="005C679D">
    <w:r w:rsidRPr="00061E29">
      <w:rPr>
        <w:noProof/>
        <w:lang w:eastAsia="en-IN"/>
      </w:rPr>
      <w:pict>
        <v:rect id="Rectangle 70" o:spid="_x0000_s1033" style="position:absolute;margin-left:-70.5pt;margin-top:-101.55pt;width:521.25pt;height:150pt;z-index:-251637760;visibility:visible;mso-position-horizontal-relative:margin;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" fillcolor="#c7a37f" stroked="f" strokeweight="1pt">
          <w10:wrap anchorx="margin"/>
        </v:rect>
      </w:pict>
    </w:r>
    <w:r w:rsidRPr="00760DF9">
      <w:rPr>
        <w:noProof/>
        <w:lang w:val="en-US"/>
      </w:rPr>
      <w:drawing>
        <wp:anchor distT="0" distB="0" distL="114300" distR="114300" simplePos="0" relativeHeight="251656704" behindDoc="0" locked="0" layoutInCell="1" allowOverlap="1">
          <wp:simplePos x="0" y="0"/>
          <wp:positionH relativeFrom="page">
            <wp:posOffset>1479550</wp:posOffset>
          </wp:positionH>
          <wp:positionV relativeFrom="paragraph">
            <wp:posOffset>-482600</wp:posOffset>
          </wp:positionV>
          <wp:extent cx="228600" cy="314960"/>
          <wp:effectExtent l="0" t="0" r="0" b="0"/>
          <wp:wrapNone/>
          <wp:docPr id="621704510" name="Graphic 621704510" descr="Telephone">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2ABB88E-10E2-4190-A32C-6DB2167760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Graphic 18" descr="Telephone">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2ABB88E-10E2-4190-A32C-6DB2167760F0}"/>
                      </a:ext>
                    </a:extLst>
                  </pic:cNvPr>
                  <pic:cNvPicPr>
                    <a:picLocks noChangeAspect="1"/>
                  </pic:cNvPicPr>
                </pic:nvPicPr>
                <pic:blipFill>
                  <a:blip r:embed="rId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2"/>
                      </a:ext>
                    </a:extLst>
                  </a:blip>
                  <a:stretch>
                    <a:fillRect/>
                  </a:stretch>
                </pic:blipFill>
                <pic:spPr>
                  <a:xfrm>
                    <a:off x="0" y="0"/>
                    <a:ext cx="228600" cy="314960"/>
                  </a:xfrm>
                  <a:prstGeom prst="rect">
                    <a:avLst/>
                  </a:prstGeom>
                </pic:spPr>
              </pic:pic>
            </a:graphicData>
          </a:graphic>
        </wp:anchor>
      </w:drawing>
    </w:r>
    <w:r w:rsidRPr="00760DF9">
      <w:rPr>
        <w:noProof/>
        <w:lang w:val="en-US"/>
      </w:rPr>
      <w:drawing>
        <wp:anchor distT="0" distB="0" distL="114300" distR="114300" simplePos="0" relativeHeight="251655680" behindDoc="0" locked="0" layoutInCell="1" allowOverlap="1">
          <wp:simplePos x="0" y="0"/>
          <wp:positionH relativeFrom="column">
            <wp:posOffset>2106930</wp:posOffset>
          </wp:positionH>
          <wp:positionV relativeFrom="paragraph">
            <wp:posOffset>-424815</wp:posOffset>
          </wp:positionV>
          <wp:extent cx="241935" cy="219075"/>
          <wp:effectExtent l="0" t="0" r="0" b="9525"/>
          <wp:wrapNone/>
          <wp:docPr id="812481402" name="Graphic 812481402" descr="Smart Phone">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83758C3-1BE0-4B5D-B623-66DB6F490F0C}"/>
              </a:ext>
            </a:extLst>
          </wp:docPr>
          <wp:cNvGraphicFramePr/>
          <a:graphic xmlns:a="http://schemas.openxmlformats.org/drawingml/2006/main">
            <a:graphicData uri="http://schemas.openxmlformats.org/drawingml/2006/picture">
              <pic:pic xmlns:pic="http://schemas.openxmlformats.org/drawingml/2006/picture">
                <pic:nvPicPr>
                  <pic:cNvPr id="21" name="Graphic 20" descr="Smart Phone">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783758C3-1BE0-4B5D-B623-66DB6F490F0C}"/>
                      </a:ext>
                    </a:extLst>
                  </pic:cNvPr>
                  <pic:cNvPicPr/>
                </pic:nvPicPr>
                <pic:blipFill>
                  <a:blip r:embed="rId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4"/>
                      </a:ext>
                    </a:extLst>
                  </a:blip>
                  <a:stretch>
                    <a:fillRect/>
                  </a:stretch>
                </pic:blipFill>
                <pic:spPr>
                  <a:xfrm>
                    <a:off x="0" y="0"/>
                    <a:ext cx="241935" cy="219075"/>
                  </a:xfrm>
                  <a:prstGeom prst="rect">
                    <a:avLst/>
                  </a:prstGeom>
                </pic:spPr>
              </pic:pic>
            </a:graphicData>
          </a:graphic>
        </wp:anchor>
      </w:drawing>
    </w:r>
    <w:r w:rsidRPr="00760DF9">
      <w:rPr>
        <w:noProof/>
        <w:lang w:val="en-US"/>
      </w:rPr>
      <w:drawing>
        <wp:anchor distT="0" distB="0" distL="114300" distR="114300" simplePos="0" relativeHeight="251657728" behindDoc="1" locked="0" layoutInCell="1" allowOverlap="1">
          <wp:simplePos x="0" y="0"/>
          <wp:positionH relativeFrom="page">
            <wp:posOffset>4433570</wp:posOffset>
          </wp:positionH>
          <wp:positionV relativeFrom="paragraph">
            <wp:posOffset>-471805</wp:posOffset>
          </wp:positionV>
          <wp:extent cx="234950" cy="323850"/>
          <wp:effectExtent l="0" t="0" r="0" b="0"/>
          <wp:wrapTight wrapText="bothSides">
            <wp:wrapPolygon edited="0">
              <wp:start x="0" y="1271"/>
              <wp:lineTo x="0" y="19059"/>
              <wp:lineTo x="19265" y="19059"/>
              <wp:lineTo x="19265" y="1271"/>
              <wp:lineTo x="0" y="1271"/>
            </wp:wrapPolygon>
          </wp:wrapTight>
          <wp:docPr id="71826303" name="Graphic 71826303" descr="Internet">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E095729-8101-44A2-BCA8-0776B5AB041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Graphic 22" descr="Internet">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0E095729-8101-44A2-BCA8-0776B5AB0419}"/>
                      </a:ext>
                    </a:extLst>
                  </pic:cNvPr>
                  <pic:cNvPicPr>
                    <a:picLocks noChangeAspect="1"/>
                  </pic:cNvPicPr>
                </pic:nvPicPr>
                <pic:blipFill>
                  <a:blip r:embed="rId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 uri="{96DAC541-7B7A-43D3-8B79-37D633B846F1}">
                        <asvg:svgBlip xmlns:asvg="http://schemas.microsoft.com/office/drawing/2016/SVG/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r:embed="rId6"/>
                      </a:ext>
                    </a:extLst>
                  </a:blip>
                  <a:stretch>
                    <a:fillRect/>
                  </a:stretch>
                </pic:blipFill>
                <pic:spPr>
                  <a:xfrm>
                    <a:off x="0" y="0"/>
                    <a:ext cx="234950" cy="323850"/>
                  </a:xfrm>
                  <a:prstGeom prst="rect">
                    <a:avLst/>
                  </a:prstGeom>
                </pic:spPr>
              </pic:pic>
            </a:graphicData>
          </a:graphic>
        </wp:anchor>
      </w:drawing>
    </w:r>
    <w:r w:rsidRPr="00061E29">
      <w:rPr>
        <w:noProof/>
        <w:lang w:eastAsia="en-IN"/>
      </w:rPr>
      <w:pict>
        <v:line id="Straight Connector 68" o:spid="_x0000_s1032" style="position:absolute;z-index:251674624;visibility:visible;mso-position-horizontal-relative:margin;mso-position-vertical-relative:text;mso-width-relative:margin;mso-height-relative:margin" from="-1.7pt,-12.15pt" to="448.45pt,-1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" strokecolor="white [3212]" strokeweight="1.5pt">
          <v:stroke joinstyle="miter"/>
          <w10:wrap anchorx="margin"/>
        </v:line>
      </w:pict>
    </w:r>
    <w:r w:rsidRPr="00061E29">
      <w:rPr>
        <w:noProof/>
        <w:lang w:eastAsia="en-IN"/>
      </w:rPr>
      <w:pict>
        <v:shapetype id="_x0000_t202" coordsize="21600,21600" o:spt="202" path="m,l,21600r21600,l21600,xe">
          <v:stroke joinstyle="miter"/>
          <v:path gradientshapeok="t" o:connecttype="rect"/>
        </v:shapetype>
        <v:shape id="TextBox 16" o:spid="_x0000_s1031" type="#_x0000_t202" style="position:absolute;margin-left:-17.25pt;margin-top:-87.95pt;width:484.55pt;height:126.45pt;z-index:251654656;visibility:visible;mso-position-horizontal-relative:margin;mso-position-vertical-relative:text;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" filled="f" stroked="f">
          <v:textbox>
            <w:txbxContent>
              <w:p w:rsidR="005C679D" w:rsidRPr="00770248" w:rsidRDefault="005C679D" w:rsidP="00760DF9">
                <w:pPr>
                  <w:spacing w:after="120"/>
                  <w:jc w:val="center"/>
                  <w:rPr>
                    <w:rFonts w:hAnsi="Calibri"/>
                    <w:b/>
                    <w:bCs/>
                    <w:kern w:val="24"/>
                    <w:sz w:val="44"/>
                    <w:szCs w:val="44"/>
                    <w:lang w:val="en-US"/>
                  </w:rPr>
                </w:pPr>
                <w:r w:rsidRPr="00770248">
                  <w:rPr>
                    <w:rFonts w:hAnsi="Calibri"/>
                    <w:b/>
                    <w:bCs/>
                    <w:kern w:val="24"/>
                    <w:sz w:val="44"/>
                    <w:szCs w:val="44"/>
                    <w:lang w:val="en-US"/>
                  </w:rPr>
                  <w:t>Vastukala Consultants (I) Pvt. Ltd.</w:t>
                </w:r>
              </w:p>
              <w:p w:rsidR="005C679D" w:rsidRDefault="005C679D" w:rsidP="00760DF9">
                <w:pPr>
                  <w:spacing w:after="60"/>
                  <w:jc w:val="center"/>
                  <w:rPr>
                    <w:rFonts w:hAnsi="Calibri"/>
                    <w:color w:val="FFFFFF" w:themeColor="background1"/>
                    <w:kern w:val="24"/>
                    <w:lang w:val="en-US"/>
                  </w:rPr>
                </w:pPr>
                <w:r>
                  <w:rPr>
                    <w:rFonts w:hAnsi="Calibri"/>
                    <w:color w:val="FFFFFF" w:themeColor="background1"/>
                    <w:kern w:val="24"/>
                    <w:lang w:val="en-US"/>
                  </w:rPr>
                  <w:t>121, 1st Floor, Ackruti Star, Central Road, MIDC, Andheri (East), Mumbai - 400 093, M.S., India</w:t>
                </w:r>
              </w:p>
              <w:p w:rsidR="005C679D" w:rsidRDefault="005C679D" w:rsidP="00760DF9">
                <w:pPr>
                  <w:jc w:val="center"/>
                  <w:rPr>
                    <w:rFonts w:hAnsi="Calibri"/>
                    <w:color w:val="FFFFFF" w:themeColor="background1"/>
                    <w:kern w:val="24"/>
                  </w:rPr>
                </w:pPr>
                <w:r>
                  <w:rPr>
                    <w:rFonts w:hAnsi="Calibri"/>
                    <w:color w:val="FFFFFF" w:themeColor="background1"/>
                    <w:kern w:val="24"/>
                  </w:rPr>
                  <w:t xml:space="preserve">: +91 2228371324/25 |        : +91 98195 97579 |        : </w:t>
                </w:r>
                <w:r w:rsidRPr="001734D9">
                  <w:rPr>
                    <w:rFonts w:hAnsi="Calibri"/>
                    <w:color w:val="FFFFFF" w:themeColor="background1"/>
                    <w:kern w:val="24"/>
                  </w:rPr>
                  <w:t>www.vastukala.org</w:t>
                </w:r>
              </w:p>
              <w:p w:rsidR="005C679D" w:rsidRPr="00770248" w:rsidRDefault="005C679D"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Mumbai • Delhi NCR • Indore • Aurangabad • Nanded • Pune</w:t>
                </w:r>
              </w:p>
              <w:p w:rsidR="005C679D" w:rsidRPr="00770248" w:rsidRDefault="005C679D" w:rsidP="00760DF9">
                <w:pPr>
                  <w:spacing w:after="0"/>
                  <w:jc w:val="center"/>
                  <w:rPr>
                    <w:rFonts w:hAnsi="Calibri"/>
                    <w:color w:val="FFFFFF" w:themeColor="background1"/>
                    <w:kern w:val="24"/>
                    <w:sz w:val="32"/>
                    <w:szCs w:val="32"/>
                  </w:rPr>
                </w:pPr>
                <w:r w:rsidRPr="00770248">
                  <w:rPr>
                    <w:rFonts w:hAnsi="Calibri"/>
                    <w:color w:val="FFFFFF" w:themeColor="background1"/>
                    <w:kern w:val="24"/>
                    <w:sz w:val="32"/>
                    <w:szCs w:val="32"/>
                  </w:rPr>
                  <w:t>Raipur • Jaipur • Ahmedabad • Rajkot • Thane • Nashik</w:t>
                </w:r>
              </w:p>
              <w:p w:rsidR="005C679D" w:rsidRDefault="005C679D" w:rsidP="00760DF9">
                <w:pPr>
                  <w:jc w:val="center"/>
                  <w:rPr>
                    <w:rFonts w:hAnsi="Calibri"/>
                    <w:color w:val="FFFFFF" w:themeColor="background1"/>
                    <w:kern w:val="24"/>
                  </w:rPr>
                </w:pPr>
              </w:p>
            </w:txbxContent>
          </v:textbox>
          <w10:wrap anchorx="margin"/>
        </v:shape>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09500D" w:rsidRDefault="0009500D" w:rsidP="00D6303C">
      <w:pPr>
        <w:spacing w:after="0" w:line="240" w:lineRule="auto"/>
      </w:pPr>
      <w:r>
        <w:separator/>
      </w:r>
    </w:p>
  </w:footnote>
  <w:footnote w:type="continuationSeparator" w:id="1">
    <w:p w:rsidR="0009500D" w:rsidRDefault="0009500D" w:rsidP="00D6303C">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79D" w:rsidRPr="00D6303C" w:rsidRDefault="005C679D">
    <w:pPr>
      <w:rPr>
        <w:sz w:val="24"/>
        <w:szCs w:val="24"/>
      </w:rPr>
    </w:pPr>
    <w:r w:rsidRPr="00061E29">
      <w:rPr>
        <w:rFonts w:ascii="Arial Narrow" w:hAnsi="Arial Narrow"/>
        <w:noProof/>
        <w:sz w:val="16"/>
        <w:szCs w:val="16"/>
        <w:lang w:eastAsia="en-IN"/>
      </w:rPr>
      <w:pict>
        <v:shapetype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9" o:spid="_x0000_s1026" type="#_x0000_t176" style="position:absolute;margin-left:1.6pt;margin-top:-7pt;width:389.05pt;height:21.75pt;z-index:-251655168;visibility:visible;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" fillcolor="#c7a37f" stroked="f" strokeweight="1pt">
          <v:shadow on="t" color="black" opacity="20971f" offset="0,2.2pt"/>
        </v:shape>
      </w:pict>
    </w:r>
    <w:r w:rsidRPr="00061E29">
      <w:rPr>
        <w:rFonts w:ascii="Arial Narrow" w:hAnsi="Arial Narrow"/>
        <w:noProof/>
        <w:sz w:val="16"/>
        <w:szCs w:val="16"/>
        <w:lang w:eastAsia="en-IN"/>
      </w:rPr>
      <w:pict>
        <v:shapetype id="_x0000_t202" coordsize="21600,21600" o:spt="202" path="m,l,21600r21600,l21600,xe">
          <v:stroke joinstyle="miter"/>
          <v:path gradientshapeok="t" o:connecttype="rect"/>
        </v:shapetype>
        <v:shape id="Text Box 10" o:spid="_x0000_s1028" type="#_x0000_t202" style="position:absolute;margin-left:7pt;margin-top:-5.75pt;width:1in;height:18.75pt;z-index:251653632;visibility:visible;mso-wrap-style:none;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" filled="f" stroked="f" strokeweight=".5pt">
          <v:textbox>
            <w:txbxContent>
              <w:p w:rsidR="005C679D" w:rsidRDefault="005C679D">
                <w:r w:rsidRPr="00D6303C">
                  <w:rPr>
                    <w:rFonts w:ascii="Arial Narrow" w:hAnsi="Arial Narrow"/>
                    <w:sz w:val="16"/>
                    <w:szCs w:val="16"/>
                  </w:rPr>
                  <w:t>Valuation Report Prepared for</w:t>
                </w:r>
                <w:r w:rsidRPr="0037179F">
                  <w:rPr>
                    <w:rFonts w:ascii="Arial Narrow" w:hAnsi="Arial Narrow"/>
                    <w:sz w:val="16"/>
                    <w:szCs w:val="16"/>
                  </w:rPr>
                  <w:t xml:space="preserve">: </w:t>
                </w:r>
                <w:r>
                  <w:rPr>
                    <w:rFonts w:ascii="Arial Narrow" w:hAnsi="Arial Narrow"/>
                    <w:sz w:val="16"/>
                    <w:szCs w:val="16"/>
                  </w:rPr>
                  <w:t>UBI</w:t>
                </w:r>
                <w:r w:rsidRPr="0037179F">
                  <w:rPr>
                    <w:rFonts w:ascii="Arial Narrow" w:hAnsi="Arial Narrow"/>
                    <w:sz w:val="16"/>
                    <w:szCs w:val="16"/>
                  </w:rPr>
                  <w:t>/</w:t>
                </w:r>
                <w:r>
                  <w:rPr>
                    <w:rFonts w:ascii="Arial Narrow" w:hAnsi="Arial Narrow"/>
                    <w:sz w:val="16"/>
                    <w:szCs w:val="16"/>
                  </w:rPr>
                  <w:t>Turner Road Bandra</w:t>
                </w:r>
                <w:r w:rsidRPr="0037179F">
                  <w:rPr>
                    <w:rFonts w:ascii="Arial Narrow" w:hAnsi="Arial Narrow"/>
                    <w:sz w:val="16"/>
                    <w:szCs w:val="16"/>
                  </w:rPr>
                  <w:t>/ M/s</w:t>
                </w:r>
                <w:r>
                  <w:rPr>
                    <w:rFonts w:ascii="Arial Narrow" w:hAnsi="Arial Narrow"/>
                    <w:sz w:val="16"/>
                    <w:szCs w:val="16"/>
                  </w:rPr>
                  <w:t>Swad Agro</w:t>
                </w:r>
                <w:r w:rsidRPr="001C008A">
                  <w:rPr>
                    <w:rFonts w:ascii="Arial Narrow" w:hAnsi="Arial Narrow"/>
                    <w:color w:val="000000" w:themeColor="text1"/>
                    <w:sz w:val="16"/>
                    <w:szCs w:val="16"/>
                  </w:rPr>
                  <w:t>(</w:t>
                </w:r>
                <w:r w:rsidRPr="005C679D">
                  <w:rPr>
                    <w:rFonts w:ascii="Arial Narrow" w:hAnsi="Arial Narrow"/>
                    <w:color w:val="000000" w:themeColor="text1"/>
                    <w:sz w:val="16"/>
                    <w:szCs w:val="16"/>
                  </w:rPr>
                  <w:t>02206/2301313</w:t>
                </w:r>
                <w:r w:rsidRPr="00D6303C">
                  <w:rPr>
                    <w:rFonts w:ascii="Arial Narrow" w:hAnsi="Arial Narrow"/>
                    <w:sz w:val="16"/>
                    <w:szCs w:val="16"/>
                  </w:rPr>
                  <w:t xml:space="preserve">)  </w:t>
                </w:r>
              </w:p>
            </w:txbxContent>
          </v:textbox>
        </v:shape>
      </w:pict>
    </w:r>
    <w:r w:rsidRPr="00061E29">
      <w:rPr>
        <w:rFonts w:ascii="Arial Narrow" w:hAnsi="Arial Narrow"/>
        <w:noProof/>
        <w:sz w:val="16"/>
        <w:szCs w:val="16"/>
        <w:lang w:eastAsia="en-IN"/>
      </w:rPr>
      <w:pict>
        <v:shape id="Text Box 3" o:spid="_x0000_s1029" type="#_x0000_t202" style="position:absolute;margin-left:424.45pt;margin-top:-3.85pt;width:59.25pt;height:17.25pt;z-index:251651584;visibility:visible;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" filled="f" stroked="f" strokeweight=".5pt">
          <v:textbox>
            <w:txbxContent>
              <w:p w:rsidR="005C679D" w:rsidRDefault="005C679D">
                <w:r w:rsidRPr="00D6303C">
                  <w:rPr>
                    <w:rFonts w:ascii="Arial Narrow" w:hAnsi="Arial Narrow"/>
                    <w:sz w:val="16"/>
                    <w:szCs w:val="16"/>
                  </w:rPr>
                  <w:t xml:space="preserve">Page </w:t>
                </w:r>
                <w:r w:rsidRPr="00D6303C">
                  <w:rPr>
                    <w:rFonts w:ascii="Arial Narrow" w:hAnsi="Arial Narrow"/>
                    <w:sz w:val="16"/>
                    <w:szCs w:val="16"/>
                  </w:rPr>
                  <w:fldChar w:fldCharType="begin"/>
                </w:r>
                <w:r w:rsidRPr="00D6303C">
                  <w:rPr>
                    <w:rFonts w:ascii="Arial Narrow" w:hAnsi="Arial Narrow"/>
                    <w:sz w:val="16"/>
                    <w:szCs w:val="16"/>
                  </w:rPr>
                  <w:instrText xml:space="preserve"> PAGE </w:instrText>
                </w:r>
                <w:r w:rsidRPr="00D6303C">
                  <w:rPr>
                    <w:rFonts w:ascii="Arial Narrow" w:hAnsi="Arial Narrow"/>
                    <w:sz w:val="16"/>
                    <w:szCs w:val="16"/>
                  </w:rPr>
                  <w:fldChar w:fldCharType="separate"/>
                </w:r>
                <w:r w:rsidR="004A3907">
                  <w:rPr>
                    <w:rFonts w:ascii="Arial Narrow" w:hAnsi="Arial Narrow"/>
                    <w:noProof/>
                    <w:sz w:val="16"/>
                    <w:szCs w:val="16"/>
                  </w:rPr>
                  <w:t>4</w:t>
                </w:r>
                <w:r w:rsidRPr="00D6303C">
                  <w:rPr>
                    <w:rFonts w:ascii="Arial Narrow" w:hAnsi="Arial Narrow"/>
                    <w:sz w:val="16"/>
                    <w:szCs w:val="16"/>
                  </w:rPr>
                  <w:fldChar w:fldCharType="end"/>
                </w:r>
                <w:r w:rsidRPr="00D6303C">
                  <w:rPr>
                    <w:rFonts w:ascii="Arial Narrow" w:hAnsi="Arial Narrow"/>
                    <w:sz w:val="16"/>
                    <w:szCs w:val="16"/>
                  </w:rPr>
                  <w:t xml:space="preserve"> of </w:t>
                </w:r>
                <w:r w:rsidRPr="00D6303C">
                  <w:rPr>
                    <w:rFonts w:ascii="Arial Narrow" w:hAnsi="Arial Narrow"/>
                    <w:sz w:val="16"/>
                    <w:szCs w:val="16"/>
                  </w:rPr>
                  <w:fldChar w:fldCharType="begin"/>
                </w:r>
                <w:r w:rsidRPr="00D6303C">
                  <w:rPr>
                    <w:rFonts w:ascii="Arial Narrow" w:hAnsi="Arial Narrow"/>
                    <w:sz w:val="16"/>
                    <w:szCs w:val="16"/>
                  </w:rPr>
                  <w:instrText xml:space="preserve"> NUMPAGES  </w:instrText>
                </w:r>
                <w:r w:rsidRPr="00D6303C">
                  <w:rPr>
                    <w:rFonts w:ascii="Arial Narrow" w:hAnsi="Arial Narrow"/>
                    <w:sz w:val="16"/>
                    <w:szCs w:val="16"/>
                  </w:rPr>
                  <w:fldChar w:fldCharType="separate"/>
                </w:r>
                <w:r w:rsidR="004A3907">
                  <w:rPr>
                    <w:rFonts w:ascii="Arial Narrow" w:hAnsi="Arial Narrow"/>
                    <w:noProof/>
                    <w:sz w:val="16"/>
                    <w:szCs w:val="16"/>
                  </w:rPr>
                  <w:t>57</w:t>
                </w:r>
                <w:r w:rsidRPr="00D6303C">
                  <w:rPr>
                    <w:rFonts w:ascii="Arial Narrow" w:hAnsi="Arial Narrow"/>
                    <w:sz w:val="16"/>
                    <w:szCs w:val="16"/>
                  </w:rPr>
                  <w:fldChar w:fldCharType="end"/>
                </w:r>
              </w:p>
            </w:txbxContent>
          </v:textbox>
        </v:shape>
      </w:pict>
    </w:r>
    <w:r w:rsidRPr="00061E29">
      <w:rPr>
        <w:rFonts w:ascii="Arial Narrow" w:hAnsi="Arial Narrow"/>
        <w:noProof/>
        <w:sz w:val="16"/>
        <w:szCs w:val="16"/>
        <w:lang w:eastAsia="en-IN"/>
      </w:rPr>
      <w:pict>
        <v:shapetype id="_x0000_t116" coordsize="21600,21600" o:spt="116" path="m3475,qx,10800,3475,21600l18125,21600qx21600,10800,18125,xe">
          <v:stroke joinstyle="miter"/>
          <v:path gradientshapeok="t" o:connecttype="rect" textboxrect="1018,3163,20582,18437"/>
        </v:shapetype>
        <v:shape id="Flowchart: Terminator 1" o:spid="_x0000_s1036" type="#_x0000_t116" style="position:absolute;margin-left:413.95pt;margin-top:-7.6pt;width:1in;height:23.75pt;z-index:-251657216;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" fillcolor="#c7a37f" stroked="f" strokeweight="1pt">
          <v:shadow on="t" color="black" opacity="20971f" offset="0,2.2pt"/>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C679D" w:rsidRDefault="005C679D" w:rsidP="00B46719">
    <w:pPr>
      <w:tabs>
        <w:tab w:val="left" w:pos="2595"/>
      </w:tabs>
    </w:pPr>
    <w:r w:rsidRPr="00061E29">
      <w:rPr>
        <w:noProof/>
        <w:lang w:eastAsia="en-IN"/>
      </w:rPr>
      <w:pict>
        <v:shapetype id="_x0000_t202" coordsize="21600,21600" o:spt="202" path="m,l,21600r21600,l21600,xe">
          <v:stroke joinstyle="miter"/>
          <v:path gradientshapeok="t" o:connecttype="rect"/>
        </v:shapetype>
        <v:shape id="Text Box 7" o:spid="_x0000_s1030" type="#_x0000_t202" style="position:absolute;margin-left:79.65pt;margin-top:22.8pt;width:425.1pt;height:32.55pt;z-index:251663872;visibility:visible;mso-position-horizontal-relative:margin;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" filled="f" stroked="f" strokeweight=".5pt">
          <v:textbox>
            <w:txbxContent>
              <w:p w:rsidR="005C679D" w:rsidRPr="000A145B" w:rsidRDefault="005C679D" w:rsidP="007C73D7">
                <w:pPr>
                  <w:rPr>
                    <w:rFonts w:ascii="Arial Narrow" w:hAnsi="Arial Narrow"/>
                    <w:b/>
                    <w:bCs/>
                    <w:color w:val="FFFFFF" w:themeColor="background1"/>
                    <w:sz w:val="36"/>
                    <w:szCs w:val="36"/>
                    <w:lang w:val="en-US"/>
                  </w:rPr>
                </w:pPr>
                <w:r w:rsidRPr="000A145B">
                  <w:rPr>
                    <w:rFonts w:ascii="Arial Narrow" w:hAnsi="Arial Narrow"/>
                    <w:b/>
                    <w:bCs/>
                    <w:color w:val="FFFFFF" w:themeColor="background1"/>
                    <w:sz w:val="36"/>
                    <w:szCs w:val="36"/>
                    <w:lang w:val="en-US"/>
                  </w:rPr>
                  <w:t xml:space="preserve">VALUATION REPORT OF </w:t>
                </w:r>
                <w:r>
                  <w:rPr>
                    <w:rFonts w:ascii="Arial Narrow" w:hAnsi="Arial Narrow"/>
                    <w:b/>
                    <w:bCs/>
                    <w:color w:val="FFFFFF" w:themeColor="background1"/>
                    <w:sz w:val="36"/>
                    <w:szCs w:val="36"/>
                    <w:lang w:val="en-US"/>
                  </w:rPr>
                  <w:t>PLANT &amp; MACHINERY</w:t>
                </w:r>
              </w:p>
            </w:txbxContent>
          </v:textbox>
          <w10:wrap anchorx="margin"/>
        </v:shape>
      </w:pict>
    </w:r>
    <w:r w:rsidRPr="00760DF9">
      <w:rPr>
        <w:noProof/>
        <w:lang w:val="en-US"/>
      </w:rPr>
      <w:drawing>
        <wp:anchor distT="0" distB="0" distL="114300" distR="114300" simplePos="0" relativeHeight="251662848" behindDoc="0" locked="0" layoutInCell="1" allowOverlap="1">
          <wp:simplePos x="0" y="0"/>
          <wp:positionH relativeFrom="column">
            <wp:posOffset>-626745</wp:posOffset>
          </wp:positionH>
          <wp:positionV relativeFrom="paragraph">
            <wp:posOffset>-162560</wp:posOffset>
          </wp:positionV>
          <wp:extent cx="1560195" cy="1254760"/>
          <wp:effectExtent l="0" t="0" r="1905" b="2540"/>
          <wp:wrapNone/>
          <wp:docPr id="700284364" name="Picture 700284364">
            <a:extLst xmlns:a="http://schemas.openxmlformats.org/drawingml/2006/main">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E29F288-CC3C-4C45-B1B3-EAA75C19C35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2">
                    <a:extLst>
                      <a:ext uri="{FF2B5EF4-FFF2-40B4-BE49-F238E27FC236}">
                        <a16:creationId xmlns:a16="http://schemas.microsoft.com/office/drawing/2014/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id="{BE29F288-CC3C-4C45-B1B3-EAA75C19C35F}"/>
                      </a:ext>
                    </a:extLst>
                  </pic:cNvPr>
                  <pic:cNvPicPr>
                    <a:picLocks noChangeAspect="1"/>
                  </pic:cNvPicPr>
                </pic:nvPicPr>
                <pic:blipFill rotWithShape="1">
                  <a:blip r:embed="rId1" cstate="print">
                    <a:clrChange>
                      <a:clrFrom>
                        <a:srgbClr val="FEFEFE"/>
                      </a:clrFrom>
                      <a:clrTo>
                        <a:srgbClr val="FEFEFE">
                          <a:alpha val="0"/>
                        </a:srgbClr>
                      </a:clrTo>
                    </a:clrChange>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sdtdh="http://schemas.microsoft.com/office/word/2020/wordml/sdtdatahash" xmlns:w16="http://schemas.microsoft.com/office/word/2018/wordml" xmlns:w16cid="http://schemas.microsoft.com/office/word/2016/wordml/cid" xmlns:w16cex="http://schemas.microsoft.com/office/word/2018/wordml/cex"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el="http://schemas.microsoft.com/office/2019/extlst"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l="35000" t="12281" r="35000" b="52357"/>
                  <a:stretch/>
                </pic:blipFill>
                <pic:spPr>
                  <a:xfrm>
                    <a:off x="0" y="0"/>
                    <a:ext cx="1560195" cy="1254760"/>
                  </a:xfrm>
                  <a:prstGeom prst="rect">
                    <a:avLst/>
                  </a:prstGeom>
                </pic:spPr>
              </pic:pic>
            </a:graphicData>
          </a:graphic>
        </wp:anchor>
      </w:drawing>
    </w:r>
    <w:r w:rsidRPr="00061E29">
      <w:rPr>
        <w:noProof/>
        <w:lang w:eastAsia="en-IN"/>
      </w:rPr>
      <w:pict>
        <v:rect id="Rectangle 85" o:spid="_x0000_s1035" style="position:absolute;margin-left:75.75pt;margin-top:20.85pt;width:374.4pt;height:36.75pt;z-index:251680768;visibility:visible;mso-position-horizontal-relative:text;mso-position-vertical-relative:text;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" fillcolor="#c7a37f" stroked="f" strokeweight="1pt"/>
      </w:pict>
    </w:r>
    <w:r w:rsidRPr="00061E29">
      <w:rPr>
        <w:noProof/>
        <w:lang w:eastAsia="en-IN"/>
      </w:rPr>
      <w:pict>
        <v:rect id="Rectangle 69" o:spid="_x0000_s1034" style="position:absolute;margin-left:450pt;margin-top:-35.4pt;width:1in;height:840.75pt;z-index:251676672;visibility:visible;mso-position-horizontal-relative:text;mso-position-vertical-relative:text;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" fillcolor="#c7a37f" stroked="f" strokeweight="1pt"/>
      </w:pict>
    </w:r>
    <w:r>
      <w:tab/>
    </w:r>
  </w:p>
  <w:p w:rsidR="005C679D" w:rsidRDefault="005C679D" w:rsidP="00B46719">
    <w:pPr>
      <w:tabs>
        <w:tab w:val="left" w:pos="2595"/>
      </w:tabs>
    </w:pPr>
  </w:p>
  <w:p w:rsidR="005C679D" w:rsidRDefault="005C679D" w:rsidP="00B46719">
    <w:pPr>
      <w:tabs>
        <w:tab w:val="left" w:pos="2595"/>
      </w:tabs>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191804"/>
    <w:multiLevelType w:val="hybridMultilevel"/>
    <w:tmpl w:val="72F25308"/>
    <w:lvl w:ilvl="0" w:tplc="04090001">
      <w:start w:val="1"/>
      <w:numFmt w:val="bullet"/>
      <w:lvlText w:val=""/>
      <w:lvlJc w:val="left"/>
      <w:pPr>
        <w:ind w:left="720" w:hanging="360"/>
      </w:pPr>
      <w:rPr>
        <w:rFonts w:ascii="Symbol" w:hAnsi="Symbol" w:hint="default"/>
      </w:rPr>
    </w:lvl>
    <w:lvl w:ilvl="1" w:tplc="46766B6A" w:tentative="1">
      <w:start w:val="1"/>
      <w:numFmt w:val="lowerLetter"/>
      <w:lvlText w:val="%2."/>
      <w:lvlJc w:val="left"/>
      <w:pPr>
        <w:ind w:left="1440" w:hanging="360"/>
      </w:pPr>
    </w:lvl>
    <w:lvl w:ilvl="2" w:tplc="354C113E" w:tentative="1">
      <w:start w:val="1"/>
      <w:numFmt w:val="lowerRoman"/>
      <w:lvlText w:val="%3."/>
      <w:lvlJc w:val="right"/>
      <w:pPr>
        <w:ind w:left="2160" w:hanging="180"/>
      </w:pPr>
    </w:lvl>
    <w:lvl w:ilvl="3" w:tplc="BB367518" w:tentative="1">
      <w:start w:val="1"/>
      <w:numFmt w:val="decimal"/>
      <w:lvlText w:val="%4."/>
      <w:lvlJc w:val="left"/>
      <w:pPr>
        <w:ind w:left="2880" w:hanging="360"/>
      </w:pPr>
    </w:lvl>
    <w:lvl w:ilvl="4" w:tplc="902A1EB4" w:tentative="1">
      <w:start w:val="1"/>
      <w:numFmt w:val="lowerLetter"/>
      <w:lvlText w:val="%5."/>
      <w:lvlJc w:val="left"/>
      <w:pPr>
        <w:ind w:left="3600" w:hanging="360"/>
      </w:pPr>
    </w:lvl>
    <w:lvl w:ilvl="5" w:tplc="2E76ED3E" w:tentative="1">
      <w:start w:val="1"/>
      <w:numFmt w:val="lowerRoman"/>
      <w:lvlText w:val="%6."/>
      <w:lvlJc w:val="right"/>
      <w:pPr>
        <w:ind w:left="4320" w:hanging="180"/>
      </w:pPr>
    </w:lvl>
    <w:lvl w:ilvl="6" w:tplc="E4E01554" w:tentative="1">
      <w:start w:val="1"/>
      <w:numFmt w:val="decimal"/>
      <w:lvlText w:val="%7."/>
      <w:lvlJc w:val="left"/>
      <w:pPr>
        <w:ind w:left="5040" w:hanging="360"/>
      </w:pPr>
    </w:lvl>
    <w:lvl w:ilvl="7" w:tplc="8752F90A" w:tentative="1">
      <w:start w:val="1"/>
      <w:numFmt w:val="lowerLetter"/>
      <w:lvlText w:val="%8."/>
      <w:lvlJc w:val="left"/>
      <w:pPr>
        <w:ind w:left="5760" w:hanging="360"/>
      </w:pPr>
    </w:lvl>
    <w:lvl w:ilvl="8" w:tplc="B972F13E" w:tentative="1">
      <w:start w:val="1"/>
      <w:numFmt w:val="lowerRoman"/>
      <w:lvlText w:val="%9."/>
      <w:lvlJc w:val="right"/>
      <w:pPr>
        <w:ind w:left="6480" w:hanging="180"/>
      </w:pPr>
    </w:lvl>
  </w:abstractNum>
  <w:abstractNum w:abstractNumId="1">
    <w:nsid w:val="0A1D2745"/>
    <w:multiLevelType w:val="hybridMultilevel"/>
    <w:tmpl w:val="6C5EF3F8"/>
    <w:lvl w:ilvl="0" w:tplc="4A0E477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nsid w:val="198B1CC2"/>
    <w:multiLevelType w:val="hybridMultilevel"/>
    <w:tmpl w:val="C47428D4"/>
    <w:lvl w:ilvl="0" w:tplc="04090017">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C36725F"/>
    <w:multiLevelType w:val="hybridMultilevel"/>
    <w:tmpl w:val="FD9AC7A8"/>
    <w:lvl w:ilvl="0" w:tplc="40090005">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4">
    <w:nsid w:val="2D9B5125"/>
    <w:multiLevelType w:val="hybridMultilevel"/>
    <w:tmpl w:val="68AE3956"/>
    <w:lvl w:ilvl="0" w:tplc="04090017">
      <w:start w:val="1"/>
      <w:numFmt w:val="lowerLetter"/>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5">
    <w:nsid w:val="2E162C08"/>
    <w:multiLevelType w:val="hybridMultilevel"/>
    <w:tmpl w:val="F8BC0676"/>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
    <w:nsid w:val="3ADE09B2"/>
    <w:multiLevelType w:val="hybridMultilevel"/>
    <w:tmpl w:val="204A29EA"/>
    <w:lvl w:ilvl="0" w:tplc="DFA68A12">
      <w:start w:val="1"/>
      <w:numFmt w:val="decimal"/>
      <w:pStyle w:val="Heading1"/>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3AEA7008"/>
    <w:multiLevelType w:val="hybridMultilevel"/>
    <w:tmpl w:val="89A4E63E"/>
    <w:lvl w:ilvl="0" w:tplc="40090001">
      <w:start w:val="1"/>
      <w:numFmt w:val="bullet"/>
      <w:lvlText w:val=""/>
      <w:lvlJc w:val="left"/>
      <w:pPr>
        <w:ind w:left="1440" w:hanging="360"/>
      </w:pPr>
      <w:rPr>
        <w:rFonts w:ascii="Symbol" w:hAnsi="Symbol" w:hint="default"/>
      </w:rPr>
    </w:lvl>
    <w:lvl w:ilvl="1" w:tplc="40090003" w:tentative="1">
      <w:start w:val="1"/>
      <w:numFmt w:val="bullet"/>
      <w:lvlText w:val="o"/>
      <w:lvlJc w:val="left"/>
      <w:pPr>
        <w:ind w:left="2160" w:hanging="360"/>
      </w:pPr>
      <w:rPr>
        <w:rFonts w:ascii="Courier New" w:hAnsi="Courier New" w:cs="Courier New" w:hint="default"/>
      </w:rPr>
    </w:lvl>
    <w:lvl w:ilvl="2" w:tplc="40090005" w:tentative="1">
      <w:start w:val="1"/>
      <w:numFmt w:val="bullet"/>
      <w:lvlText w:val=""/>
      <w:lvlJc w:val="left"/>
      <w:pPr>
        <w:ind w:left="2880" w:hanging="360"/>
      </w:pPr>
      <w:rPr>
        <w:rFonts w:ascii="Wingdings" w:hAnsi="Wingdings" w:hint="default"/>
      </w:rPr>
    </w:lvl>
    <w:lvl w:ilvl="3" w:tplc="40090001" w:tentative="1">
      <w:start w:val="1"/>
      <w:numFmt w:val="bullet"/>
      <w:lvlText w:val=""/>
      <w:lvlJc w:val="left"/>
      <w:pPr>
        <w:ind w:left="3600" w:hanging="360"/>
      </w:pPr>
      <w:rPr>
        <w:rFonts w:ascii="Symbol" w:hAnsi="Symbol" w:hint="default"/>
      </w:rPr>
    </w:lvl>
    <w:lvl w:ilvl="4" w:tplc="40090003" w:tentative="1">
      <w:start w:val="1"/>
      <w:numFmt w:val="bullet"/>
      <w:lvlText w:val="o"/>
      <w:lvlJc w:val="left"/>
      <w:pPr>
        <w:ind w:left="4320" w:hanging="360"/>
      </w:pPr>
      <w:rPr>
        <w:rFonts w:ascii="Courier New" w:hAnsi="Courier New" w:cs="Courier New" w:hint="default"/>
      </w:rPr>
    </w:lvl>
    <w:lvl w:ilvl="5" w:tplc="40090005" w:tentative="1">
      <w:start w:val="1"/>
      <w:numFmt w:val="bullet"/>
      <w:lvlText w:val=""/>
      <w:lvlJc w:val="left"/>
      <w:pPr>
        <w:ind w:left="5040" w:hanging="360"/>
      </w:pPr>
      <w:rPr>
        <w:rFonts w:ascii="Wingdings" w:hAnsi="Wingdings" w:hint="default"/>
      </w:rPr>
    </w:lvl>
    <w:lvl w:ilvl="6" w:tplc="40090001" w:tentative="1">
      <w:start w:val="1"/>
      <w:numFmt w:val="bullet"/>
      <w:lvlText w:val=""/>
      <w:lvlJc w:val="left"/>
      <w:pPr>
        <w:ind w:left="5760" w:hanging="360"/>
      </w:pPr>
      <w:rPr>
        <w:rFonts w:ascii="Symbol" w:hAnsi="Symbol" w:hint="default"/>
      </w:rPr>
    </w:lvl>
    <w:lvl w:ilvl="7" w:tplc="40090003" w:tentative="1">
      <w:start w:val="1"/>
      <w:numFmt w:val="bullet"/>
      <w:lvlText w:val="o"/>
      <w:lvlJc w:val="left"/>
      <w:pPr>
        <w:ind w:left="6480" w:hanging="360"/>
      </w:pPr>
      <w:rPr>
        <w:rFonts w:ascii="Courier New" w:hAnsi="Courier New" w:cs="Courier New" w:hint="default"/>
      </w:rPr>
    </w:lvl>
    <w:lvl w:ilvl="8" w:tplc="40090005" w:tentative="1">
      <w:start w:val="1"/>
      <w:numFmt w:val="bullet"/>
      <w:lvlText w:val=""/>
      <w:lvlJc w:val="left"/>
      <w:pPr>
        <w:ind w:left="7200" w:hanging="360"/>
      </w:pPr>
      <w:rPr>
        <w:rFonts w:ascii="Wingdings" w:hAnsi="Wingdings" w:hint="default"/>
      </w:rPr>
    </w:lvl>
  </w:abstractNum>
  <w:abstractNum w:abstractNumId="8">
    <w:nsid w:val="3F653BDC"/>
    <w:multiLevelType w:val="hybridMultilevel"/>
    <w:tmpl w:val="6BC26E00"/>
    <w:lvl w:ilvl="0" w:tplc="0786DA3A">
      <w:start w:val="10"/>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45175417"/>
    <w:multiLevelType w:val="hybridMultilevel"/>
    <w:tmpl w:val="81BC78D8"/>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0">
    <w:nsid w:val="498C3525"/>
    <w:multiLevelType w:val="hybridMultilevel"/>
    <w:tmpl w:val="BE0A19E2"/>
    <w:lvl w:ilvl="0" w:tplc="3940C7F2">
      <w:start w:val="1"/>
      <w:numFmt w:val="bullet"/>
      <w:lvlText w:val=""/>
      <w:lvlJc w:val="left"/>
      <w:pPr>
        <w:ind w:left="644" w:hanging="360"/>
      </w:pPr>
      <w:rPr>
        <w:rFonts w:ascii="Wingdings" w:hAnsi="Wingdings" w:hint="default"/>
        <w:color w:val="auto"/>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1">
    <w:nsid w:val="5516741C"/>
    <w:multiLevelType w:val="hybridMultilevel"/>
    <w:tmpl w:val="7458D6FA"/>
    <w:lvl w:ilvl="0" w:tplc="FFFFFFFF">
      <w:start w:val="1"/>
      <w:numFmt w:val="lowerLetter"/>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2">
    <w:nsid w:val="58C71639"/>
    <w:multiLevelType w:val="hybridMultilevel"/>
    <w:tmpl w:val="62C4795C"/>
    <w:lvl w:ilvl="0" w:tplc="01D46F42">
      <w:start w:val="1"/>
      <w:numFmt w:val="decimal"/>
      <w:lvlText w:val="%1."/>
      <w:lvlJc w:val="center"/>
      <w:pPr>
        <w:ind w:left="720" w:hanging="360"/>
      </w:pPr>
      <w:rPr>
        <w:rFonts w:hint="default"/>
        <w:color w:val="auto"/>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nsid w:val="5DF077C5"/>
    <w:multiLevelType w:val="hybridMultilevel"/>
    <w:tmpl w:val="611AA5D4"/>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64D17906"/>
    <w:multiLevelType w:val="hybridMultilevel"/>
    <w:tmpl w:val="7AE62BFC"/>
    <w:lvl w:ilvl="0" w:tplc="40090017">
      <w:start w:val="1"/>
      <w:numFmt w:val="lowerLetter"/>
      <w:lvlText w:val="%1)"/>
      <w:lvlJc w:val="left"/>
      <w:pPr>
        <w:ind w:left="862" w:hanging="360"/>
      </w:pPr>
    </w:lvl>
    <w:lvl w:ilvl="1" w:tplc="40090019" w:tentative="1">
      <w:start w:val="1"/>
      <w:numFmt w:val="lowerLetter"/>
      <w:lvlText w:val="%2."/>
      <w:lvlJc w:val="left"/>
      <w:pPr>
        <w:ind w:left="1582" w:hanging="360"/>
      </w:pPr>
    </w:lvl>
    <w:lvl w:ilvl="2" w:tplc="4009001B" w:tentative="1">
      <w:start w:val="1"/>
      <w:numFmt w:val="lowerRoman"/>
      <w:lvlText w:val="%3."/>
      <w:lvlJc w:val="right"/>
      <w:pPr>
        <w:ind w:left="2302" w:hanging="180"/>
      </w:pPr>
    </w:lvl>
    <w:lvl w:ilvl="3" w:tplc="4009000F" w:tentative="1">
      <w:start w:val="1"/>
      <w:numFmt w:val="decimal"/>
      <w:lvlText w:val="%4."/>
      <w:lvlJc w:val="left"/>
      <w:pPr>
        <w:ind w:left="3022" w:hanging="360"/>
      </w:pPr>
    </w:lvl>
    <w:lvl w:ilvl="4" w:tplc="40090019" w:tentative="1">
      <w:start w:val="1"/>
      <w:numFmt w:val="lowerLetter"/>
      <w:lvlText w:val="%5."/>
      <w:lvlJc w:val="left"/>
      <w:pPr>
        <w:ind w:left="3742" w:hanging="360"/>
      </w:pPr>
    </w:lvl>
    <w:lvl w:ilvl="5" w:tplc="4009001B" w:tentative="1">
      <w:start w:val="1"/>
      <w:numFmt w:val="lowerRoman"/>
      <w:lvlText w:val="%6."/>
      <w:lvlJc w:val="right"/>
      <w:pPr>
        <w:ind w:left="4462" w:hanging="180"/>
      </w:pPr>
    </w:lvl>
    <w:lvl w:ilvl="6" w:tplc="4009000F" w:tentative="1">
      <w:start w:val="1"/>
      <w:numFmt w:val="decimal"/>
      <w:lvlText w:val="%7."/>
      <w:lvlJc w:val="left"/>
      <w:pPr>
        <w:ind w:left="5182" w:hanging="360"/>
      </w:pPr>
    </w:lvl>
    <w:lvl w:ilvl="7" w:tplc="40090019" w:tentative="1">
      <w:start w:val="1"/>
      <w:numFmt w:val="lowerLetter"/>
      <w:lvlText w:val="%8."/>
      <w:lvlJc w:val="left"/>
      <w:pPr>
        <w:ind w:left="5902" w:hanging="360"/>
      </w:pPr>
    </w:lvl>
    <w:lvl w:ilvl="8" w:tplc="4009001B" w:tentative="1">
      <w:start w:val="1"/>
      <w:numFmt w:val="lowerRoman"/>
      <w:lvlText w:val="%9."/>
      <w:lvlJc w:val="right"/>
      <w:pPr>
        <w:ind w:left="6622" w:hanging="180"/>
      </w:pPr>
    </w:lvl>
  </w:abstractNum>
  <w:abstractNum w:abstractNumId="15">
    <w:nsid w:val="68152A6F"/>
    <w:multiLevelType w:val="hybridMultilevel"/>
    <w:tmpl w:val="612C5D6A"/>
    <w:lvl w:ilvl="0" w:tplc="4009000B">
      <w:start w:val="1"/>
      <w:numFmt w:val="bullet"/>
      <w:lvlText w:val=""/>
      <w:lvlJc w:val="left"/>
      <w:pPr>
        <w:ind w:left="720" w:hanging="360"/>
      </w:pPr>
      <w:rPr>
        <w:rFonts w:ascii="Wingdings" w:hAnsi="Wingdings"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6">
    <w:nsid w:val="6E8A7A8E"/>
    <w:multiLevelType w:val="multilevel"/>
    <w:tmpl w:val="62B4F2DE"/>
    <w:lvl w:ilvl="0">
      <w:start w:val="1"/>
      <w:numFmt w:val="decimal"/>
      <w:lvlText w:val="%1"/>
      <w:lvlJc w:val="left"/>
      <w:pPr>
        <w:ind w:left="432" w:hanging="432"/>
      </w:pPr>
      <w:rPr>
        <w:rFonts w:hint="default"/>
      </w:rPr>
    </w:lvl>
    <w:lvl w:ilvl="1">
      <w:start w:val="1"/>
      <w:numFmt w:val="decimal"/>
      <w:lvlText w:val="%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17">
    <w:nsid w:val="703148D5"/>
    <w:multiLevelType w:val="hybridMultilevel"/>
    <w:tmpl w:val="56C8A24A"/>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78AE7207"/>
    <w:multiLevelType w:val="hybridMultilevel"/>
    <w:tmpl w:val="841CC63C"/>
    <w:lvl w:ilvl="0" w:tplc="04090009">
      <w:start w:val="1"/>
      <w:numFmt w:val="decimal"/>
      <w:lvlText w:val="%1."/>
      <w:lvlJc w:val="left"/>
      <w:pPr>
        <w:ind w:left="720" w:hanging="360"/>
      </w:pPr>
    </w:lvl>
    <w:lvl w:ilvl="1" w:tplc="04090003" w:tentative="1">
      <w:start w:val="1"/>
      <w:numFmt w:val="lowerLetter"/>
      <w:lvlText w:val="%2."/>
      <w:lvlJc w:val="left"/>
      <w:pPr>
        <w:ind w:left="1440" w:hanging="360"/>
      </w:pPr>
    </w:lvl>
    <w:lvl w:ilvl="2" w:tplc="04090005" w:tentative="1">
      <w:start w:val="1"/>
      <w:numFmt w:val="lowerRoman"/>
      <w:lvlText w:val="%3."/>
      <w:lvlJc w:val="right"/>
      <w:pPr>
        <w:ind w:left="2160" w:hanging="180"/>
      </w:pPr>
    </w:lvl>
    <w:lvl w:ilvl="3" w:tplc="04090001" w:tentative="1">
      <w:start w:val="1"/>
      <w:numFmt w:val="decimal"/>
      <w:lvlText w:val="%4."/>
      <w:lvlJc w:val="left"/>
      <w:pPr>
        <w:ind w:left="2880" w:hanging="360"/>
      </w:pPr>
    </w:lvl>
    <w:lvl w:ilvl="4" w:tplc="04090003" w:tentative="1">
      <w:start w:val="1"/>
      <w:numFmt w:val="lowerLetter"/>
      <w:lvlText w:val="%5."/>
      <w:lvlJc w:val="left"/>
      <w:pPr>
        <w:ind w:left="3600" w:hanging="360"/>
      </w:pPr>
    </w:lvl>
    <w:lvl w:ilvl="5" w:tplc="04090005" w:tentative="1">
      <w:start w:val="1"/>
      <w:numFmt w:val="lowerRoman"/>
      <w:lvlText w:val="%6."/>
      <w:lvlJc w:val="right"/>
      <w:pPr>
        <w:ind w:left="4320" w:hanging="180"/>
      </w:pPr>
    </w:lvl>
    <w:lvl w:ilvl="6" w:tplc="04090001" w:tentative="1">
      <w:start w:val="1"/>
      <w:numFmt w:val="decimal"/>
      <w:lvlText w:val="%7."/>
      <w:lvlJc w:val="left"/>
      <w:pPr>
        <w:ind w:left="5040" w:hanging="360"/>
      </w:pPr>
    </w:lvl>
    <w:lvl w:ilvl="7" w:tplc="04090003" w:tentative="1">
      <w:start w:val="1"/>
      <w:numFmt w:val="lowerLetter"/>
      <w:lvlText w:val="%8."/>
      <w:lvlJc w:val="left"/>
      <w:pPr>
        <w:ind w:left="5760" w:hanging="360"/>
      </w:pPr>
    </w:lvl>
    <w:lvl w:ilvl="8" w:tplc="04090005" w:tentative="1">
      <w:start w:val="1"/>
      <w:numFmt w:val="lowerRoman"/>
      <w:lvlText w:val="%9."/>
      <w:lvlJc w:val="right"/>
      <w:pPr>
        <w:ind w:left="6480" w:hanging="180"/>
      </w:pPr>
    </w:lvl>
  </w:abstractNum>
  <w:abstractNum w:abstractNumId="19">
    <w:nsid w:val="7B9319FB"/>
    <w:multiLevelType w:val="hybridMultilevel"/>
    <w:tmpl w:val="C62E8B3A"/>
    <w:lvl w:ilvl="0" w:tplc="40090005">
      <w:start w:val="1"/>
      <w:numFmt w:val="bullet"/>
      <w:lvlText w:val=""/>
      <w:lvlJc w:val="left"/>
      <w:pPr>
        <w:ind w:left="1080" w:hanging="360"/>
      </w:pPr>
      <w:rPr>
        <w:rFonts w:ascii="Wingdings" w:hAnsi="Wingdings" w:hint="default"/>
      </w:rPr>
    </w:lvl>
    <w:lvl w:ilvl="1" w:tplc="40090003" w:tentative="1">
      <w:start w:val="1"/>
      <w:numFmt w:val="bullet"/>
      <w:lvlText w:val="o"/>
      <w:lvlJc w:val="left"/>
      <w:pPr>
        <w:ind w:left="1800" w:hanging="360"/>
      </w:pPr>
      <w:rPr>
        <w:rFonts w:ascii="Courier New" w:hAnsi="Courier New" w:cs="Courier New" w:hint="default"/>
      </w:rPr>
    </w:lvl>
    <w:lvl w:ilvl="2" w:tplc="40090005" w:tentative="1">
      <w:start w:val="1"/>
      <w:numFmt w:val="bullet"/>
      <w:lvlText w:val=""/>
      <w:lvlJc w:val="left"/>
      <w:pPr>
        <w:ind w:left="2520" w:hanging="360"/>
      </w:pPr>
      <w:rPr>
        <w:rFonts w:ascii="Wingdings" w:hAnsi="Wingdings" w:hint="default"/>
      </w:rPr>
    </w:lvl>
    <w:lvl w:ilvl="3" w:tplc="40090001" w:tentative="1">
      <w:start w:val="1"/>
      <w:numFmt w:val="bullet"/>
      <w:lvlText w:val=""/>
      <w:lvlJc w:val="left"/>
      <w:pPr>
        <w:ind w:left="3240" w:hanging="360"/>
      </w:pPr>
      <w:rPr>
        <w:rFonts w:ascii="Symbol" w:hAnsi="Symbol" w:hint="default"/>
      </w:rPr>
    </w:lvl>
    <w:lvl w:ilvl="4" w:tplc="40090003" w:tentative="1">
      <w:start w:val="1"/>
      <w:numFmt w:val="bullet"/>
      <w:lvlText w:val="o"/>
      <w:lvlJc w:val="left"/>
      <w:pPr>
        <w:ind w:left="3960" w:hanging="360"/>
      </w:pPr>
      <w:rPr>
        <w:rFonts w:ascii="Courier New" w:hAnsi="Courier New" w:cs="Courier New" w:hint="default"/>
      </w:rPr>
    </w:lvl>
    <w:lvl w:ilvl="5" w:tplc="40090005" w:tentative="1">
      <w:start w:val="1"/>
      <w:numFmt w:val="bullet"/>
      <w:lvlText w:val=""/>
      <w:lvlJc w:val="left"/>
      <w:pPr>
        <w:ind w:left="4680" w:hanging="360"/>
      </w:pPr>
      <w:rPr>
        <w:rFonts w:ascii="Wingdings" w:hAnsi="Wingdings" w:hint="default"/>
      </w:rPr>
    </w:lvl>
    <w:lvl w:ilvl="6" w:tplc="40090001" w:tentative="1">
      <w:start w:val="1"/>
      <w:numFmt w:val="bullet"/>
      <w:lvlText w:val=""/>
      <w:lvlJc w:val="left"/>
      <w:pPr>
        <w:ind w:left="5400" w:hanging="360"/>
      </w:pPr>
      <w:rPr>
        <w:rFonts w:ascii="Symbol" w:hAnsi="Symbol" w:hint="default"/>
      </w:rPr>
    </w:lvl>
    <w:lvl w:ilvl="7" w:tplc="40090003" w:tentative="1">
      <w:start w:val="1"/>
      <w:numFmt w:val="bullet"/>
      <w:lvlText w:val="o"/>
      <w:lvlJc w:val="left"/>
      <w:pPr>
        <w:ind w:left="6120" w:hanging="360"/>
      </w:pPr>
      <w:rPr>
        <w:rFonts w:ascii="Courier New" w:hAnsi="Courier New" w:cs="Courier New" w:hint="default"/>
      </w:rPr>
    </w:lvl>
    <w:lvl w:ilvl="8" w:tplc="40090005" w:tentative="1">
      <w:start w:val="1"/>
      <w:numFmt w:val="bullet"/>
      <w:lvlText w:val=""/>
      <w:lvlJc w:val="left"/>
      <w:pPr>
        <w:ind w:left="6840" w:hanging="360"/>
      </w:pPr>
      <w:rPr>
        <w:rFonts w:ascii="Wingdings" w:hAnsi="Wingdings" w:hint="default"/>
      </w:rPr>
    </w:lvl>
  </w:abstractNum>
  <w:num w:numId="1">
    <w:abstractNumId w:val="6"/>
  </w:num>
  <w:num w:numId="2">
    <w:abstractNumId w:val="14"/>
  </w:num>
  <w:num w:numId="3">
    <w:abstractNumId w:val="2"/>
  </w:num>
  <w:num w:numId="4">
    <w:abstractNumId w:val="10"/>
  </w:num>
  <w:num w:numId="5">
    <w:abstractNumId w:val="18"/>
  </w:num>
  <w:num w:numId="6">
    <w:abstractNumId w:val="16"/>
  </w:num>
  <w:num w:numId="7">
    <w:abstractNumId w:val="4"/>
  </w:num>
  <w:num w:numId="8">
    <w:abstractNumId w:val="11"/>
  </w:num>
  <w:num w:numId="9">
    <w:abstractNumId w:val="7"/>
  </w:num>
  <w:num w:numId="10">
    <w:abstractNumId w:val="0"/>
  </w:num>
  <w:num w:numId="11">
    <w:abstractNumId w:val="13"/>
  </w:num>
  <w:num w:numId="12">
    <w:abstractNumId w:val="9"/>
  </w:num>
  <w:num w:numId="13">
    <w:abstractNumId w:val="15"/>
  </w:num>
  <w:num w:numId="14">
    <w:abstractNumId w:val="17"/>
  </w:num>
  <w:num w:numId="15">
    <w:abstractNumId w:val="12"/>
  </w:num>
  <w:num w:numId="16">
    <w:abstractNumId w:val="5"/>
  </w:num>
  <w:num w:numId="17">
    <w:abstractNumId w:val="6"/>
  </w:num>
  <w:num w:numId="18">
    <w:abstractNumId w:val="8"/>
  </w:num>
  <w:num w:numId="19">
    <w:abstractNumId w:val="6"/>
  </w:num>
  <w:num w:numId="20">
    <w:abstractNumId w:val="1"/>
  </w:num>
  <w:num w:numId="21">
    <w:abstractNumId w:val="6"/>
  </w:num>
  <w:num w:numId="22">
    <w:abstractNumId w:val="6"/>
  </w:num>
  <w:num w:numId="23">
    <w:abstractNumId w:val="6"/>
  </w:num>
  <w:num w:numId="24">
    <w:abstractNumId w:val="19"/>
  </w:num>
  <w:num w:numId="25">
    <w:abstractNumId w:val="3"/>
  </w:num>
  <w:num w:numId="26">
    <w:abstractNumId w:val="6"/>
  </w:num>
  <w:num w:numId="27">
    <w:abstractNumId w:val="6"/>
  </w:num>
  <w:num w:numId="28">
    <w:abstractNumId w:val="6"/>
  </w:num>
  <w:num w:numId="29">
    <w:abstractNumId w:val="6"/>
  </w:num>
  <w:numIdMacAtCleanup w:val="15"/>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5"/>
  <w:defaultTabStop w:val="720"/>
  <w:characterSpacingControl w:val="doNotCompress"/>
  <w:hdrShapeDefaults>
    <o:shapedefaults v:ext="edit" spidmax="4098"/>
    <o:shapelayout v:ext="edit">
      <o:idmap v:ext="edit" data="1"/>
    </o:shapelayout>
  </w:hdrShapeDefaults>
  <w:footnotePr>
    <w:footnote w:id="0"/>
    <w:footnote w:id="1"/>
  </w:footnotePr>
  <w:endnotePr>
    <w:endnote w:id="0"/>
    <w:endnote w:id="1"/>
  </w:endnotePr>
  <w:compat/>
  <w:rsids>
    <w:rsidRoot w:val="00695A61"/>
    <w:rsid w:val="000002A7"/>
    <w:rsid w:val="00013D61"/>
    <w:rsid w:val="00045957"/>
    <w:rsid w:val="00061E29"/>
    <w:rsid w:val="00062044"/>
    <w:rsid w:val="00062E28"/>
    <w:rsid w:val="00063130"/>
    <w:rsid w:val="00063690"/>
    <w:rsid w:val="00064C39"/>
    <w:rsid w:val="00065857"/>
    <w:rsid w:val="00066E33"/>
    <w:rsid w:val="00071884"/>
    <w:rsid w:val="00075D83"/>
    <w:rsid w:val="00082B44"/>
    <w:rsid w:val="0009394B"/>
    <w:rsid w:val="00093C7E"/>
    <w:rsid w:val="0009500D"/>
    <w:rsid w:val="000A145B"/>
    <w:rsid w:val="000A482F"/>
    <w:rsid w:val="000C2B0F"/>
    <w:rsid w:val="000C4A15"/>
    <w:rsid w:val="000C7120"/>
    <w:rsid w:val="000E70C0"/>
    <w:rsid w:val="000F23BD"/>
    <w:rsid w:val="000F7C54"/>
    <w:rsid w:val="0010188A"/>
    <w:rsid w:val="00106C31"/>
    <w:rsid w:val="001239BA"/>
    <w:rsid w:val="0012453A"/>
    <w:rsid w:val="00135DFE"/>
    <w:rsid w:val="00162889"/>
    <w:rsid w:val="0016658B"/>
    <w:rsid w:val="0017740F"/>
    <w:rsid w:val="00180B6E"/>
    <w:rsid w:val="00193B07"/>
    <w:rsid w:val="00197852"/>
    <w:rsid w:val="00197C26"/>
    <w:rsid w:val="001A05FF"/>
    <w:rsid w:val="001A1AD7"/>
    <w:rsid w:val="001A77B6"/>
    <w:rsid w:val="001B0E66"/>
    <w:rsid w:val="001B21AF"/>
    <w:rsid w:val="001B7B4F"/>
    <w:rsid w:val="001C008A"/>
    <w:rsid w:val="001C743D"/>
    <w:rsid w:val="001D2214"/>
    <w:rsid w:val="001D4085"/>
    <w:rsid w:val="001E2CC9"/>
    <w:rsid w:val="00212286"/>
    <w:rsid w:val="0023211F"/>
    <w:rsid w:val="00237F95"/>
    <w:rsid w:val="0024153E"/>
    <w:rsid w:val="0024350C"/>
    <w:rsid w:val="0025234B"/>
    <w:rsid w:val="0025363D"/>
    <w:rsid w:val="002601CD"/>
    <w:rsid w:val="00272F3A"/>
    <w:rsid w:val="00277FED"/>
    <w:rsid w:val="00295F02"/>
    <w:rsid w:val="00297CA1"/>
    <w:rsid w:val="002A0BC0"/>
    <w:rsid w:val="002A5408"/>
    <w:rsid w:val="002B009F"/>
    <w:rsid w:val="002C3A06"/>
    <w:rsid w:val="002E03B3"/>
    <w:rsid w:val="002F0164"/>
    <w:rsid w:val="00311E90"/>
    <w:rsid w:val="003120B6"/>
    <w:rsid w:val="003169D7"/>
    <w:rsid w:val="00322E9B"/>
    <w:rsid w:val="003569FF"/>
    <w:rsid w:val="003700CB"/>
    <w:rsid w:val="0037179F"/>
    <w:rsid w:val="00372611"/>
    <w:rsid w:val="00373F24"/>
    <w:rsid w:val="0037447E"/>
    <w:rsid w:val="00377169"/>
    <w:rsid w:val="00390A5E"/>
    <w:rsid w:val="003938EF"/>
    <w:rsid w:val="00397997"/>
    <w:rsid w:val="003C087C"/>
    <w:rsid w:val="003D0407"/>
    <w:rsid w:val="003D1D55"/>
    <w:rsid w:val="003E336A"/>
    <w:rsid w:val="003F0E4E"/>
    <w:rsid w:val="003F770D"/>
    <w:rsid w:val="00412D48"/>
    <w:rsid w:val="00420D7C"/>
    <w:rsid w:val="0046706E"/>
    <w:rsid w:val="00470AD4"/>
    <w:rsid w:val="004718AB"/>
    <w:rsid w:val="00477981"/>
    <w:rsid w:val="00477AB6"/>
    <w:rsid w:val="004827F1"/>
    <w:rsid w:val="00485866"/>
    <w:rsid w:val="00485DC5"/>
    <w:rsid w:val="004950B8"/>
    <w:rsid w:val="004A0151"/>
    <w:rsid w:val="004A2220"/>
    <w:rsid w:val="004A3907"/>
    <w:rsid w:val="004B3CC0"/>
    <w:rsid w:val="004C0DB6"/>
    <w:rsid w:val="004D49C9"/>
    <w:rsid w:val="004D6FE8"/>
    <w:rsid w:val="004F3DDC"/>
    <w:rsid w:val="004F7715"/>
    <w:rsid w:val="005011CE"/>
    <w:rsid w:val="005018AD"/>
    <w:rsid w:val="00510CB0"/>
    <w:rsid w:val="005142DD"/>
    <w:rsid w:val="005318B3"/>
    <w:rsid w:val="00546FB0"/>
    <w:rsid w:val="00554A21"/>
    <w:rsid w:val="00562925"/>
    <w:rsid w:val="00570B3C"/>
    <w:rsid w:val="00582C1B"/>
    <w:rsid w:val="005877BE"/>
    <w:rsid w:val="00593EF5"/>
    <w:rsid w:val="005A1171"/>
    <w:rsid w:val="005C2CD4"/>
    <w:rsid w:val="005C6187"/>
    <w:rsid w:val="005C679D"/>
    <w:rsid w:val="005D2B06"/>
    <w:rsid w:val="005E092A"/>
    <w:rsid w:val="005E492D"/>
    <w:rsid w:val="00612D67"/>
    <w:rsid w:val="006137A0"/>
    <w:rsid w:val="00614D9B"/>
    <w:rsid w:val="00623F27"/>
    <w:rsid w:val="006248E6"/>
    <w:rsid w:val="00680FC6"/>
    <w:rsid w:val="006864B5"/>
    <w:rsid w:val="00694099"/>
    <w:rsid w:val="00695A61"/>
    <w:rsid w:val="006B19AF"/>
    <w:rsid w:val="006B3E49"/>
    <w:rsid w:val="006D7459"/>
    <w:rsid w:val="006E61C0"/>
    <w:rsid w:val="006F323A"/>
    <w:rsid w:val="0070055C"/>
    <w:rsid w:val="0070439C"/>
    <w:rsid w:val="00706230"/>
    <w:rsid w:val="007072E1"/>
    <w:rsid w:val="00726207"/>
    <w:rsid w:val="00730870"/>
    <w:rsid w:val="0073129A"/>
    <w:rsid w:val="00731604"/>
    <w:rsid w:val="00745B30"/>
    <w:rsid w:val="0075714D"/>
    <w:rsid w:val="0075725C"/>
    <w:rsid w:val="00760B3A"/>
    <w:rsid w:val="00760DF9"/>
    <w:rsid w:val="00760EE4"/>
    <w:rsid w:val="00764B24"/>
    <w:rsid w:val="0078305A"/>
    <w:rsid w:val="00786C40"/>
    <w:rsid w:val="007A3567"/>
    <w:rsid w:val="007B3B4E"/>
    <w:rsid w:val="007C73D7"/>
    <w:rsid w:val="007D273D"/>
    <w:rsid w:val="007D3987"/>
    <w:rsid w:val="007E1B2D"/>
    <w:rsid w:val="007E4C57"/>
    <w:rsid w:val="007F5A71"/>
    <w:rsid w:val="00802919"/>
    <w:rsid w:val="00822DAE"/>
    <w:rsid w:val="0083594B"/>
    <w:rsid w:val="00835EE6"/>
    <w:rsid w:val="0084726E"/>
    <w:rsid w:val="00855267"/>
    <w:rsid w:val="00856E62"/>
    <w:rsid w:val="00861BE3"/>
    <w:rsid w:val="00892A2B"/>
    <w:rsid w:val="00893C79"/>
    <w:rsid w:val="008949F9"/>
    <w:rsid w:val="008C1918"/>
    <w:rsid w:val="008D01FF"/>
    <w:rsid w:val="008D3190"/>
    <w:rsid w:val="008E0CA9"/>
    <w:rsid w:val="008E2223"/>
    <w:rsid w:val="009062B8"/>
    <w:rsid w:val="009124BD"/>
    <w:rsid w:val="00924012"/>
    <w:rsid w:val="00937DBA"/>
    <w:rsid w:val="009437D7"/>
    <w:rsid w:val="00964A05"/>
    <w:rsid w:val="00972AEB"/>
    <w:rsid w:val="009752B4"/>
    <w:rsid w:val="00992C71"/>
    <w:rsid w:val="00995635"/>
    <w:rsid w:val="009A559C"/>
    <w:rsid w:val="009B0CD6"/>
    <w:rsid w:val="009B11B5"/>
    <w:rsid w:val="009B436E"/>
    <w:rsid w:val="009C27EF"/>
    <w:rsid w:val="009C65D3"/>
    <w:rsid w:val="009D7B04"/>
    <w:rsid w:val="009E3AFE"/>
    <w:rsid w:val="009F27F8"/>
    <w:rsid w:val="009F3A4F"/>
    <w:rsid w:val="00A03FC8"/>
    <w:rsid w:val="00A12AA8"/>
    <w:rsid w:val="00A21E60"/>
    <w:rsid w:val="00A22572"/>
    <w:rsid w:val="00A459FD"/>
    <w:rsid w:val="00A45FBE"/>
    <w:rsid w:val="00A611B3"/>
    <w:rsid w:val="00A64976"/>
    <w:rsid w:val="00A65865"/>
    <w:rsid w:val="00A70DB4"/>
    <w:rsid w:val="00A869B6"/>
    <w:rsid w:val="00A87EB2"/>
    <w:rsid w:val="00AA111E"/>
    <w:rsid w:val="00AA6ED2"/>
    <w:rsid w:val="00AB1B20"/>
    <w:rsid w:val="00B22594"/>
    <w:rsid w:val="00B27059"/>
    <w:rsid w:val="00B32FD1"/>
    <w:rsid w:val="00B46719"/>
    <w:rsid w:val="00B467F6"/>
    <w:rsid w:val="00B5198B"/>
    <w:rsid w:val="00B61222"/>
    <w:rsid w:val="00B61F65"/>
    <w:rsid w:val="00B705B5"/>
    <w:rsid w:val="00B7475A"/>
    <w:rsid w:val="00B86614"/>
    <w:rsid w:val="00B92C5F"/>
    <w:rsid w:val="00B94479"/>
    <w:rsid w:val="00B944A7"/>
    <w:rsid w:val="00BA60FF"/>
    <w:rsid w:val="00BB3588"/>
    <w:rsid w:val="00BB3FCF"/>
    <w:rsid w:val="00BC1A41"/>
    <w:rsid w:val="00BC2390"/>
    <w:rsid w:val="00BC6E7C"/>
    <w:rsid w:val="00BE2F93"/>
    <w:rsid w:val="00BF5404"/>
    <w:rsid w:val="00C03DE0"/>
    <w:rsid w:val="00C05E7C"/>
    <w:rsid w:val="00C2628A"/>
    <w:rsid w:val="00C336BC"/>
    <w:rsid w:val="00C34A86"/>
    <w:rsid w:val="00C41CC2"/>
    <w:rsid w:val="00C503BA"/>
    <w:rsid w:val="00C514D7"/>
    <w:rsid w:val="00C605F0"/>
    <w:rsid w:val="00C62A73"/>
    <w:rsid w:val="00C66455"/>
    <w:rsid w:val="00C67C60"/>
    <w:rsid w:val="00C67FA1"/>
    <w:rsid w:val="00C87848"/>
    <w:rsid w:val="00C95308"/>
    <w:rsid w:val="00C97A3D"/>
    <w:rsid w:val="00CA42E5"/>
    <w:rsid w:val="00CB351F"/>
    <w:rsid w:val="00CB6F3B"/>
    <w:rsid w:val="00CC5203"/>
    <w:rsid w:val="00CF418D"/>
    <w:rsid w:val="00CF6098"/>
    <w:rsid w:val="00D071B6"/>
    <w:rsid w:val="00D159B9"/>
    <w:rsid w:val="00D1686E"/>
    <w:rsid w:val="00D20D7E"/>
    <w:rsid w:val="00D26A3F"/>
    <w:rsid w:val="00D32799"/>
    <w:rsid w:val="00D34F6A"/>
    <w:rsid w:val="00D36FD3"/>
    <w:rsid w:val="00D4203A"/>
    <w:rsid w:val="00D4399A"/>
    <w:rsid w:val="00D51CBD"/>
    <w:rsid w:val="00D52A90"/>
    <w:rsid w:val="00D6303C"/>
    <w:rsid w:val="00D65B77"/>
    <w:rsid w:val="00D7602A"/>
    <w:rsid w:val="00D76489"/>
    <w:rsid w:val="00D83DB3"/>
    <w:rsid w:val="00D853ED"/>
    <w:rsid w:val="00DA13C6"/>
    <w:rsid w:val="00DB1F51"/>
    <w:rsid w:val="00DB2619"/>
    <w:rsid w:val="00DD4208"/>
    <w:rsid w:val="00DD42AD"/>
    <w:rsid w:val="00DD4394"/>
    <w:rsid w:val="00DD501C"/>
    <w:rsid w:val="00DE5F13"/>
    <w:rsid w:val="00DF26D4"/>
    <w:rsid w:val="00DF3219"/>
    <w:rsid w:val="00E04C73"/>
    <w:rsid w:val="00E0501E"/>
    <w:rsid w:val="00E320F9"/>
    <w:rsid w:val="00E3251E"/>
    <w:rsid w:val="00E3271B"/>
    <w:rsid w:val="00E43FA5"/>
    <w:rsid w:val="00E5097E"/>
    <w:rsid w:val="00E70599"/>
    <w:rsid w:val="00E73672"/>
    <w:rsid w:val="00E91671"/>
    <w:rsid w:val="00EC2234"/>
    <w:rsid w:val="00EE3A14"/>
    <w:rsid w:val="00EE4F5B"/>
    <w:rsid w:val="00EF2C34"/>
    <w:rsid w:val="00F01225"/>
    <w:rsid w:val="00F01EE7"/>
    <w:rsid w:val="00F10AD8"/>
    <w:rsid w:val="00F10BE4"/>
    <w:rsid w:val="00F10C94"/>
    <w:rsid w:val="00F112EF"/>
    <w:rsid w:val="00F15722"/>
    <w:rsid w:val="00F23156"/>
    <w:rsid w:val="00F2386B"/>
    <w:rsid w:val="00F25655"/>
    <w:rsid w:val="00F34EBA"/>
    <w:rsid w:val="00F4502C"/>
    <w:rsid w:val="00F65ED7"/>
    <w:rsid w:val="00F720A5"/>
    <w:rsid w:val="00F7716F"/>
    <w:rsid w:val="00F81677"/>
    <w:rsid w:val="00FF13B8"/>
    <w:rsid w:val="00FF781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8"/>
    <o:shapelayout v:ext="edit">
      <o:idmap v:ext="edit" data="2"/>
      <o:rules v:ext="edit">
        <o:r id="V:Rule1" type="connector" idref="#Straight Arrow Connector 7"/>
      </o:rules>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0" w:qFormat="1"/>
    <w:lsdException w:name="Subtitle" w:semiHidden="0" w:uiPriority="11" w:unhideWhenUsed="0" w:qFormat="1"/>
    <w:lsdException w:name="Body Text 3" w:uiPriority="0"/>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61E29"/>
  </w:style>
  <w:style w:type="paragraph" w:styleId="Heading1">
    <w:name w:val="heading 1"/>
    <w:basedOn w:val="Normal"/>
    <w:next w:val="Normal"/>
    <w:link w:val="Heading1Char"/>
    <w:qFormat/>
    <w:rsid w:val="00680FC6"/>
    <w:pPr>
      <w:keepNext/>
      <w:keepLines/>
      <w:numPr>
        <w:numId w:val="1"/>
      </w:numPr>
      <w:spacing w:before="240" w:after="0"/>
      <w:outlineLvl w:val="0"/>
    </w:pPr>
    <w:rPr>
      <w:rFonts w:ascii="Arial Narrow" w:eastAsiaTheme="majorEastAsia" w:hAnsi="Arial Narrow" w:cstheme="majorBidi"/>
      <w:b/>
      <w:color w:val="6B4D2F"/>
      <w:sz w:val="32"/>
      <w:szCs w:val="32"/>
    </w:rPr>
  </w:style>
  <w:style w:type="paragraph" w:styleId="Heading2">
    <w:name w:val="heading 2"/>
    <w:basedOn w:val="Normal"/>
    <w:next w:val="Normal"/>
    <w:link w:val="Heading2Char"/>
    <w:uiPriority w:val="9"/>
    <w:unhideWhenUsed/>
    <w:qFormat/>
    <w:rsid w:val="00680FC6"/>
    <w:pPr>
      <w:keepNext/>
      <w:keepLines/>
      <w:spacing w:before="40" w:after="0"/>
      <w:outlineLvl w:val="1"/>
    </w:pPr>
    <w:rPr>
      <w:rFonts w:ascii="Arial Narrow" w:eastAsiaTheme="majorEastAsia" w:hAnsi="Arial Narrow" w:cstheme="majorBidi"/>
      <w:b/>
      <w:color w:val="6B4D2F"/>
      <w:sz w:val="26"/>
      <w:szCs w:val="26"/>
    </w:rPr>
  </w:style>
  <w:style w:type="paragraph" w:styleId="Heading3">
    <w:name w:val="heading 3"/>
    <w:basedOn w:val="Normal"/>
    <w:next w:val="Normal"/>
    <w:link w:val="Heading3Char"/>
    <w:uiPriority w:val="9"/>
    <w:unhideWhenUsed/>
    <w:qFormat/>
    <w:rsid w:val="007A3567"/>
    <w:pPr>
      <w:keepNext/>
      <w:spacing w:before="240" w:after="60" w:line="240" w:lineRule="auto"/>
      <w:outlineLvl w:val="2"/>
    </w:pPr>
    <w:rPr>
      <w:rFonts w:ascii="Cambria" w:eastAsia="Times New Roman" w:hAnsi="Cambria" w:cs="Times New Roman"/>
      <w:b/>
      <w:bCs/>
      <w:sz w:val="26"/>
      <w:szCs w:val="26"/>
      <w:lang/>
    </w:rPr>
  </w:style>
  <w:style w:type="paragraph" w:styleId="Heading4">
    <w:name w:val="heading 4"/>
    <w:basedOn w:val="Normal"/>
    <w:next w:val="Normal"/>
    <w:link w:val="Heading4Char"/>
    <w:uiPriority w:val="9"/>
    <w:unhideWhenUsed/>
    <w:qFormat/>
    <w:rsid w:val="007A3567"/>
    <w:pPr>
      <w:keepNext/>
      <w:spacing w:before="240" w:after="60" w:line="240" w:lineRule="auto"/>
      <w:outlineLvl w:val="3"/>
    </w:pPr>
    <w:rPr>
      <w:rFonts w:ascii="Calibri" w:eastAsia="Times New Roman" w:hAnsi="Calibri" w:cs="Times New Roman"/>
      <w:b/>
      <w:bCs/>
      <w:sz w:val="28"/>
      <w:szCs w:val="28"/>
      <w:lang/>
    </w:rPr>
  </w:style>
  <w:style w:type="paragraph" w:styleId="Heading5">
    <w:name w:val="heading 5"/>
    <w:basedOn w:val="Normal"/>
    <w:next w:val="Normal"/>
    <w:link w:val="Heading5Char"/>
    <w:uiPriority w:val="9"/>
    <w:unhideWhenUsed/>
    <w:qFormat/>
    <w:rsid w:val="007A3567"/>
    <w:pPr>
      <w:spacing w:before="240" w:after="60" w:line="240" w:lineRule="auto"/>
      <w:outlineLvl w:val="4"/>
    </w:pPr>
    <w:rPr>
      <w:rFonts w:ascii="Calibri" w:eastAsia="Times New Roman" w:hAnsi="Calibri" w:cs="Times New Roman"/>
      <w:b/>
      <w:bCs/>
      <w:i/>
      <w:iCs/>
      <w:sz w:val="26"/>
      <w:szCs w:val="26"/>
      <w:lang/>
    </w:rPr>
  </w:style>
  <w:style w:type="paragraph" w:styleId="Heading6">
    <w:name w:val="heading 6"/>
    <w:basedOn w:val="Normal"/>
    <w:next w:val="Normal"/>
    <w:link w:val="Heading6Char"/>
    <w:uiPriority w:val="9"/>
    <w:semiHidden/>
    <w:unhideWhenUsed/>
    <w:qFormat/>
    <w:rsid w:val="00A12AA8"/>
    <w:pPr>
      <w:keepNext/>
      <w:keepLines/>
      <w:spacing w:before="200" w:after="0" w:line="276" w:lineRule="auto"/>
      <w:outlineLvl w:val="5"/>
    </w:pPr>
    <w:rPr>
      <w:rFonts w:ascii="Calibri Light" w:eastAsia="SimSun" w:hAnsi="Calibri Light" w:cs="Times New Roman"/>
      <w:i/>
      <w:iCs/>
      <w:color w:val="1F4D78"/>
      <w:sz w:val="20"/>
      <w:szCs w:val="20"/>
      <w:lang/>
    </w:rPr>
  </w:style>
  <w:style w:type="paragraph" w:styleId="Heading7">
    <w:name w:val="heading 7"/>
    <w:basedOn w:val="Normal"/>
    <w:next w:val="Normal"/>
    <w:link w:val="Heading7Char"/>
    <w:uiPriority w:val="9"/>
    <w:semiHidden/>
    <w:unhideWhenUsed/>
    <w:qFormat/>
    <w:rsid w:val="00A12AA8"/>
    <w:pPr>
      <w:keepNext/>
      <w:keepLines/>
      <w:spacing w:before="200" w:after="0" w:line="276" w:lineRule="auto"/>
      <w:outlineLvl w:val="6"/>
    </w:pPr>
    <w:rPr>
      <w:rFonts w:ascii="Calibri Light" w:eastAsia="SimSun" w:hAnsi="Calibri Light" w:cs="Times New Roman"/>
      <w:i/>
      <w:iCs/>
      <w:color w:val="404040"/>
      <w:sz w:val="20"/>
      <w:szCs w:val="20"/>
      <w:lang/>
    </w:rPr>
  </w:style>
  <w:style w:type="paragraph" w:styleId="Heading8">
    <w:name w:val="heading 8"/>
    <w:basedOn w:val="Normal"/>
    <w:next w:val="Normal"/>
    <w:link w:val="Heading8Char"/>
    <w:uiPriority w:val="9"/>
    <w:semiHidden/>
    <w:unhideWhenUsed/>
    <w:qFormat/>
    <w:rsid w:val="00A12AA8"/>
    <w:pPr>
      <w:keepNext/>
      <w:keepLines/>
      <w:spacing w:before="200" w:after="0" w:line="276" w:lineRule="auto"/>
      <w:outlineLvl w:val="7"/>
    </w:pPr>
    <w:rPr>
      <w:rFonts w:ascii="Calibri Light" w:eastAsia="SimSun" w:hAnsi="Calibri Light" w:cs="Times New Roman"/>
      <w:color w:val="5B9BD5"/>
      <w:sz w:val="20"/>
      <w:szCs w:val="20"/>
      <w:lang/>
    </w:rPr>
  </w:style>
  <w:style w:type="paragraph" w:styleId="Heading9">
    <w:name w:val="heading 9"/>
    <w:basedOn w:val="Normal"/>
    <w:next w:val="Normal"/>
    <w:link w:val="Heading9Char"/>
    <w:uiPriority w:val="9"/>
    <w:semiHidden/>
    <w:unhideWhenUsed/>
    <w:qFormat/>
    <w:rsid w:val="00A12AA8"/>
    <w:pPr>
      <w:keepNext/>
      <w:keepLines/>
      <w:spacing w:before="200" w:after="0" w:line="276" w:lineRule="auto"/>
      <w:outlineLvl w:val="8"/>
    </w:pPr>
    <w:rPr>
      <w:rFonts w:ascii="Calibri Light" w:eastAsia="SimSun" w:hAnsi="Calibri Light" w:cs="Times New Roman"/>
      <w:i/>
      <w:iCs/>
      <w:color w:val="404040"/>
      <w:sz w:val="20"/>
      <w:szCs w:val="20"/>
      <w:lang/>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680FC6"/>
    <w:rPr>
      <w:rFonts w:ascii="Arial Narrow" w:eastAsiaTheme="majorEastAsia" w:hAnsi="Arial Narrow" w:cstheme="majorBidi"/>
      <w:b/>
      <w:color w:val="6B4D2F"/>
      <w:sz w:val="32"/>
      <w:szCs w:val="32"/>
    </w:rPr>
  </w:style>
  <w:style w:type="character" w:customStyle="1" w:styleId="Heading2Char">
    <w:name w:val="Heading 2 Char"/>
    <w:basedOn w:val="DefaultParagraphFont"/>
    <w:link w:val="Heading2"/>
    <w:uiPriority w:val="9"/>
    <w:rsid w:val="00680FC6"/>
    <w:rPr>
      <w:rFonts w:ascii="Arial Narrow" w:eastAsiaTheme="majorEastAsia" w:hAnsi="Arial Narrow" w:cstheme="majorBidi"/>
      <w:b/>
      <w:color w:val="6B4D2F"/>
      <w:sz w:val="26"/>
      <w:szCs w:val="26"/>
    </w:rPr>
  </w:style>
  <w:style w:type="character" w:customStyle="1" w:styleId="Heading3Char">
    <w:name w:val="Heading 3 Char"/>
    <w:basedOn w:val="DefaultParagraphFont"/>
    <w:link w:val="Heading3"/>
    <w:uiPriority w:val="9"/>
    <w:rsid w:val="007A3567"/>
    <w:rPr>
      <w:rFonts w:ascii="Cambria" w:eastAsia="Times New Roman" w:hAnsi="Cambria" w:cs="Times New Roman"/>
      <w:b/>
      <w:bCs/>
      <w:sz w:val="26"/>
      <w:szCs w:val="26"/>
      <w:lang/>
    </w:rPr>
  </w:style>
  <w:style w:type="character" w:customStyle="1" w:styleId="Heading4Char">
    <w:name w:val="Heading 4 Char"/>
    <w:basedOn w:val="DefaultParagraphFont"/>
    <w:link w:val="Heading4"/>
    <w:uiPriority w:val="9"/>
    <w:semiHidden/>
    <w:rsid w:val="007A3567"/>
    <w:rPr>
      <w:rFonts w:ascii="Calibri" w:eastAsia="Times New Roman" w:hAnsi="Calibri" w:cs="Times New Roman"/>
      <w:b/>
      <w:bCs/>
      <w:sz w:val="28"/>
      <w:szCs w:val="28"/>
      <w:lang/>
    </w:rPr>
  </w:style>
  <w:style w:type="character" w:customStyle="1" w:styleId="Heading5Char">
    <w:name w:val="Heading 5 Char"/>
    <w:basedOn w:val="DefaultParagraphFont"/>
    <w:link w:val="Heading5"/>
    <w:uiPriority w:val="9"/>
    <w:semiHidden/>
    <w:rsid w:val="007A3567"/>
    <w:rPr>
      <w:rFonts w:ascii="Calibri" w:eastAsia="Times New Roman" w:hAnsi="Calibri" w:cs="Times New Roman"/>
      <w:b/>
      <w:bCs/>
      <w:i/>
      <w:iCs/>
      <w:sz w:val="26"/>
      <w:szCs w:val="26"/>
      <w:lang/>
    </w:rPr>
  </w:style>
  <w:style w:type="character" w:customStyle="1" w:styleId="Heading6Char">
    <w:name w:val="Heading 6 Char"/>
    <w:basedOn w:val="DefaultParagraphFont"/>
    <w:link w:val="Heading6"/>
    <w:uiPriority w:val="9"/>
    <w:semiHidden/>
    <w:rsid w:val="00A12AA8"/>
    <w:rPr>
      <w:rFonts w:ascii="Calibri Light" w:eastAsia="SimSun" w:hAnsi="Calibri Light" w:cs="Times New Roman"/>
      <w:i/>
      <w:iCs/>
      <w:color w:val="1F4D78"/>
      <w:sz w:val="20"/>
      <w:szCs w:val="20"/>
      <w:lang/>
    </w:rPr>
  </w:style>
  <w:style w:type="character" w:customStyle="1" w:styleId="Heading7Char">
    <w:name w:val="Heading 7 Char"/>
    <w:basedOn w:val="DefaultParagraphFont"/>
    <w:link w:val="Heading7"/>
    <w:uiPriority w:val="9"/>
    <w:semiHidden/>
    <w:rsid w:val="00A12AA8"/>
    <w:rPr>
      <w:rFonts w:ascii="Calibri Light" w:eastAsia="SimSun" w:hAnsi="Calibri Light" w:cs="Times New Roman"/>
      <w:i/>
      <w:iCs/>
      <w:color w:val="404040"/>
      <w:sz w:val="20"/>
      <w:szCs w:val="20"/>
      <w:lang/>
    </w:rPr>
  </w:style>
  <w:style w:type="character" w:customStyle="1" w:styleId="Heading8Char">
    <w:name w:val="Heading 8 Char"/>
    <w:basedOn w:val="DefaultParagraphFont"/>
    <w:link w:val="Heading8"/>
    <w:uiPriority w:val="9"/>
    <w:semiHidden/>
    <w:rsid w:val="00A12AA8"/>
    <w:rPr>
      <w:rFonts w:ascii="Calibri Light" w:eastAsia="SimSun" w:hAnsi="Calibri Light" w:cs="Times New Roman"/>
      <w:color w:val="5B9BD5"/>
      <w:sz w:val="20"/>
      <w:szCs w:val="20"/>
      <w:lang/>
    </w:rPr>
  </w:style>
  <w:style w:type="character" w:customStyle="1" w:styleId="Heading9Char">
    <w:name w:val="Heading 9 Char"/>
    <w:basedOn w:val="DefaultParagraphFont"/>
    <w:link w:val="Heading9"/>
    <w:uiPriority w:val="9"/>
    <w:semiHidden/>
    <w:rsid w:val="00A12AA8"/>
    <w:rPr>
      <w:rFonts w:ascii="Calibri Light" w:eastAsia="SimSun" w:hAnsi="Calibri Light" w:cs="Times New Roman"/>
      <w:i/>
      <w:iCs/>
      <w:color w:val="404040"/>
      <w:sz w:val="20"/>
      <w:szCs w:val="20"/>
      <w:lang/>
    </w:rPr>
  </w:style>
  <w:style w:type="paragraph" w:styleId="Header">
    <w:name w:val="header"/>
    <w:basedOn w:val="Normal"/>
    <w:link w:val="HeaderChar"/>
    <w:uiPriority w:val="99"/>
    <w:unhideWhenUsed/>
    <w:rsid w:val="00D6303C"/>
    <w:pPr>
      <w:tabs>
        <w:tab w:val="center" w:pos="4513"/>
        <w:tab w:val="right" w:pos="9026"/>
      </w:tabs>
      <w:spacing w:after="0" w:line="240" w:lineRule="auto"/>
    </w:pPr>
  </w:style>
  <w:style w:type="character" w:customStyle="1" w:styleId="HeaderChar">
    <w:name w:val="Header Char"/>
    <w:basedOn w:val="DefaultParagraphFont"/>
    <w:link w:val="Header"/>
    <w:uiPriority w:val="99"/>
    <w:rsid w:val="00D6303C"/>
  </w:style>
  <w:style w:type="paragraph" w:styleId="Footer">
    <w:name w:val="footer"/>
    <w:basedOn w:val="Normal"/>
    <w:link w:val="FooterChar"/>
    <w:uiPriority w:val="99"/>
    <w:unhideWhenUsed/>
    <w:rsid w:val="00D6303C"/>
    <w:pPr>
      <w:tabs>
        <w:tab w:val="center" w:pos="4513"/>
        <w:tab w:val="right" w:pos="9026"/>
      </w:tabs>
      <w:spacing w:after="0" w:line="240" w:lineRule="auto"/>
    </w:pPr>
  </w:style>
  <w:style w:type="character" w:customStyle="1" w:styleId="FooterChar">
    <w:name w:val="Footer Char"/>
    <w:basedOn w:val="DefaultParagraphFont"/>
    <w:link w:val="Footer"/>
    <w:uiPriority w:val="99"/>
    <w:rsid w:val="00D6303C"/>
  </w:style>
  <w:style w:type="paragraph" w:styleId="TOCHeading">
    <w:name w:val="TOC Heading"/>
    <w:basedOn w:val="Heading1"/>
    <w:next w:val="Normal"/>
    <w:uiPriority w:val="39"/>
    <w:unhideWhenUsed/>
    <w:qFormat/>
    <w:rsid w:val="00680FC6"/>
    <w:pPr>
      <w:numPr>
        <w:numId w:val="0"/>
      </w:numPr>
      <w:outlineLvl w:val="9"/>
    </w:pPr>
    <w:rPr>
      <w:rFonts w:asciiTheme="majorHAnsi" w:hAnsiTheme="majorHAnsi"/>
      <w:b w:val="0"/>
      <w:color w:val="2F5496" w:themeColor="accent1" w:themeShade="BF"/>
      <w:lang w:val="en-US"/>
    </w:rPr>
  </w:style>
  <w:style w:type="paragraph" w:styleId="BodyText">
    <w:name w:val="Body Text"/>
    <w:aliases w:val="Char Char Char,Char Char,Body Text Char Char,Body Text Char1 Char Char,Body Text Char Char Char Char,Body Text Char1 Char Char Char Char,Body Text Char Char Char Char Char Char,Body Text Char1 Char Char Char Char Char Char"/>
    <w:basedOn w:val="Normal"/>
    <w:link w:val="BodyTextChar"/>
    <w:qFormat/>
    <w:rsid w:val="005011CE"/>
    <w:pPr>
      <w:spacing w:after="0" w:line="240" w:lineRule="auto"/>
    </w:pPr>
    <w:rPr>
      <w:rFonts w:ascii="Verdana" w:eastAsia="Times New Roman" w:hAnsi="Verdana" w:cs="Times New Roman"/>
      <w:sz w:val="24"/>
      <w:szCs w:val="20"/>
      <w:lang/>
    </w:rPr>
  </w:style>
  <w:style w:type="character" w:customStyle="1" w:styleId="BodyTextChar">
    <w:name w:val="Body Text Char"/>
    <w:aliases w:val="Char Char Char Char,Char Char Char1,Body Text Char Char Char,Body Text Char1 Char Char Char,Body Text Char Char Char Char Char,Body Text Char1 Char Char Char Char Char,Body Text Char Char Char Char Char Char Char"/>
    <w:basedOn w:val="DefaultParagraphFont"/>
    <w:link w:val="BodyText"/>
    <w:rsid w:val="005011CE"/>
    <w:rPr>
      <w:rFonts w:ascii="Verdana" w:eastAsia="Times New Roman" w:hAnsi="Verdana" w:cs="Times New Roman"/>
      <w:sz w:val="24"/>
      <w:szCs w:val="20"/>
      <w:lang/>
    </w:rPr>
  </w:style>
  <w:style w:type="table" w:customStyle="1" w:styleId="Style1">
    <w:name w:val="Style1"/>
    <w:basedOn w:val="TableNormal"/>
    <w:uiPriority w:val="99"/>
    <w:rsid w:val="005011CE"/>
    <w:pPr>
      <w:spacing w:after="0" w:line="240" w:lineRule="auto"/>
    </w:pPr>
    <w:tblPr>
      <w:tblStyleRowBandSize w:val="1"/>
      <w:tblInd w:w="0" w:type="dxa"/>
      <w:tblCellMar>
        <w:top w:w="0" w:type="dxa"/>
        <w:left w:w="108" w:type="dxa"/>
        <w:bottom w:w="0" w:type="dxa"/>
        <w:right w:w="108" w:type="dxa"/>
      </w:tblCellMar>
    </w:tblPr>
    <w:tblStylePr w:type="firstRow">
      <w:pPr>
        <w:jc w:val="center"/>
      </w:pPr>
      <w:rPr>
        <w:rFonts w:ascii="Arial Narrow" w:hAnsi="Arial Narrow"/>
        <w:b/>
        <w:color w:val="FFFFFF" w:themeColor="background1"/>
      </w:rPr>
      <w:tblPr/>
      <w:tcPr>
        <w:tc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cBorders>
        <w:shd w:val="clear" w:color="auto" w:fill="CBA987"/>
        <w:vAlign w:val="center"/>
      </w:tcPr>
    </w:tblStylePr>
    <w:tblStylePr w:type="band1Horz">
      <w:pPr>
        <w:jc w:val="center"/>
      </w:pPr>
      <w:rPr>
        <w:rFonts w:ascii="Arial Narrow" w:hAnsi="Arial Narrow"/>
        <w:color w:val="auto"/>
      </w:r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tblStylePr w:type="band2Horz">
      <w:pPr>
        <w:jc w:val="center"/>
      </w:pPr>
      <w:tblPr/>
      <w:tcPr>
        <w:tcBorders>
          <w:top w:val="single" w:sz="4" w:space="0" w:color="CBA987"/>
          <w:left w:val="single" w:sz="4" w:space="0" w:color="CBA987"/>
          <w:bottom w:val="single" w:sz="4" w:space="0" w:color="CBA987"/>
          <w:right w:val="single" w:sz="4" w:space="0" w:color="CBA987"/>
          <w:insideH w:val="single" w:sz="4" w:space="0" w:color="CBA987"/>
          <w:insideV w:val="single" w:sz="4" w:space="0" w:color="CBA987"/>
        </w:tcBorders>
        <w:vAlign w:val="center"/>
      </w:tcPr>
    </w:tblStylePr>
  </w:style>
  <w:style w:type="paragraph" w:styleId="NoSpacing">
    <w:name w:val="No Spacing"/>
    <w:uiPriority w:val="1"/>
    <w:qFormat/>
    <w:rsid w:val="007A3567"/>
    <w:pPr>
      <w:spacing w:after="0" w:line="240" w:lineRule="auto"/>
    </w:pPr>
    <w:rPr>
      <w:rFonts w:ascii="Times New Roman" w:eastAsia="Times New Roman" w:hAnsi="Times New Roman" w:cs="Times New Roman"/>
      <w:sz w:val="24"/>
      <w:szCs w:val="24"/>
      <w:lang w:val="en-US"/>
    </w:rPr>
  </w:style>
  <w:style w:type="paragraph" w:styleId="BodyText3">
    <w:name w:val="Body Text 3"/>
    <w:basedOn w:val="Normal"/>
    <w:link w:val="BodyText3Char"/>
    <w:semiHidden/>
    <w:rsid w:val="007A3567"/>
    <w:pPr>
      <w:spacing w:after="0" w:line="240" w:lineRule="auto"/>
      <w:jc w:val="both"/>
    </w:pPr>
    <w:rPr>
      <w:rFonts w:ascii="Verdana" w:eastAsia="Times New Roman" w:hAnsi="Verdana" w:cs="Times New Roman"/>
      <w:sz w:val="24"/>
      <w:szCs w:val="20"/>
      <w:lang/>
    </w:rPr>
  </w:style>
  <w:style w:type="character" w:customStyle="1" w:styleId="BodyText3Char">
    <w:name w:val="Body Text 3 Char"/>
    <w:basedOn w:val="DefaultParagraphFont"/>
    <w:link w:val="BodyText3"/>
    <w:semiHidden/>
    <w:rsid w:val="007A3567"/>
    <w:rPr>
      <w:rFonts w:ascii="Verdana" w:eastAsia="Times New Roman" w:hAnsi="Verdana" w:cs="Times New Roman"/>
      <w:sz w:val="24"/>
      <w:szCs w:val="20"/>
      <w:lang/>
    </w:rPr>
  </w:style>
  <w:style w:type="paragraph" w:styleId="BodyText2">
    <w:name w:val="Body Text 2"/>
    <w:basedOn w:val="Normal"/>
    <w:link w:val="BodyText2Char"/>
    <w:uiPriority w:val="99"/>
    <w:unhideWhenUsed/>
    <w:rsid w:val="007A3567"/>
    <w:pPr>
      <w:spacing w:after="120" w:line="480" w:lineRule="auto"/>
    </w:pPr>
    <w:rPr>
      <w:rFonts w:ascii="Times New Roman" w:eastAsia="Times New Roman" w:hAnsi="Times New Roman" w:cs="Times New Roman"/>
      <w:sz w:val="24"/>
      <w:szCs w:val="24"/>
      <w:lang/>
    </w:rPr>
  </w:style>
  <w:style w:type="character" w:customStyle="1" w:styleId="BodyText2Char">
    <w:name w:val="Body Text 2 Char"/>
    <w:basedOn w:val="DefaultParagraphFont"/>
    <w:link w:val="BodyText2"/>
    <w:uiPriority w:val="99"/>
    <w:rsid w:val="007A3567"/>
    <w:rPr>
      <w:rFonts w:ascii="Times New Roman" w:eastAsia="Times New Roman" w:hAnsi="Times New Roman" w:cs="Times New Roman"/>
      <w:sz w:val="24"/>
      <w:szCs w:val="24"/>
      <w:lang/>
    </w:rPr>
  </w:style>
  <w:style w:type="paragraph" w:styleId="BodyTextIndent">
    <w:name w:val="Body Text Indent"/>
    <w:basedOn w:val="Normal"/>
    <w:link w:val="BodyTextIndentChar"/>
    <w:uiPriority w:val="99"/>
    <w:unhideWhenUsed/>
    <w:rsid w:val="007A3567"/>
    <w:pPr>
      <w:spacing w:after="120" w:line="240" w:lineRule="auto"/>
      <w:ind w:left="360"/>
    </w:pPr>
    <w:rPr>
      <w:rFonts w:ascii="Times New Roman" w:eastAsia="Times New Roman" w:hAnsi="Times New Roman" w:cs="Times New Roman"/>
      <w:sz w:val="24"/>
      <w:szCs w:val="24"/>
      <w:lang/>
    </w:rPr>
  </w:style>
  <w:style w:type="character" w:customStyle="1" w:styleId="BodyTextIndentChar">
    <w:name w:val="Body Text Indent Char"/>
    <w:basedOn w:val="DefaultParagraphFont"/>
    <w:link w:val="BodyTextIndent"/>
    <w:uiPriority w:val="99"/>
    <w:rsid w:val="007A3567"/>
    <w:rPr>
      <w:rFonts w:ascii="Times New Roman" w:eastAsia="Times New Roman" w:hAnsi="Times New Roman" w:cs="Times New Roman"/>
      <w:sz w:val="24"/>
      <w:szCs w:val="24"/>
      <w:lang/>
    </w:rPr>
  </w:style>
  <w:style w:type="table" w:styleId="TableGrid">
    <w:name w:val="Table Grid"/>
    <w:basedOn w:val="TableNormal"/>
    <w:uiPriority w:val="39"/>
    <w:rsid w:val="007A3567"/>
    <w:pPr>
      <w:spacing w:after="0" w:line="240" w:lineRule="auto"/>
    </w:pPr>
    <w:rPr>
      <w:rFonts w:ascii="Times New Roman" w:eastAsia="Times New Roman" w:hAnsi="Times New Roman" w:cs="Times New Roman"/>
      <w:sz w:val="20"/>
      <w:szCs w:val="20"/>
      <w:lang w:eastAsia="en-I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alloonText">
    <w:name w:val="Balloon Text"/>
    <w:basedOn w:val="Normal"/>
    <w:link w:val="BalloonTextChar"/>
    <w:uiPriority w:val="99"/>
    <w:unhideWhenUsed/>
    <w:rsid w:val="007A3567"/>
    <w:pPr>
      <w:spacing w:after="0" w:line="240" w:lineRule="auto"/>
    </w:pPr>
    <w:rPr>
      <w:rFonts w:ascii="Tahoma" w:eastAsia="Times New Roman" w:hAnsi="Tahoma" w:cs="Times New Roman"/>
      <w:sz w:val="16"/>
      <w:szCs w:val="16"/>
      <w:lang/>
    </w:rPr>
  </w:style>
  <w:style w:type="character" w:customStyle="1" w:styleId="BalloonTextChar">
    <w:name w:val="Balloon Text Char"/>
    <w:basedOn w:val="DefaultParagraphFont"/>
    <w:link w:val="BalloonText"/>
    <w:uiPriority w:val="99"/>
    <w:rsid w:val="007A3567"/>
    <w:rPr>
      <w:rFonts w:ascii="Tahoma" w:eastAsia="Times New Roman" w:hAnsi="Tahoma" w:cs="Times New Roman"/>
      <w:sz w:val="16"/>
      <w:szCs w:val="16"/>
      <w:lang/>
    </w:rPr>
  </w:style>
  <w:style w:type="character" w:customStyle="1" w:styleId="apple-converted-space">
    <w:name w:val="apple-converted-space"/>
    <w:rsid w:val="007A3567"/>
  </w:style>
  <w:style w:type="paragraph" w:customStyle="1" w:styleId="Default">
    <w:name w:val="Default"/>
    <w:rsid w:val="007A3567"/>
    <w:pPr>
      <w:widowControl w:val="0"/>
      <w:autoSpaceDE w:val="0"/>
      <w:autoSpaceDN w:val="0"/>
      <w:adjustRightInd w:val="0"/>
      <w:spacing w:after="0" w:line="240" w:lineRule="auto"/>
    </w:pPr>
    <w:rPr>
      <w:rFonts w:ascii="IHGLOA+MonotypeCorsiva" w:eastAsia="Times New Roman" w:hAnsi="IHGLOA+MonotypeCorsiva" w:cs="IHGLOA+MonotypeCorsiva"/>
      <w:color w:val="000000"/>
      <w:sz w:val="24"/>
      <w:szCs w:val="24"/>
      <w:lang w:val="en-US"/>
    </w:rPr>
  </w:style>
  <w:style w:type="paragraph" w:styleId="ListParagraph">
    <w:name w:val="List Paragraph"/>
    <w:aliases w:val="WinDForce-Letter,Head 4,heading 9,Heading 91,Heading 911,Annexure,List Paragraph1,Heading 9111,Heading 91111,List Paragraph2,Heading 911111,Heading 92,Heading 93,Heading 94,Heading 95,Bullet 05,Heading 921,Heading 96,Heading 97,Heading 98"/>
    <w:basedOn w:val="Normal"/>
    <w:link w:val="ListParagraphChar"/>
    <w:uiPriority w:val="34"/>
    <w:qFormat/>
    <w:rsid w:val="007A3567"/>
    <w:pPr>
      <w:spacing w:after="0" w:line="240" w:lineRule="auto"/>
      <w:ind w:left="720"/>
    </w:pPr>
    <w:rPr>
      <w:rFonts w:ascii="Times New Roman" w:eastAsia="Times New Roman" w:hAnsi="Times New Roman" w:cs="Times New Roman"/>
      <w:sz w:val="24"/>
      <w:szCs w:val="24"/>
      <w:lang w:val="en-US"/>
    </w:rPr>
  </w:style>
  <w:style w:type="character" w:customStyle="1" w:styleId="ListParagraphChar">
    <w:name w:val="List Paragraph Char"/>
    <w:aliases w:val="WinDForce-Letter Char,Head 4 Char,heading 9 Char,Heading 91 Char,Heading 911 Char,Annexure Char,List Paragraph1 Char,Heading 9111 Char,Heading 91111 Char,List Paragraph2 Char,Heading 911111 Char,Heading 92 Char,Heading 93 Char"/>
    <w:link w:val="ListParagraph"/>
    <w:uiPriority w:val="34"/>
    <w:rsid w:val="00A12AA8"/>
    <w:rPr>
      <w:rFonts w:ascii="Times New Roman" w:eastAsia="Times New Roman" w:hAnsi="Times New Roman" w:cs="Times New Roman"/>
      <w:sz w:val="24"/>
      <w:szCs w:val="24"/>
      <w:lang w:val="en-US"/>
    </w:rPr>
  </w:style>
  <w:style w:type="paragraph" w:customStyle="1" w:styleId="TableParagraph">
    <w:name w:val="Table Paragraph"/>
    <w:basedOn w:val="Normal"/>
    <w:uiPriority w:val="1"/>
    <w:qFormat/>
    <w:rsid w:val="007A3567"/>
    <w:pPr>
      <w:widowControl w:val="0"/>
      <w:autoSpaceDE w:val="0"/>
      <w:autoSpaceDN w:val="0"/>
      <w:spacing w:after="0" w:line="240" w:lineRule="auto"/>
      <w:ind w:left="105"/>
    </w:pPr>
    <w:rPr>
      <w:rFonts w:ascii="Times New Roman" w:eastAsia="Times New Roman" w:hAnsi="Times New Roman" w:cs="Times New Roman"/>
      <w:lang w:val="en-US"/>
    </w:rPr>
  </w:style>
  <w:style w:type="paragraph" w:styleId="NormalWeb">
    <w:name w:val="Normal (Web)"/>
    <w:basedOn w:val="Normal"/>
    <w:uiPriority w:val="99"/>
    <w:unhideWhenUsed/>
    <w:rsid w:val="007A3567"/>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styleId="Title">
    <w:name w:val="Title"/>
    <w:basedOn w:val="Normal"/>
    <w:link w:val="TitleChar"/>
    <w:uiPriority w:val="10"/>
    <w:qFormat/>
    <w:rsid w:val="007A3567"/>
    <w:pPr>
      <w:spacing w:after="0" w:line="240" w:lineRule="auto"/>
      <w:ind w:right="-241"/>
      <w:jc w:val="center"/>
    </w:pPr>
    <w:rPr>
      <w:rFonts w:ascii="Arial Narrow" w:eastAsia="Times New Roman" w:hAnsi="Arial Narrow" w:cs="Times New Roman"/>
      <w:b/>
      <w:bCs/>
      <w:sz w:val="32"/>
      <w:szCs w:val="24"/>
      <w:u w:val="single"/>
      <w:lang w:val="en-US"/>
    </w:rPr>
  </w:style>
  <w:style w:type="character" w:customStyle="1" w:styleId="TitleChar">
    <w:name w:val="Title Char"/>
    <w:basedOn w:val="DefaultParagraphFont"/>
    <w:link w:val="Title"/>
    <w:uiPriority w:val="10"/>
    <w:rsid w:val="007A3567"/>
    <w:rPr>
      <w:rFonts w:ascii="Arial Narrow" w:eastAsia="Times New Roman" w:hAnsi="Arial Narrow" w:cs="Times New Roman"/>
      <w:b/>
      <w:bCs/>
      <w:sz w:val="32"/>
      <w:szCs w:val="24"/>
      <w:u w:val="single"/>
      <w:lang w:val="en-US"/>
    </w:rPr>
  </w:style>
  <w:style w:type="table" w:styleId="MediumShading1-Accent6">
    <w:name w:val="Medium Shading 1 Accent 6"/>
    <w:basedOn w:val="TableNormal"/>
    <w:uiPriority w:val="63"/>
    <w:rsid w:val="007A3567"/>
    <w:pPr>
      <w:spacing w:after="0" w:line="240" w:lineRule="auto"/>
    </w:pPr>
    <w:rPr>
      <w:rFonts w:ascii="Times New Roman" w:eastAsia="Times New Roman" w:hAnsi="Times New Roman" w:cs="Times New Roman"/>
      <w:sz w:val="20"/>
      <w:szCs w:val="20"/>
      <w:lang w:val="en-US"/>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tblBorders>
      <w:tblCellMar>
        <w:top w:w="0" w:type="dxa"/>
        <w:left w:w="108" w:type="dxa"/>
        <w:bottom w:w="0" w:type="dxa"/>
        <w:right w:w="108" w:type="dxa"/>
      </w:tblCellMar>
    </w:tblPr>
    <w:tblStylePr w:type="firstRow">
      <w:pPr>
        <w:spacing w:before="0" w:after="0" w:line="240" w:lineRule="auto"/>
      </w:pPr>
      <w:rPr>
        <w:b/>
        <w:bCs/>
        <w:color w:val="FFFFFF"/>
      </w:rPr>
      <w:tblPr/>
      <w:tcPr>
        <w:tcBorders>
          <w:top w:val="single" w:sz="8" w:space="0" w:color="F9B074"/>
          <w:left w:val="single" w:sz="8" w:space="0" w:color="F9B074"/>
          <w:bottom w:val="single" w:sz="8" w:space="0" w:color="F9B074"/>
          <w:right w:val="single" w:sz="8" w:space="0" w:color="F9B074"/>
          <w:insideH w:val="nil"/>
          <w:insideV w:val="nil"/>
        </w:tcBorders>
        <w:shd w:val="clear" w:color="auto" w:fill="F79646"/>
      </w:tcPr>
    </w:tblStylePr>
    <w:tblStylePr w:type="lastRow">
      <w:pPr>
        <w:spacing w:before="0" w:after="0" w:line="240" w:lineRule="auto"/>
      </w:pPr>
      <w:rPr>
        <w:b/>
        <w:bCs/>
      </w:rPr>
      <w:tblPr/>
      <w:tcPr>
        <w:tcBorders>
          <w:top w:val="double" w:sz="6" w:space="0" w:color="F9B074"/>
          <w:left w:val="single" w:sz="8" w:space="0" w:color="F9B074"/>
          <w:bottom w:val="single" w:sz="8" w:space="0" w:color="F9B074"/>
          <w:right w:val="single" w:sz="8" w:space="0" w:color="F9B074"/>
          <w:insideH w:val="nil"/>
          <w:insideV w:val="nil"/>
        </w:tcBorders>
      </w:tcPr>
    </w:tblStylePr>
    <w:tblStylePr w:type="firstCol">
      <w:rPr>
        <w:b/>
        <w:bCs/>
      </w:rPr>
    </w:tblStylePr>
    <w:tblStylePr w:type="lastCol">
      <w:rPr>
        <w:b/>
        <w:bCs/>
      </w:rPr>
    </w:tblStylePr>
    <w:tblStylePr w:type="band1Vert">
      <w:tblPr/>
      <w:tcPr>
        <w:shd w:val="clear" w:color="auto" w:fill="FDE4D0"/>
      </w:tcPr>
    </w:tblStylePr>
    <w:tblStylePr w:type="band1Horz">
      <w:tblPr/>
      <w:tcPr>
        <w:tcBorders>
          <w:insideH w:val="nil"/>
          <w:insideV w:val="nil"/>
        </w:tcBorders>
        <w:shd w:val="clear" w:color="auto" w:fill="FDE4D0"/>
      </w:tcPr>
    </w:tblStylePr>
    <w:tblStylePr w:type="band2Horz">
      <w:tblPr/>
      <w:tcPr>
        <w:tcBorders>
          <w:insideH w:val="nil"/>
          <w:insideV w:val="nil"/>
        </w:tcBorders>
      </w:tcPr>
    </w:tblStylePr>
  </w:style>
  <w:style w:type="table" w:customStyle="1" w:styleId="GridTable6ColorfulAccent1">
    <w:name w:val="Grid Table 6 Colorful Accent 1"/>
    <w:basedOn w:val="TableNormal"/>
    <w:uiPriority w:val="51"/>
    <w:rsid w:val="007A3567"/>
    <w:pPr>
      <w:spacing w:after="0" w:line="240" w:lineRule="auto"/>
    </w:pPr>
    <w:rPr>
      <w:rFonts w:ascii="Times New Roman" w:eastAsia="Times New Roman" w:hAnsi="Times New Roman" w:cs="Times New Roman"/>
      <w:color w:val="2F5496"/>
      <w:sz w:val="20"/>
      <w:szCs w:val="20"/>
      <w:lang w:eastAsia="en-I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rPr>
      <w:tblPr/>
      <w:tcPr>
        <w:tcBorders>
          <w:bottom w:val="single" w:sz="12" w:space="0" w:color="8EAADB"/>
        </w:tcBorders>
      </w:tcPr>
    </w:tblStylePr>
    <w:tblStylePr w:type="lastRow">
      <w:rPr>
        <w:b/>
        <w:bCs/>
      </w:rPr>
      <w:tblPr/>
      <w:tcPr>
        <w:tcBorders>
          <w:top w:val="doub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styleId="TOC1">
    <w:name w:val="toc 1"/>
    <w:basedOn w:val="Normal"/>
    <w:next w:val="Normal"/>
    <w:autoRedefine/>
    <w:uiPriority w:val="39"/>
    <w:unhideWhenUsed/>
    <w:rsid w:val="00412D48"/>
    <w:pPr>
      <w:tabs>
        <w:tab w:val="right" w:leader="dot" w:pos="9019"/>
      </w:tabs>
      <w:spacing w:after="200" w:line="276" w:lineRule="auto"/>
    </w:pPr>
    <w:rPr>
      <w:rFonts w:ascii="Arial Narrow" w:eastAsia="Times New Roman" w:hAnsi="Arial Narrow" w:cs="Times New Roman"/>
      <w:b/>
      <w:bCs/>
      <w:noProof/>
      <w:sz w:val="20"/>
      <w:szCs w:val="20"/>
      <w:lang w:eastAsia="en-IN"/>
    </w:rPr>
  </w:style>
  <w:style w:type="character" w:styleId="Hyperlink">
    <w:name w:val="Hyperlink"/>
    <w:uiPriority w:val="99"/>
    <w:unhideWhenUsed/>
    <w:rsid w:val="007A3567"/>
    <w:rPr>
      <w:color w:val="0563C1"/>
      <w:u w:val="single"/>
    </w:rPr>
  </w:style>
  <w:style w:type="paragraph" w:styleId="TOC2">
    <w:name w:val="toc 2"/>
    <w:basedOn w:val="Normal"/>
    <w:next w:val="Normal"/>
    <w:autoRedefine/>
    <w:uiPriority w:val="39"/>
    <w:unhideWhenUsed/>
    <w:rsid w:val="00A12AA8"/>
    <w:pPr>
      <w:spacing w:after="0" w:line="240" w:lineRule="auto"/>
      <w:ind w:left="240"/>
      <w:jc w:val="center"/>
    </w:pPr>
    <w:rPr>
      <w:rFonts w:ascii="Times New Roman" w:eastAsia="Times New Roman" w:hAnsi="Times New Roman" w:cs="Times New Roman"/>
      <w:sz w:val="24"/>
      <w:szCs w:val="24"/>
      <w:lang w:val="en-US"/>
    </w:rPr>
  </w:style>
  <w:style w:type="table" w:customStyle="1" w:styleId="GridTable2Accent5">
    <w:name w:val="Grid Table 2 Accent 5"/>
    <w:basedOn w:val="TableNormal"/>
    <w:uiPriority w:val="47"/>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2" w:space="0" w:color="9CC2E5"/>
        <w:bottom w:val="single" w:sz="2" w:space="0" w:color="9CC2E5"/>
        <w:insideH w:val="single" w:sz="2" w:space="0" w:color="9CC2E5"/>
        <w:insideV w:val="single" w:sz="2" w:space="0" w:color="9CC2E5"/>
      </w:tblBorders>
      <w:tblCellMar>
        <w:top w:w="0" w:type="dxa"/>
        <w:left w:w="108" w:type="dxa"/>
        <w:bottom w:w="0" w:type="dxa"/>
        <w:right w:w="108" w:type="dxa"/>
      </w:tblCellMar>
    </w:tblPr>
    <w:tblStylePr w:type="firstRow">
      <w:rPr>
        <w:b/>
        <w:bCs/>
      </w:rPr>
      <w:tblPr/>
      <w:tcPr>
        <w:tcBorders>
          <w:top w:val="nil"/>
          <w:bottom w:val="single" w:sz="12" w:space="0" w:color="9CC2E5"/>
          <w:insideH w:val="nil"/>
          <w:insideV w:val="nil"/>
        </w:tcBorders>
        <w:shd w:val="clear" w:color="auto" w:fill="FFFFFF"/>
      </w:tcPr>
    </w:tblStylePr>
    <w:tblStylePr w:type="lastRow">
      <w:rPr>
        <w:b/>
        <w:bCs/>
      </w:rPr>
      <w:tblPr/>
      <w:tcPr>
        <w:tcBorders>
          <w:top w:val="double" w:sz="2" w:space="0" w:color="9CC2E5"/>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table" w:customStyle="1" w:styleId="GridTable6ColorfulAccent5">
    <w:name w:val="Grid Table 6 Colorful Accent 5"/>
    <w:basedOn w:val="TableNormal"/>
    <w:uiPriority w:val="51"/>
    <w:rsid w:val="007A3567"/>
    <w:pPr>
      <w:spacing w:after="0" w:line="240" w:lineRule="auto"/>
    </w:pPr>
    <w:rPr>
      <w:rFonts w:ascii="Times New Roman" w:eastAsia="Times New Roman" w:hAnsi="Times New Roman" w:cs="Times New Roman"/>
      <w:color w:val="2E74B5"/>
      <w:sz w:val="20"/>
      <w:szCs w:val="20"/>
      <w:lang w:eastAsia="en-IN"/>
    </w:rPr>
    <w:tblPr>
      <w:tblStyleRowBandSize w:val="1"/>
      <w:tblStyleColBandSize w:val="1"/>
      <w:tblInd w:w="0" w:type="dxa"/>
      <w:tblBorders>
        <w:top w:val="single" w:sz="4" w:space="0" w:color="9CC2E5"/>
        <w:left w:val="single" w:sz="4" w:space="0" w:color="9CC2E5"/>
        <w:bottom w:val="single" w:sz="4" w:space="0" w:color="9CC2E5"/>
        <w:right w:val="single" w:sz="4" w:space="0" w:color="9CC2E5"/>
        <w:insideH w:val="single" w:sz="4" w:space="0" w:color="9CC2E5"/>
        <w:insideV w:val="single" w:sz="4" w:space="0" w:color="9CC2E5"/>
      </w:tblBorders>
      <w:tblCellMar>
        <w:top w:w="0" w:type="dxa"/>
        <w:left w:w="108" w:type="dxa"/>
        <w:bottom w:w="0" w:type="dxa"/>
        <w:right w:w="108" w:type="dxa"/>
      </w:tblCellMar>
    </w:tblPr>
    <w:tblStylePr w:type="firstRow">
      <w:rPr>
        <w:b/>
        <w:bCs/>
      </w:rPr>
      <w:tblPr/>
      <w:tcPr>
        <w:tcBorders>
          <w:bottom w:val="single" w:sz="12" w:space="0" w:color="9CC2E5"/>
        </w:tcBorders>
      </w:tcPr>
    </w:tblStylePr>
    <w:tblStylePr w:type="lastRow">
      <w:rPr>
        <w:b/>
        <w:bCs/>
      </w:rPr>
      <w:tblPr/>
      <w:tcPr>
        <w:tcBorders>
          <w:top w:val="double" w:sz="4" w:space="0" w:color="9CC2E5"/>
        </w:tcBorders>
      </w:tcPr>
    </w:tblStylePr>
    <w:tblStylePr w:type="firstCol">
      <w:rPr>
        <w:b/>
        <w:bCs/>
      </w:rPr>
    </w:tblStylePr>
    <w:tblStylePr w:type="lastCol">
      <w:rPr>
        <w:b/>
        <w:bCs/>
      </w:rPr>
    </w:tblStylePr>
    <w:tblStylePr w:type="band1Vert">
      <w:tblPr/>
      <w:tcPr>
        <w:shd w:val="clear" w:color="auto" w:fill="DEEAF6"/>
      </w:tcPr>
    </w:tblStylePr>
    <w:tblStylePr w:type="band1Horz">
      <w:tblPr/>
      <w:tcPr>
        <w:shd w:val="clear" w:color="auto" w:fill="DEEAF6"/>
      </w:tcPr>
    </w:tblStylePr>
  </w:style>
  <w:style w:type="character" w:styleId="Emphasis">
    <w:name w:val="Emphasis"/>
    <w:uiPriority w:val="20"/>
    <w:qFormat/>
    <w:rsid w:val="007A3567"/>
    <w:rPr>
      <w:i/>
      <w:iCs/>
    </w:rPr>
  </w:style>
  <w:style w:type="table" w:styleId="LightGrid-Accent1">
    <w:name w:val="Light Grid Accent 1"/>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4F81BD"/>
        <w:left w:val="single" w:sz="8" w:space="0" w:color="4F81BD"/>
        <w:bottom w:val="single" w:sz="8" w:space="0" w:color="4F81BD"/>
        <w:right w:val="single" w:sz="8" w:space="0" w:color="4F81BD"/>
        <w:insideH w:val="single" w:sz="8" w:space="0" w:color="4F81BD"/>
        <w:insideV w:val="single" w:sz="8" w:space="0" w:color="4F81BD"/>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4F81BD"/>
          <w:left w:val="single" w:sz="8" w:space="0" w:color="4F81BD"/>
          <w:bottom w:val="single" w:sz="18" w:space="0" w:color="4F81BD"/>
          <w:right w:val="single" w:sz="8" w:space="0" w:color="4F81BD"/>
          <w:insideH w:val="nil"/>
          <w:insideV w:val="single" w:sz="8" w:space="0" w:color="4F81BD"/>
        </w:tcBorders>
      </w:tcPr>
    </w:tblStylePr>
    <w:tblStylePr w:type="lastRow">
      <w:pPr>
        <w:spacing w:before="0" w:after="0" w:line="240" w:lineRule="auto"/>
      </w:pPr>
      <w:rPr>
        <w:rFonts w:ascii="DengXian" w:eastAsia="Times New Roman" w:hAnsi="DengXian" w:cs="Times New Roman"/>
        <w:b/>
        <w:bCs/>
      </w:rPr>
      <w:tblPr/>
      <w:tcPr>
        <w:tcBorders>
          <w:top w:val="double" w:sz="6" w:space="0" w:color="4F81BD"/>
          <w:left w:val="single" w:sz="8" w:space="0" w:color="4F81BD"/>
          <w:bottom w:val="single" w:sz="8" w:space="0" w:color="4F81BD"/>
          <w:right w:val="single" w:sz="8" w:space="0" w:color="4F81BD"/>
          <w:insideH w:val="nil"/>
          <w:insideV w:val="single" w:sz="8" w:space="0" w:color="4F81BD"/>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4F81BD"/>
          <w:left w:val="single" w:sz="8" w:space="0" w:color="4F81BD"/>
          <w:bottom w:val="single" w:sz="8" w:space="0" w:color="4F81BD"/>
          <w:right w:val="single" w:sz="8" w:space="0" w:color="4F81BD"/>
        </w:tcBorders>
      </w:tcPr>
    </w:tblStylePr>
    <w:tblStylePr w:type="band1Vert">
      <w:tblPr/>
      <w:tcPr>
        <w:tcBorders>
          <w:top w:val="single" w:sz="8" w:space="0" w:color="4F81BD"/>
          <w:left w:val="single" w:sz="8" w:space="0" w:color="4F81BD"/>
          <w:bottom w:val="single" w:sz="8" w:space="0" w:color="4F81BD"/>
          <w:right w:val="single" w:sz="8" w:space="0" w:color="4F81BD"/>
        </w:tcBorders>
        <w:shd w:val="clear" w:color="auto" w:fill="D3DFEE"/>
      </w:tcPr>
    </w:tblStylePr>
    <w:tblStylePr w:type="band1Horz">
      <w:tblPr/>
      <w:tcPr>
        <w:tcBorders>
          <w:top w:val="single" w:sz="8" w:space="0" w:color="4F81BD"/>
          <w:left w:val="single" w:sz="8" w:space="0" w:color="4F81BD"/>
          <w:bottom w:val="single" w:sz="8" w:space="0" w:color="4F81BD"/>
          <w:right w:val="single" w:sz="8" w:space="0" w:color="4F81BD"/>
          <w:insideV w:val="single" w:sz="8" w:space="0" w:color="4F81BD"/>
        </w:tcBorders>
        <w:shd w:val="clear" w:color="auto" w:fill="D3DFEE"/>
      </w:tcPr>
    </w:tblStylePr>
    <w:tblStylePr w:type="band2Horz">
      <w:tblPr/>
      <w:tcPr>
        <w:tcBorders>
          <w:top w:val="single" w:sz="8" w:space="0" w:color="4F81BD"/>
          <w:left w:val="single" w:sz="8" w:space="0" w:color="4F81BD"/>
          <w:bottom w:val="single" w:sz="8" w:space="0" w:color="4F81BD"/>
          <w:right w:val="single" w:sz="8" w:space="0" w:color="4F81BD"/>
          <w:insideV w:val="single" w:sz="8" w:space="0" w:color="4F81BD"/>
        </w:tcBorders>
      </w:tcPr>
    </w:tblStylePr>
  </w:style>
  <w:style w:type="table" w:styleId="LightList-Accent6">
    <w:name w:val="Light List Accent 6"/>
    <w:basedOn w:val="TableNormal"/>
    <w:uiPriority w:val="61"/>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F79646"/>
        <w:left w:val="single" w:sz="8" w:space="0" w:color="F79646"/>
        <w:bottom w:val="single" w:sz="8" w:space="0" w:color="F79646"/>
        <w:right w:val="single" w:sz="8" w:space="0" w:color="F7964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F79646"/>
      </w:tcPr>
    </w:tblStylePr>
    <w:tblStylePr w:type="lastRow">
      <w:pPr>
        <w:spacing w:before="0" w:after="0" w:line="240" w:lineRule="auto"/>
      </w:pPr>
      <w:rPr>
        <w:b/>
        <w:bCs/>
      </w:rPr>
      <w:tblPr/>
      <w:tcPr>
        <w:tcBorders>
          <w:top w:val="double" w:sz="6" w:space="0" w:color="F79646"/>
          <w:left w:val="single" w:sz="8" w:space="0" w:color="F79646"/>
          <w:bottom w:val="single" w:sz="8" w:space="0" w:color="F79646"/>
          <w:right w:val="single" w:sz="8" w:space="0" w:color="F79646"/>
        </w:tcBorders>
      </w:tcPr>
    </w:tblStylePr>
    <w:tblStylePr w:type="firstCol">
      <w:rPr>
        <w:b/>
        <w:bCs/>
      </w:rPr>
    </w:tblStylePr>
    <w:tblStylePr w:type="lastCol">
      <w:rPr>
        <w:b/>
        <w:bCs/>
      </w:rPr>
    </w:tblStylePr>
    <w:tblStylePr w:type="band1Vert">
      <w:tblPr/>
      <w:tcPr>
        <w:tcBorders>
          <w:top w:val="single" w:sz="8" w:space="0" w:color="F79646"/>
          <w:left w:val="single" w:sz="8" w:space="0" w:color="F79646"/>
          <w:bottom w:val="single" w:sz="8" w:space="0" w:color="F79646"/>
          <w:right w:val="single" w:sz="8" w:space="0" w:color="F79646"/>
        </w:tcBorders>
      </w:tcPr>
    </w:tblStylePr>
    <w:tblStylePr w:type="band1Horz">
      <w:tblPr/>
      <w:tcPr>
        <w:tcBorders>
          <w:top w:val="single" w:sz="8" w:space="0" w:color="F79646"/>
          <w:left w:val="single" w:sz="8" w:space="0" w:color="F79646"/>
          <w:bottom w:val="single" w:sz="8" w:space="0" w:color="F79646"/>
          <w:right w:val="single" w:sz="8" w:space="0" w:color="F79646"/>
        </w:tcBorders>
      </w:tcPr>
    </w:tblStylePr>
  </w:style>
  <w:style w:type="table" w:styleId="LightGrid-Accent6">
    <w:name w:val="Light Grid Accent 6"/>
    <w:basedOn w:val="TableNormal"/>
    <w:uiPriority w:val="62"/>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F79646"/>
        <w:left w:val="single" w:sz="8" w:space="0" w:color="F79646"/>
        <w:bottom w:val="single" w:sz="8" w:space="0" w:color="F79646"/>
        <w:right w:val="single" w:sz="8" w:space="0" w:color="F79646"/>
        <w:insideH w:val="single" w:sz="8" w:space="0" w:color="F79646"/>
        <w:insideV w:val="single" w:sz="8" w:space="0" w:color="F79646"/>
      </w:tblBorders>
      <w:tblCellMar>
        <w:top w:w="0" w:type="dxa"/>
        <w:left w:w="108" w:type="dxa"/>
        <w:bottom w:w="0" w:type="dxa"/>
        <w:right w:w="108" w:type="dxa"/>
      </w:tblCellMar>
    </w:tblPr>
    <w:tblStylePr w:type="firstRow">
      <w:pPr>
        <w:spacing w:before="0" w:after="0" w:line="240" w:lineRule="auto"/>
      </w:pPr>
      <w:rPr>
        <w:rFonts w:ascii="DengXian" w:eastAsia="Times New Roman" w:hAnsi="DengXian" w:cs="Times New Roman"/>
        <w:b/>
        <w:bCs/>
      </w:rPr>
      <w:tblPr/>
      <w:tcPr>
        <w:tcBorders>
          <w:top w:val="single" w:sz="8" w:space="0" w:color="F79646"/>
          <w:left w:val="single" w:sz="8" w:space="0" w:color="F79646"/>
          <w:bottom w:val="single" w:sz="18" w:space="0" w:color="F79646"/>
          <w:right w:val="single" w:sz="8" w:space="0" w:color="F79646"/>
          <w:insideH w:val="nil"/>
          <w:insideV w:val="single" w:sz="8" w:space="0" w:color="F79646"/>
        </w:tcBorders>
      </w:tcPr>
    </w:tblStylePr>
    <w:tblStylePr w:type="lastRow">
      <w:pPr>
        <w:spacing w:before="0" w:after="0" w:line="240" w:lineRule="auto"/>
      </w:pPr>
      <w:rPr>
        <w:rFonts w:ascii="DengXian" w:eastAsia="Times New Roman" w:hAnsi="DengXian" w:cs="Times New Roman"/>
        <w:b/>
        <w:bCs/>
      </w:rPr>
      <w:tblPr/>
      <w:tcPr>
        <w:tcBorders>
          <w:top w:val="double" w:sz="6" w:space="0" w:color="F79646"/>
          <w:left w:val="single" w:sz="8" w:space="0" w:color="F79646"/>
          <w:bottom w:val="single" w:sz="8" w:space="0" w:color="F79646"/>
          <w:right w:val="single" w:sz="8" w:space="0" w:color="F79646"/>
          <w:insideH w:val="nil"/>
          <w:insideV w:val="single" w:sz="8" w:space="0" w:color="F79646"/>
        </w:tcBorders>
      </w:tcPr>
    </w:tblStylePr>
    <w:tblStylePr w:type="firstCol">
      <w:rPr>
        <w:rFonts w:ascii="DengXian" w:eastAsia="Times New Roman" w:hAnsi="DengXian" w:cs="Times New Roman"/>
        <w:b/>
        <w:bCs/>
      </w:rPr>
    </w:tblStylePr>
    <w:tblStylePr w:type="lastCol">
      <w:rPr>
        <w:rFonts w:ascii="DengXian" w:eastAsia="Times New Roman" w:hAnsi="DengXian" w:cs="Times New Roman"/>
        <w:b/>
        <w:bCs/>
      </w:rPr>
      <w:tblPr/>
      <w:tcPr>
        <w:tcBorders>
          <w:top w:val="single" w:sz="8" w:space="0" w:color="F79646"/>
          <w:left w:val="single" w:sz="8" w:space="0" w:color="F79646"/>
          <w:bottom w:val="single" w:sz="8" w:space="0" w:color="F79646"/>
          <w:right w:val="single" w:sz="8" w:space="0" w:color="F79646"/>
        </w:tcBorders>
      </w:tcPr>
    </w:tblStylePr>
    <w:tblStylePr w:type="band1Vert">
      <w:tblPr/>
      <w:tcPr>
        <w:tcBorders>
          <w:top w:val="single" w:sz="8" w:space="0" w:color="F79646"/>
          <w:left w:val="single" w:sz="8" w:space="0" w:color="F79646"/>
          <w:bottom w:val="single" w:sz="8" w:space="0" w:color="F79646"/>
          <w:right w:val="single" w:sz="8" w:space="0" w:color="F79646"/>
        </w:tcBorders>
        <w:shd w:val="clear" w:color="auto" w:fill="FDE4D0"/>
      </w:tcPr>
    </w:tblStylePr>
    <w:tblStylePr w:type="band1Horz">
      <w:tblPr/>
      <w:tcPr>
        <w:tcBorders>
          <w:top w:val="single" w:sz="8" w:space="0" w:color="F79646"/>
          <w:left w:val="single" w:sz="8" w:space="0" w:color="F79646"/>
          <w:bottom w:val="single" w:sz="8" w:space="0" w:color="F79646"/>
          <w:right w:val="single" w:sz="8" w:space="0" w:color="F79646"/>
          <w:insideV w:val="single" w:sz="8" w:space="0" w:color="F79646"/>
        </w:tcBorders>
        <w:shd w:val="clear" w:color="auto" w:fill="FDE4D0"/>
      </w:tcPr>
    </w:tblStylePr>
    <w:tblStylePr w:type="band2Horz">
      <w:tblPr/>
      <w:tcPr>
        <w:tcBorders>
          <w:top w:val="single" w:sz="8" w:space="0" w:color="F79646"/>
          <w:left w:val="single" w:sz="8" w:space="0" w:color="F79646"/>
          <w:bottom w:val="single" w:sz="8" w:space="0" w:color="F79646"/>
          <w:right w:val="single" w:sz="8" w:space="0" w:color="F79646"/>
          <w:insideV w:val="single" w:sz="8" w:space="0" w:color="F79646"/>
        </w:tcBorders>
      </w:tcPr>
    </w:tblStylePr>
  </w:style>
  <w:style w:type="table" w:customStyle="1" w:styleId="GridTable4Accent1">
    <w:name w:val="Grid Table 4 Accent 1"/>
    <w:basedOn w:val="TableNormal"/>
    <w:uiPriority w:val="49"/>
    <w:rsid w:val="007A3567"/>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4" w:space="0" w:color="8EAADB"/>
        <w:left w:val="single" w:sz="4" w:space="0" w:color="8EAADB"/>
        <w:bottom w:val="single" w:sz="4" w:space="0" w:color="8EAADB"/>
        <w:right w:val="single" w:sz="4" w:space="0" w:color="8EAADB"/>
        <w:insideH w:val="single" w:sz="4" w:space="0" w:color="8EAADB"/>
        <w:insideV w:val="single" w:sz="4" w:space="0" w:color="8EAADB"/>
      </w:tblBorders>
      <w:tblCellMar>
        <w:top w:w="0" w:type="dxa"/>
        <w:left w:w="108" w:type="dxa"/>
        <w:bottom w:w="0" w:type="dxa"/>
        <w:right w:w="108" w:type="dxa"/>
      </w:tblCellMar>
    </w:tblPr>
    <w:tblStylePr w:type="firstRow">
      <w:rPr>
        <w:b/>
        <w:bCs/>
        <w:color w:val="FFFFFF"/>
      </w:rPr>
      <w:tblPr/>
      <w:tcPr>
        <w:tcBorders>
          <w:top w:val="single" w:sz="4" w:space="0" w:color="4472C4"/>
          <w:left w:val="single" w:sz="4" w:space="0" w:color="4472C4"/>
          <w:bottom w:val="single" w:sz="4" w:space="0" w:color="4472C4"/>
          <w:right w:val="single" w:sz="4" w:space="0" w:color="4472C4"/>
          <w:insideH w:val="nil"/>
          <w:insideV w:val="nil"/>
        </w:tcBorders>
        <w:shd w:val="clear" w:color="auto" w:fill="4472C4"/>
      </w:tcPr>
    </w:tblStylePr>
    <w:tblStylePr w:type="lastRow">
      <w:rPr>
        <w:b/>
        <w:bCs/>
      </w:rPr>
      <w:tblPr/>
      <w:tcPr>
        <w:tcBorders>
          <w:top w:val="double" w:sz="4" w:space="0" w:color="4472C4"/>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character" w:styleId="CommentReference">
    <w:name w:val="annotation reference"/>
    <w:uiPriority w:val="99"/>
    <w:semiHidden/>
    <w:unhideWhenUsed/>
    <w:rsid w:val="007A3567"/>
    <w:rPr>
      <w:sz w:val="16"/>
      <w:szCs w:val="16"/>
    </w:rPr>
  </w:style>
  <w:style w:type="paragraph" w:styleId="CommentText">
    <w:name w:val="annotation text"/>
    <w:basedOn w:val="Normal"/>
    <w:link w:val="CommentTextChar"/>
    <w:uiPriority w:val="99"/>
    <w:semiHidden/>
    <w:unhideWhenUsed/>
    <w:rsid w:val="007A3567"/>
    <w:pPr>
      <w:spacing w:after="0" w:line="240" w:lineRule="auto"/>
    </w:pPr>
    <w:rPr>
      <w:rFonts w:ascii="Times New Roman" w:eastAsia="Times New Roman" w:hAnsi="Times New Roman" w:cs="Times New Roman"/>
      <w:sz w:val="20"/>
      <w:szCs w:val="20"/>
      <w:lang w:val="en-US"/>
    </w:rPr>
  </w:style>
  <w:style w:type="character" w:customStyle="1" w:styleId="CommentTextChar">
    <w:name w:val="Comment Text Char"/>
    <w:basedOn w:val="DefaultParagraphFont"/>
    <w:link w:val="CommentText"/>
    <w:uiPriority w:val="99"/>
    <w:semiHidden/>
    <w:rsid w:val="007A3567"/>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7A3567"/>
    <w:rPr>
      <w:b/>
      <w:bCs/>
    </w:rPr>
  </w:style>
  <w:style w:type="character" w:customStyle="1" w:styleId="CommentSubjectChar">
    <w:name w:val="Comment Subject Char"/>
    <w:basedOn w:val="CommentTextChar"/>
    <w:link w:val="CommentSubject"/>
    <w:uiPriority w:val="99"/>
    <w:semiHidden/>
    <w:rsid w:val="007A3567"/>
    <w:rPr>
      <w:rFonts w:ascii="Times New Roman" w:eastAsia="Times New Roman" w:hAnsi="Times New Roman" w:cs="Times New Roman"/>
      <w:b/>
      <w:bCs/>
      <w:sz w:val="20"/>
      <w:szCs w:val="20"/>
      <w:lang w:val="en-US"/>
    </w:rPr>
  </w:style>
  <w:style w:type="character" w:styleId="FollowedHyperlink">
    <w:name w:val="FollowedHyperlink"/>
    <w:uiPriority w:val="99"/>
    <w:semiHidden/>
    <w:unhideWhenUsed/>
    <w:rsid w:val="007A3567"/>
    <w:rPr>
      <w:color w:val="954F72"/>
      <w:u w:val="single"/>
    </w:rPr>
  </w:style>
  <w:style w:type="paragraph" w:styleId="Caption">
    <w:name w:val="caption"/>
    <w:basedOn w:val="Normal"/>
    <w:next w:val="Normal"/>
    <w:uiPriority w:val="35"/>
    <w:semiHidden/>
    <w:unhideWhenUsed/>
    <w:qFormat/>
    <w:rsid w:val="00A12AA8"/>
    <w:pPr>
      <w:spacing w:after="200" w:line="240" w:lineRule="auto"/>
    </w:pPr>
    <w:rPr>
      <w:rFonts w:ascii="Calibri" w:eastAsia="Times New Roman" w:hAnsi="Calibri" w:cs="Times New Roman"/>
      <w:b/>
      <w:bCs/>
      <w:color w:val="5B9BD5"/>
      <w:sz w:val="18"/>
      <w:szCs w:val="18"/>
      <w:lang w:eastAsia="en-IN"/>
    </w:rPr>
  </w:style>
  <w:style w:type="paragraph" w:styleId="Subtitle">
    <w:name w:val="Subtitle"/>
    <w:basedOn w:val="Normal"/>
    <w:next w:val="Normal"/>
    <w:link w:val="SubtitleChar"/>
    <w:uiPriority w:val="11"/>
    <w:qFormat/>
    <w:rsid w:val="00A12AA8"/>
    <w:pPr>
      <w:numPr>
        <w:ilvl w:val="1"/>
      </w:numPr>
      <w:spacing w:after="200" w:line="276" w:lineRule="auto"/>
    </w:pPr>
    <w:rPr>
      <w:rFonts w:ascii="Calibri Light" w:eastAsia="SimSun" w:hAnsi="Calibri Light" w:cs="Times New Roman"/>
      <w:i/>
      <w:iCs/>
      <w:color w:val="5B9BD5"/>
      <w:spacing w:val="15"/>
      <w:sz w:val="24"/>
      <w:szCs w:val="24"/>
      <w:lang/>
    </w:rPr>
  </w:style>
  <w:style w:type="character" w:customStyle="1" w:styleId="SubtitleChar">
    <w:name w:val="Subtitle Char"/>
    <w:basedOn w:val="DefaultParagraphFont"/>
    <w:link w:val="Subtitle"/>
    <w:uiPriority w:val="11"/>
    <w:rsid w:val="00A12AA8"/>
    <w:rPr>
      <w:rFonts w:ascii="Calibri Light" w:eastAsia="SimSun" w:hAnsi="Calibri Light" w:cs="Times New Roman"/>
      <w:i/>
      <w:iCs/>
      <w:color w:val="5B9BD5"/>
      <w:spacing w:val="15"/>
      <w:sz w:val="24"/>
      <w:szCs w:val="24"/>
      <w:lang/>
    </w:rPr>
  </w:style>
  <w:style w:type="character" w:styleId="Strong">
    <w:name w:val="Strong"/>
    <w:uiPriority w:val="22"/>
    <w:qFormat/>
    <w:rsid w:val="00A12AA8"/>
    <w:rPr>
      <w:b/>
      <w:bCs/>
    </w:rPr>
  </w:style>
  <w:style w:type="paragraph" w:styleId="Quote">
    <w:name w:val="Quote"/>
    <w:basedOn w:val="Normal"/>
    <w:next w:val="Normal"/>
    <w:link w:val="QuoteChar"/>
    <w:uiPriority w:val="29"/>
    <w:qFormat/>
    <w:rsid w:val="00A12AA8"/>
    <w:pPr>
      <w:spacing w:after="200" w:line="276" w:lineRule="auto"/>
    </w:pPr>
    <w:rPr>
      <w:rFonts w:ascii="Calibri" w:eastAsia="Times New Roman" w:hAnsi="Calibri" w:cs="Times New Roman"/>
      <w:i/>
      <w:iCs/>
      <w:color w:val="000000"/>
      <w:sz w:val="20"/>
      <w:szCs w:val="20"/>
      <w:lang/>
    </w:rPr>
  </w:style>
  <w:style w:type="character" w:customStyle="1" w:styleId="QuoteChar">
    <w:name w:val="Quote Char"/>
    <w:basedOn w:val="DefaultParagraphFont"/>
    <w:link w:val="Quote"/>
    <w:uiPriority w:val="29"/>
    <w:rsid w:val="00A12AA8"/>
    <w:rPr>
      <w:rFonts w:ascii="Calibri" w:eastAsia="Times New Roman" w:hAnsi="Calibri" w:cs="Times New Roman"/>
      <w:i/>
      <w:iCs/>
      <w:color w:val="000000"/>
      <w:sz w:val="20"/>
      <w:szCs w:val="20"/>
      <w:lang/>
    </w:rPr>
  </w:style>
  <w:style w:type="paragraph" w:styleId="IntenseQuote">
    <w:name w:val="Intense Quote"/>
    <w:basedOn w:val="Normal"/>
    <w:next w:val="Normal"/>
    <w:link w:val="IntenseQuoteChar"/>
    <w:uiPriority w:val="30"/>
    <w:qFormat/>
    <w:rsid w:val="00A12AA8"/>
    <w:pPr>
      <w:pBdr>
        <w:bottom w:val="single" w:sz="4" w:space="4" w:color="5B9BD5"/>
      </w:pBdr>
      <w:spacing w:before="200" w:after="280" w:line="276" w:lineRule="auto"/>
      <w:ind w:left="936" w:right="936"/>
    </w:pPr>
    <w:rPr>
      <w:rFonts w:ascii="Calibri" w:eastAsia="Times New Roman" w:hAnsi="Calibri" w:cs="Times New Roman"/>
      <w:b/>
      <w:bCs/>
      <w:i/>
      <w:iCs/>
      <w:color w:val="5B9BD5"/>
      <w:sz w:val="20"/>
      <w:szCs w:val="20"/>
      <w:lang/>
    </w:rPr>
  </w:style>
  <w:style w:type="character" w:customStyle="1" w:styleId="IntenseQuoteChar">
    <w:name w:val="Intense Quote Char"/>
    <w:basedOn w:val="DefaultParagraphFont"/>
    <w:link w:val="IntenseQuote"/>
    <w:uiPriority w:val="30"/>
    <w:rsid w:val="00A12AA8"/>
    <w:rPr>
      <w:rFonts w:ascii="Calibri" w:eastAsia="Times New Roman" w:hAnsi="Calibri" w:cs="Times New Roman"/>
      <w:b/>
      <w:bCs/>
      <w:i/>
      <w:iCs/>
      <w:color w:val="5B9BD5"/>
      <w:sz w:val="20"/>
      <w:szCs w:val="20"/>
      <w:lang/>
    </w:rPr>
  </w:style>
  <w:style w:type="character" w:styleId="SubtleEmphasis">
    <w:name w:val="Subtle Emphasis"/>
    <w:uiPriority w:val="19"/>
    <w:qFormat/>
    <w:rsid w:val="00A12AA8"/>
    <w:rPr>
      <w:i/>
      <w:iCs/>
      <w:color w:val="808080"/>
    </w:rPr>
  </w:style>
  <w:style w:type="character" w:styleId="IntenseEmphasis">
    <w:name w:val="Intense Emphasis"/>
    <w:uiPriority w:val="21"/>
    <w:qFormat/>
    <w:rsid w:val="00A12AA8"/>
    <w:rPr>
      <w:b/>
      <w:bCs/>
      <w:i/>
      <w:iCs/>
      <w:color w:val="5B9BD5"/>
    </w:rPr>
  </w:style>
  <w:style w:type="character" w:styleId="SubtleReference">
    <w:name w:val="Subtle Reference"/>
    <w:uiPriority w:val="31"/>
    <w:qFormat/>
    <w:rsid w:val="00A12AA8"/>
    <w:rPr>
      <w:smallCaps/>
      <w:color w:val="ED7D31"/>
      <w:u w:val="single"/>
    </w:rPr>
  </w:style>
  <w:style w:type="character" w:styleId="IntenseReference">
    <w:name w:val="Intense Reference"/>
    <w:uiPriority w:val="32"/>
    <w:qFormat/>
    <w:rsid w:val="00A12AA8"/>
    <w:rPr>
      <w:b/>
      <w:bCs/>
      <w:smallCaps/>
      <w:color w:val="ED7D31"/>
      <w:spacing w:val="5"/>
      <w:u w:val="single"/>
    </w:rPr>
  </w:style>
  <w:style w:type="character" w:styleId="BookTitle">
    <w:name w:val="Book Title"/>
    <w:uiPriority w:val="33"/>
    <w:qFormat/>
    <w:rsid w:val="00A12AA8"/>
    <w:rPr>
      <w:b/>
      <w:bCs/>
      <w:smallCaps/>
      <w:spacing w:val="5"/>
    </w:rPr>
  </w:style>
  <w:style w:type="paragraph" w:styleId="TOC3">
    <w:name w:val="toc 3"/>
    <w:basedOn w:val="Normal"/>
    <w:next w:val="Normal"/>
    <w:autoRedefine/>
    <w:uiPriority w:val="39"/>
    <w:unhideWhenUsed/>
    <w:rsid w:val="00A12AA8"/>
    <w:pPr>
      <w:spacing w:after="100"/>
      <w:ind w:left="440"/>
    </w:pPr>
    <w:rPr>
      <w:rFonts w:ascii="Calibri" w:eastAsia="Times New Roman" w:hAnsi="Calibri" w:cs="Times New Roman"/>
      <w:lang w:val="en-US"/>
    </w:rPr>
  </w:style>
  <w:style w:type="paragraph" w:styleId="FootnoteText">
    <w:name w:val="footnote text"/>
    <w:basedOn w:val="Normal"/>
    <w:link w:val="FootnoteTextChar"/>
    <w:uiPriority w:val="99"/>
    <w:semiHidden/>
    <w:unhideWhenUsed/>
    <w:rsid w:val="00A12AA8"/>
    <w:pPr>
      <w:spacing w:after="200" w:line="276" w:lineRule="auto"/>
    </w:pPr>
    <w:rPr>
      <w:rFonts w:ascii="Calibri" w:eastAsia="Times New Roman" w:hAnsi="Calibri" w:cs="Times New Roman"/>
      <w:sz w:val="20"/>
      <w:szCs w:val="20"/>
      <w:lang w:eastAsia="en-IN"/>
    </w:rPr>
  </w:style>
  <w:style w:type="character" w:customStyle="1" w:styleId="FootnoteTextChar">
    <w:name w:val="Footnote Text Char"/>
    <w:basedOn w:val="DefaultParagraphFont"/>
    <w:link w:val="FootnoteText"/>
    <w:uiPriority w:val="99"/>
    <w:semiHidden/>
    <w:rsid w:val="00A12AA8"/>
    <w:rPr>
      <w:rFonts w:ascii="Calibri" w:eastAsia="Times New Roman" w:hAnsi="Calibri" w:cs="Times New Roman"/>
      <w:sz w:val="20"/>
      <w:szCs w:val="20"/>
      <w:lang w:eastAsia="en-IN"/>
    </w:rPr>
  </w:style>
  <w:style w:type="character" w:styleId="FootnoteReference">
    <w:name w:val="footnote reference"/>
    <w:uiPriority w:val="99"/>
    <w:semiHidden/>
    <w:unhideWhenUsed/>
    <w:rsid w:val="00A12AA8"/>
    <w:rPr>
      <w:vertAlign w:val="superscript"/>
    </w:rPr>
  </w:style>
  <w:style w:type="paragraph" w:customStyle="1" w:styleId="Standard">
    <w:name w:val="Standard"/>
    <w:rsid w:val="00A12AA8"/>
    <w:pPr>
      <w:widowControl w:val="0"/>
      <w:suppressAutoHyphens/>
      <w:autoSpaceDN w:val="0"/>
      <w:spacing w:after="0" w:line="240" w:lineRule="auto"/>
    </w:pPr>
    <w:rPr>
      <w:rFonts w:ascii="Times New Roman" w:eastAsia="DejaVu Sans" w:hAnsi="Times New Roman" w:cs="Lohit Hindi"/>
      <w:kern w:val="3"/>
      <w:sz w:val="24"/>
      <w:szCs w:val="24"/>
      <w:lang w:val="en-US"/>
    </w:rPr>
  </w:style>
  <w:style w:type="table" w:styleId="LightShading-Accent5">
    <w:name w:val="Light Shading Accent 5"/>
    <w:basedOn w:val="TableNormal"/>
    <w:uiPriority w:val="60"/>
    <w:rsid w:val="00A12AA8"/>
    <w:pPr>
      <w:spacing w:after="0" w:line="240" w:lineRule="auto"/>
    </w:pPr>
    <w:rPr>
      <w:rFonts w:ascii="Times New Roman" w:eastAsia="Times New Roman" w:hAnsi="Times New Roman" w:cs="Times New Roman"/>
      <w:color w:val="31849B"/>
      <w:sz w:val="20"/>
      <w:szCs w:val="20"/>
      <w:lang w:eastAsia="en-IN"/>
    </w:rPr>
    <w:tblPr>
      <w:tblStyleRowBandSize w:val="1"/>
      <w:tblStyleColBandSize w:val="1"/>
      <w:tblInd w:w="0" w:type="dxa"/>
      <w:tblBorders>
        <w:top w:val="single" w:sz="8" w:space="0" w:color="4BACC6"/>
        <w:bottom w:val="single" w:sz="8" w:space="0" w:color="4BACC6"/>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lastRow">
      <w:pPr>
        <w:spacing w:before="0" w:after="0" w:line="240" w:lineRule="auto"/>
      </w:pPr>
      <w:rPr>
        <w:b/>
        <w:bCs/>
      </w:rPr>
      <w:tblPr/>
      <w:tcPr>
        <w:tcBorders>
          <w:top w:val="single" w:sz="8" w:space="0" w:color="4BACC6"/>
          <w:left w:val="nil"/>
          <w:bottom w:val="single" w:sz="8" w:space="0" w:color="4BACC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2EAF1"/>
      </w:tcPr>
    </w:tblStylePr>
    <w:tblStylePr w:type="band1Horz">
      <w:tblPr/>
      <w:tcPr>
        <w:tcBorders>
          <w:left w:val="nil"/>
          <w:right w:val="nil"/>
          <w:insideH w:val="nil"/>
          <w:insideV w:val="nil"/>
        </w:tcBorders>
        <w:shd w:val="clear" w:color="auto" w:fill="D2EAF1"/>
      </w:tcPr>
    </w:tblStylePr>
  </w:style>
  <w:style w:type="table" w:styleId="MediumGrid1-Accent6">
    <w:name w:val="Medium Grid 1 Accent 6"/>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F9B074"/>
        <w:left w:val="single" w:sz="8" w:space="0" w:color="F9B074"/>
        <w:bottom w:val="single" w:sz="8" w:space="0" w:color="F9B074"/>
        <w:right w:val="single" w:sz="8" w:space="0" w:color="F9B074"/>
        <w:insideH w:val="single" w:sz="8" w:space="0" w:color="F9B074"/>
        <w:insideV w:val="single" w:sz="8" w:space="0" w:color="F9B074"/>
      </w:tblBorders>
      <w:tblCellMar>
        <w:top w:w="0" w:type="dxa"/>
        <w:left w:w="108" w:type="dxa"/>
        <w:bottom w:w="0" w:type="dxa"/>
        <w:right w:w="108" w:type="dxa"/>
      </w:tblCellMar>
    </w:tblPr>
    <w:tcPr>
      <w:shd w:val="clear" w:color="auto" w:fill="FDE4D0"/>
    </w:tcPr>
    <w:tblStylePr w:type="firstRow">
      <w:rPr>
        <w:b/>
        <w:bCs/>
      </w:rPr>
    </w:tblStylePr>
    <w:tblStylePr w:type="lastRow">
      <w:rPr>
        <w:b/>
        <w:bCs/>
      </w:rPr>
      <w:tblPr/>
      <w:tcPr>
        <w:tcBorders>
          <w:top w:val="single" w:sz="18" w:space="0" w:color="F9B074"/>
        </w:tcBorders>
      </w:tcPr>
    </w:tblStylePr>
    <w:tblStylePr w:type="firstCol">
      <w:rPr>
        <w:b/>
        <w:bCs/>
      </w:rPr>
    </w:tblStylePr>
    <w:tblStylePr w:type="lastCol">
      <w:rPr>
        <w:b/>
        <w:bCs/>
      </w:rPr>
    </w:tblStylePr>
    <w:tblStylePr w:type="band1Vert">
      <w:tblPr/>
      <w:tcPr>
        <w:shd w:val="clear" w:color="auto" w:fill="FBCAA2"/>
      </w:tcPr>
    </w:tblStylePr>
    <w:tblStylePr w:type="band1Horz">
      <w:tblPr/>
      <w:tcPr>
        <w:shd w:val="clear" w:color="auto" w:fill="FBCAA2"/>
      </w:tcPr>
    </w:tblStylePr>
  </w:style>
  <w:style w:type="table" w:styleId="MediumGrid3-Accent5">
    <w:name w:val="Medium Grid 3 Accent 5"/>
    <w:basedOn w:val="TableNormal"/>
    <w:uiPriority w:val="69"/>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CellMar>
        <w:top w:w="0" w:type="dxa"/>
        <w:left w:w="108" w:type="dxa"/>
        <w:bottom w:w="0" w:type="dxa"/>
        <w:right w:w="108" w:type="dxa"/>
      </w:tblCellMar>
    </w:tblPr>
    <w:tcPr>
      <w:shd w:val="clear" w:color="auto" w:fill="D2EAF1"/>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FFFFFF"/>
        </w:tcBorders>
        <w:shd w:val="clear" w:color="auto" w:fill="4BACC6"/>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FFFFFF"/>
        </w:tcBorders>
        <w:shd w:val="clear" w:color="auto" w:fill="4BACC6"/>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4BACC6"/>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4BACC6"/>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A5D5E2"/>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FFFFFF"/>
          <w:insideV w:val="single" w:sz="8" w:space="0" w:color="FFFFFF"/>
        </w:tcBorders>
        <w:shd w:val="clear" w:color="auto" w:fill="A5D5E2"/>
      </w:tcPr>
    </w:tblStylePr>
  </w:style>
  <w:style w:type="table" w:styleId="MediumList2-Accent1">
    <w:name w:val="Medium List 2 Accent 1"/>
    <w:basedOn w:val="TableNormal"/>
    <w:uiPriority w:val="66"/>
    <w:rsid w:val="00A12AA8"/>
    <w:pPr>
      <w:spacing w:after="0" w:line="240" w:lineRule="auto"/>
    </w:pPr>
    <w:rPr>
      <w:rFonts w:ascii="Cambria" w:eastAsia="Times New Roman" w:hAnsi="Cambria" w:cs="Times New Roman"/>
      <w:color w:val="000000"/>
      <w:sz w:val="20"/>
      <w:szCs w:val="20"/>
      <w:lang w:eastAsia="en-IN"/>
    </w:rPr>
    <w:tblPr>
      <w:tblStyleRowBandSize w:val="1"/>
      <w:tblStyleColBandSize w:val="1"/>
      <w:tblInd w:w="0" w:type="dxa"/>
      <w:tblBorders>
        <w:top w:val="single" w:sz="8" w:space="0" w:color="4F81BD"/>
        <w:left w:val="single" w:sz="8" w:space="0" w:color="4F81BD"/>
        <w:bottom w:val="single" w:sz="8" w:space="0" w:color="4F81BD"/>
        <w:right w:val="single" w:sz="8" w:space="0" w:color="4F81BD"/>
      </w:tblBorders>
      <w:tblCellMar>
        <w:top w:w="0" w:type="dxa"/>
        <w:left w:w="108" w:type="dxa"/>
        <w:bottom w:w="0" w:type="dxa"/>
        <w:right w:w="108" w:type="dxa"/>
      </w:tblCellMar>
    </w:tblPr>
    <w:tblStylePr w:type="firstRow">
      <w:rPr>
        <w:sz w:val="24"/>
        <w:szCs w:val="24"/>
      </w:rPr>
      <w:tblPr/>
      <w:tcPr>
        <w:tcBorders>
          <w:top w:val="nil"/>
          <w:left w:val="nil"/>
          <w:bottom w:val="single" w:sz="24" w:space="0" w:color="4F81BD"/>
          <w:right w:val="nil"/>
          <w:insideH w:val="nil"/>
          <w:insideV w:val="nil"/>
        </w:tcBorders>
        <w:shd w:val="clear" w:color="auto" w:fill="FFFFFF"/>
      </w:tcPr>
    </w:tblStylePr>
    <w:tblStylePr w:type="lastRow">
      <w:tblPr/>
      <w:tcPr>
        <w:tcBorders>
          <w:top w:val="single" w:sz="8" w:space="0" w:color="4F81BD"/>
          <w:left w:val="nil"/>
          <w:bottom w:val="nil"/>
          <w:right w:val="nil"/>
          <w:insideH w:val="nil"/>
          <w:insideV w:val="nil"/>
        </w:tcBorders>
        <w:shd w:val="clear" w:color="auto" w:fill="FFFFFF"/>
      </w:tcPr>
    </w:tblStylePr>
    <w:tblStylePr w:type="firstCol">
      <w:tblPr/>
      <w:tcPr>
        <w:tcBorders>
          <w:top w:val="nil"/>
          <w:left w:val="nil"/>
          <w:bottom w:val="nil"/>
          <w:right w:val="single" w:sz="8" w:space="0" w:color="4F81BD"/>
          <w:insideH w:val="nil"/>
          <w:insideV w:val="nil"/>
        </w:tcBorders>
        <w:shd w:val="clear" w:color="auto" w:fill="FFFFFF"/>
      </w:tcPr>
    </w:tblStylePr>
    <w:tblStylePr w:type="lastCol">
      <w:tblPr/>
      <w:tcPr>
        <w:tcBorders>
          <w:top w:val="nil"/>
          <w:left w:val="single" w:sz="8" w:space="0" w:color="4F81BD"/>
          <w:bottom w:val="nil"/>
          <w:right w:val="nil"/>
          <w:insideH w:val="nil"/>
          <w:insideV w:val="nil"/>
        </w:tcBorders>
        <w:shd w:val="clear" w:color="auto" w:fill="FFFFFF"/>
      </w:tcPr>
    </w:tblStylePr>
    <w:tblStylePr w:type="band1Vert">
      <w:tblPr/>
      <w:tcPr>
        <w:tcBorders>
          <w:left w:val="nil"/>
          <w:right w:val="nil"/>
          <w:insideH w:val="nil"/>
          <w:insideV w:val="nil"/>
        </w:tcBorders>
        <w:shd w:val="clear" w:color="auto" w:fill="D3DFEE"/>
      </w:tcPr>
    </w:tblStylePr>
    <w:tblStylePr w:type="band1Horz">
      <w:tblPr/>
      <w:tcPr>
        <w:tcBorders>
          <w:top w:val="nil"/>
          <w:bottom w:val="nil"/>
          <w:insideH w:val="nil"/>
          <w:insideV w:val="nil"/>
        </w:tcBorders>
        <w:shd w:val="clear" w:color="auto" w:fill="D3DFEE"/>
      </w:tcPr>
    </w:tblStylePr>
    <w:tblStylePr w:type="nwCell">
      <w:tblPr/>
      <w:tcPr>
        <w:shd w:val="clear" w:color="auto" w:fill="FFFFFF"/>
      </w:tcPr>
    </w:tblStylePr>
    <w:tblStylePr w:type="swCell">
      <w:tblPr/>
      <w:tcPr>
        <w:tcBorders>
          <w:top w:val="nil"/>
        </w:tcBorders>
      </w:tcPr>
    </w:tblStylePr>
  </w:style>
  <w:style w:type="table" w:styleId="MediumGrid1-Accent5">
    <w:name w:val="Medium Grid 1 Accent 5"/>
    <w:basedOn w:val="TableNormal"/>
    <w:uiPriority w:val="67"/>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78C0D4"/>
        <w:left w:val="single" w:sz="8" w:space="0" w:color="78C0D4"/>
        <w:bottom w:val="single" w:sz="8" w:space="0" w:color="78C0D4"/>
        <w:right w:val="single" w:sz="8" w:space="0" w:color="78C0D4"/>
        <w:insideH w:val="single" w:sz="8" w:space="0" w:color="78C0D4"/>
        <w:insideV w:val="single" w:sz="8" w:space="0" w:color="78C0D4"/>
      </w:tblBorders>
      <w:tblCellMar>
        <w:top w:w="0" w:type="dxa"/>
        <w:left w:w="108" w:type="dxa"/>
        <w:bottom w:w="0" w:type="dxa"/>
        <w:right w:w="108" w:type="dxa"/>
      </w:tblCellMar>
    </w:tblPr>
    <w:tcPr>
      <w:shd w:val="clear" w:color="auto" w:fill="D2EAF1"/>
    </w:tcPr>
    <w:tblStylePr w:type="firstRow">
      <w:rPr>
        <w:b/>
        <w:bCs/>
      </w:rPr>
    </w:tblStylePr>
    <w:tblStylePr w:type="lastRow">
      <w:rPr>
        <w:b/>
        <w:bCs/>
      </w:rPr>
      <w:tblPr/>
      <w:tcPr>
        <w:tcBorders>
          <w:top w:val="single" w:sz="18" w:space="0" w:color="78C0D4"/>
        </w:tcBorders>
      </w:tcPr>
    </w:tblStylePr>
    <w:tblStylePr w:type="firstCol">
      <w:rPr>
        <w:b/>
        <w:bCs/>
      </w:rPr>
    </w:tblStylePr>
    <w:tblStylePr w:type="lastCol">
      <w:rPr>
        <w:b/>
        <w:bCs/>
      </w:rPr>
    </w:tblStylePr>
    <w:tblStylePr w:type="band1Vert">
      <w:tblPr/>
      <w:tcPr>
        <w:shd w:val="clear" w:color="auto" w:fill="A5D5E2"/>
      </w:tcPr>
    </w:tblStylePr>
    <w:tblStylePr w:type="band1Horz">
      <w:tblPr/>
      <w:tcPr>
        <w:shd w:val="clear" w:color="auto" w:fill="A5D5E2"/>
      </w:tcPr>
    </w:tblStylePr>
  </w:style>
  <w:style w:type="table" w:styleId="LightList-Accent5">
    <w:name w:val="Light List Accent 5"/>
    <w:basedOn w:val="TableNormal"/>
    <w:uiPriority w:val="61"/>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Borders>
        <w:top w:val="single" w:sz="8" w:space="0" w:color="4BACC6"/>
        <w:left w:val="single" w:sz="8" w:space="0" w:color="4BACC6"/>
        <w:bottom w:val="single" w:sz="8" w:space="0" w:color="4BACC6"/>
        <w:right w:val="single" w:sz="8" w:space="0" w:color="4BACC6"/>
      </w:tblBorders>
      <w:tblCellMar>
        <w:top w:w="0" w:type="dxa"/>
        <w:left w:w="108" w:type="dxa"/>
        <w:bottom w:w="0" w:type="dxa"/>
        <w:right w:w="108" w:type="dxa"/>
      </w:tblCellMar>
    </w:tblPr>
    <w:tblStylePr w:type="firstRow">
      <w:pPr>
        <w:spacing w:before="0" w:after="0" w:line="240" w:lineRule="auto"/>
      </w:pPr>
      <w:rPr>
        <w:b/>
        <w:bCs/>
        <w:color w:val="FFFFFF"/>
      </w:rPr>
      <w:tblPr/>
      <w:tcPr>
        <w:shd w:val="clear" w:color="auto" w:fill="4BACC6"/>
      </w:tcPr>
    </w:tblStylePr>
    <w:tblStylePr w:type="lastRow">
      <w:pPr>
        <w:spacing w:before="0" w:after="0" w:line="240" w:lineRule="auto"/>
      </w:pPr>
      <w:rPr>
        <w:b/>
        <w:bCs/>
      </w:rPr>
      <w:tblPr/>
      <w:tcPr>
        <w:tcBorders>
          <w:top w:val="double" w:sz="6" w:space="0" w:color="4BACC6"/>
          <w:left w:val="single" w:sz="8" w:space="0" w:color="4BACC6"/>
          <w:bottom w:val="single" w:sz="8" w:space="0" w:color="4BACC6"/>
          <w:right w:val="single" w:sz="8" w:space="0" w:color="4BACC6"/>
        </w:tcBorders>
      </w:tcPr>
    </w:tblStylePr>
    <w:tblStylePr w:type="firstCol">
      <w:rPr>
        <w:b/>
        <w:bCs/>
      </w:rPr>
    </w:tblStylePr>
    <w:tblStylePr w:type="lastCol">
      <w:rPr>
        <w:b/>
        <w:bCs/>
      </w:rPr>
    </w:tblStylePr>
    <w:tblStylePr w:type="band1Vert">
      <w:tblPr/>
      <w:tcPr>
        <w:tcBorders>
          <w:top w:val="single" w:sz="8" w:space="0" w:color="4BACC6"/>
          <w:left w:val="single" w:sz="8" w:space="0" w:color="4BACC6"/>
          <w:bottom w:val="single" w:sz="8" w:space="0" w:color="4BACC6"/>
          <w:right w:val="single" w:sz="8" w:space="0" w:color="4BACC6"/>
        </w:tcBorders>
      </w:tcPr>
    </w:tblStylePr>
    <w:tblStylePr w:type="band1Horz">
      <w:tblPr/>
      <w:tcPr>
        <w:tcBorders>
          <w:top w:val="single" w:sz="8" w:space="0" w:color="4BACC6"/>
          <w:left w:val="single" w:sz="8" w:space="0" w:color="4BACC6"/>
          <w:bottom w:val="single" w:sz="8" w:space="0" w:color="4BACC6"/>
          <w:right w:val="single" w:sz="8" w:space="0" w:color="4BACC6"/>
        </w:tcBorders>
      </w:tcPr>
    </w:tblStylePr>
  </w:style>
  <w:style w:type="character" w:customStyle="1" w:styleId="fmdb">
    <w:name w:val="fm_db"/>
    <w:rsid w:val="00A12AA8"/>
  </w:style>
  <w:style w:type="table" w:styleId="LightShading-Accent1">
    <w:name w:val="Light Shading Accent 1"/>
    <w:basedOn w:val="TableNormal"/>
    <w:uiPriority w:val="60"/>
    <w:rsid w:val="00A12AA8"/>
    <w:pPr>
      <w:spacing w:after="0" w:line="240" w:lineRule="auto"/>
    </w:pPr>
    <w:rPr>
      <w:rFonts w:ascii="Times New Roman" w:eastAsia="Times New Roman" w:hAnsi="Times New Roman" w:cs="Times New Roman"/>
      <w:color w:val="365F91"/>
      <w:sz w:val="20"/>
      <w:szCs w:val="20"/>
      <w:lang w:eastAsia="en-IN"/>
    </w:rPr>
    <w:tblPr>
      <w:tblStyleRowBandSize w:val="1"/>
      <w:tblStyleColBandSize w:val="1"/>
      <w:tblInd w:w="0" w:type="dxa"/>
      <w:tblBorders>
        <w:top w:val="single" w:sz="8" w:space="0" w:color="4F81BD"/>
        <w:bottom w:val="single" w:sz="8" w:space="0" w:color="4F81BD"/>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lastRow">
      <w:pPr>
        <w:spacing w:before="0" w:after="0" w:line="240" w:lineRule="auto"/>
      </w:pPr>
      <w:rPr>
        <w:b/>
        <w:bCs/>
      </w:rPr>
      <w:tblPr/>
      <w:tcPr>
        <w:tcBorders>
          <w:top w:val="single" w:sz="8" w:space="0" w:color="4F81BD"/>
          <w:left w:val="nil"/>
          <w:bottom w:val="single" w:sz="8" w:space="0" w:color="4F81BD"/>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cPr>
    </w:tblStylePr>
    <w:tblStylePr w:type="band1Horz">
      <w:tblPr/>
      <w:tcPr>
        <w:tcBorders>
          <w:left w:val="nil"/>
          <w:right w:val="nil"/>
          <w:insideH w:val="nil"/>
          <w:insideV w:val="nil"/>
        </w:tcBorders>
        <w:shd w:val="clear" w:color="auto" w:fill="D3DFEE"/>
      </w:tcPr>
    </w:tblStylePr>
  </w:style>
  <w:style w:type="table" w:customStyle="1" w:styleId="ListTable1LightAccent1">
    <w:name w:val="List Table 1 Light Accent 1"/>
    <w:basedOn w:val="TableNormal"/>
    <w:uiPriority w:val="46"/>
    <w:rsid w:val="00A12AA8"/>
    <w:pPr>
      <w:spacing w:after="0" w:line="240" w:lineRule="auto"/>
    </w:pPr>
    <w:rPr>
      <w:rFonts w:ascii="Times New Roman" w:eastAsia="Times New Roman" w:hAnsi="Times New Roman" w:cs="Times New Roman"/>
      <w:sz w:val="20"/>
      <w:szCs w:val="20"/>
      <w:lang w:eastAsia="en-IN"/>
    </w:rPr>
    <w:tblPr>
      <w:tblStyleRowBandSize w:val="1"/>
      <w:tblStyleColBandSize w:val="1"/>
      <w:tblInd w:w="0" w:type="dxa"/>
      <w:tblCellMar>
        <w:top w:w="0" w:type="dxa"/>
        <w:left w:w="108" w:type="dxa"/>
        <w:bottom w:w="0" w:type="dxa"/>
        <w:right w:w="108" w:type="dxa"/>
      </w:tblCellMar>
    </w:tblPr>
    <w:tblStylePr w:type="firstRow">
      <w:rPr>
        <w:b/>
        <w:bCs/>
      </w:rPr>
      <w:tblPr/>
      <w:tcPr>
        <w:tcBorders>
          <w:bottom w:val="single" w:sz="4" w:space="0" w:color="8EAADB"/>
        </w:tcBorders>
      </w:tcPr>
    </w:tblStylePr>
    <w:tblStylePr w:type="lastRow">
      <w:rPr>
        <w:b/>
        <w:bCs/>
      </w:rPr>
      <w:tblPr/>
      <w:tcPr>
        <w:tcBorders>
          <w:top w:val="single" w:sz="4" w:space="0" w:color="8EAADB"/>
        </w:tcBorders>
      </w:tcPr>
    </w:tblStylePr>
    <w:tblStylePr w:type="firstCol">
      <w:rPr>
        <w:b/>
        <w:bCs/>
      </w:rPr>
    </w:tblStylePr>
    <w:tblStylePr w:type="lastCol">
      <w:rPr>
        <w:b/>
        <w:bCs/>
      </w:rPr>
    </w:tblStylePr>
    <w:tblStylePr w:type="band1Vert">
      <w:tblPr/>
      <w:tcPr>
        <w:shd w:val="clear" w:color="auto" w:fill="D9E2F3"/>
      </w:tcPr>
    </w:tblStylePr>
    <w:tblStylePr w:type="band1Horz">
      <w:tblPr/>
      <w:tcPr>
        <w:shd w:val="clear" w:color="auto" w:fill="D9E2F3"/>
      </w:tcPr>
    </w:tblStylePr>
  </w:style>
  <w:style w:type="paragraph" w:customStyle="1" w:styleId="msonormal0">
    <w:name w:val="msonormal"/>
    <w:basedOn w:val="Normal"/>
    <w:rsid w:val="00A12AA8"/>
    <w:pPr>
      <w:spacing w:before="100" w:beforeAutospacing="1" w:after="100" w:afterAutospacing="1" w:line="240" w:lineRule="auto"/>
    </w:pPr>
    <w:rPr>
      <w:rFonts w:ascii="Times New Roman" w:eastAsia="Times New Roman" w:hAnsi="Times New Roman" w:cs="Times New Roman"/>
      <w:sz w:val="24"/>
      <w:szCs w:val="24"/>
      <w:lang w:eastAsia="en-IN"/>
    </w:rPr>
  </w:style>
  <w:style w:type="paragraph" w:customStyle="1" w:styleId="font5">
    <w:name w:val="font5"/>
    <w:basedOn w:val="Normal"/>
    <w:rsid w:val="00A12AA8"/>
    <w:pPr>
      <w:spacing w:before="100" w:beforeAutospacing="1" w:after="100" w:afterAutospacing="1" w:line="240" w:lineRule="auto"/>
    </w:pPr>
    <w:rPr>
      <w:rFonts w:ascii="Arial Narrow" w:eastAsia="Times New Roman" w:hAnsi="Arial Narrow" w:cs="Times New Roman"/>
      <w:b/>
      <w:bCs/>
      <w:color w:val="000000"/>
      <w:lang w:eastAsia="en-IN"/>
    </w:rPr>
  </w:style>
  <w:style w:type="paragraph" w:customStyle="1" w:styleId="font6">
    <w:name w:val="font6"/>
    <w:basedOn w:val="Normal"/>
    <w:rsid w:val="00A12AA8"/>
    <w:pPr>
      <w:spacing w:before="100" w:beforeAutospacing="1" w:after="100" w:afterAutospacing="1" w:line="240" w:lineRule="auto"/>
    </w:pPr>
    <w:rPr>
      <w:rFonts w:ascii="Rupee Foradian" w:eastAsia="Times New Roman" w:hAnsi="Rupee Foradian" w:cs="Times New Roman"/>
      <w:b/>
      <w:bCs/>
      <w:color w:val="000000"/>
      <w:lang w:eastAsia="en-IN"/>
    </w:rPr>
  </w:style>
  <w:style w:type="paragraph" w:customStyle="1" w:styleId="xl65">
    <w:name w:val="xl6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66">
    <w:name w:val="xl66"/>
    <w:basedOn w:val="Normal"/>
    <w:rsid w:val="00A12AA8"/>
    <w:pPr>
      <w:spacing w:before="100" w:beforeAutospacing="1" w:after="100" w:afterAutospacing="1" w:line="240" w:lineRule="auto"/>
    </w:pPr>
    <w:rPr>
      <w:rFonts w:ascii="Arial Narrow" w:eastAsia="Times New Roman" w:hAnsi="Arial Narrow" w:cs="Times New Roman"/>
      <w:lang w:eastAsia="en-IN"/>
    </w:rPr>
  </w:style>
  <w:style w:type="paragraph" w:customStyle="1" w:styleId="xl67">
    <w:name w:val="xl67"/>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8">
    <w:name w:val="xl68"/>
    <w:basedOn w:val="Normal"/>
    <w:rsid w:val="00A12AA8"/>
    <w:pPr>
      <w:spacing w:before="100" w:beforeAutospacing="1" w:after="100" w:afterAutospacing="1" w:line="240" w:lineRule="auto"/>
      <w:jc w:val="center"/>
    </w:pPr>
    <w:rPr>
      <w:rFonts w:ascii="Arial Narrow" w:eastAsia="Times New Roman" w:hAnsi="Arial Narrow" w:cs="Times New Roman"/>
      <w:lang w:eastAsia="en-IN"/>
    </w:rPr>
  </w:style>
  <w:style w:type="paragraph" w:customStyle="1" w:styleId="xl69">
    <w:name w:val="xl6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70">
    <w:name w:val="xl7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1">
    <w:name w:val="xl7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color w:val="000000"/>
      <w:lang w:eastAsia="en-IN"/>
    </w:rPr>
  </w:style>
  <w:style w:type="paragraph" w:customStyle="1" w:styleId="xl72">
    <w:name w:val="xl7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lang w:eastAsia="en-IN"/>
    </w:rPr>
  </w:style>
  <w:style w:type="paragraph" w:customStyle="1" w:styleId="xl73">
    <w:name w:val="xl7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4">
    <w:name w:val="xl74"/>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5">
    <w:name w:val="xl75"/>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color w:val="000000"/>
      <w:lang w:eastAsia="en-IN"/>
    </w:rPr>
  </w:style>
  <w:style w:type="paragraph" w:customStyle="1" w:styleId="xl76">
    <w:name w:val="xl76"/>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lang w:eastAsia="en-IN"/>
    </w:rPr>
  </w:style>
  <w:style w:type="paragraph" w:customStyle="1" w:styleId="xl77">
    <w:name w:val="xl77"/>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78">
    <w:name w:val="xl78"/>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79">
    <w:name w:val="xl79"/>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paragraph" w:customStyle="1" w:styleId="xl80">
    <w:name w:val="xl80"/>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lang w:eastAsia="en-IN"/>
    </w:rPr>
  </w:style>
  <w:style w:type="paragraph" w:customStyle="1" w:styleId="xl81">
    <w:name w:val="xl81"/>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lang w:eastAsia="en-IN"/>
    </w:rPr>
  </w:style>
  <w:style w:type="paragraph" w:customStyle="1" w:styleId="xl82">
    <w:name w:val="xl82"/>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b/>
      <w:bCs/>
      <w:color w:val="000000"/>
      <w:lang w:eastAsia="en-IN"/>
    </w:rPr>
  </w:style>
  <w:style w:type="paragraph" w:customStyle="1" w:styleId="xl83">
    <w:name w:val="xl83"/>
    <w:basedOn w:val="Normal"/>
    <w:rsid w:val="00A12AA8"/>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Arial Narrow" w:eastAsia="Times New Roman" w:hAnsi="Arial Narrow" w:cs="Times New Roman"/>
      <w:color w:val="000000"/>
      <w:lang w:eastAsia="en-IN"/>
    </w:rPr>
  </w:style>
  <w:style w:type="table" w:customStyle="1" w:styleId="GridTable4Accent2">
    <w:name w:val="Grid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insideV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insideV w:val="nil"/>
        </w:tcBorders>
        <w:shd w:val="clear" w:color="auto" w:fill="ED7D31"/>
      </w:tcPr>
    </w:tblStylePr>
    <w:tblStylePr w:type="lastRow">
      <w:rPr>
        <w:b/>
        <w:bCs/>
      </w:rPr>
      <w:tblPr/>
      <w:tcPr>
        <w:tcBorders>
          <w:top w:val="double" w:sz="4" w:space="0" w:color="ED7D31"/>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ListTable4Accent2">
    <w:name w:val="List Table 4 Accent 2"/>
    <w:basedOn w:val="TableNormal"/>
    <w:uiPriority w:val="49"/>
    <w:rsid w:val="00A12AA8"/>
    <w:pPr>
      <w:spacing w:after="0" w:line="240" w:lineRule="auto"/>
    </w:pPr>
    <w:rPr>
      <w:rFonts w:ascii="Calibri" w:eastAsia="Times New Roman" w:hAnsi="Calibri" w:cs="Times New Roman"/>
      <w:sz w:val="20"/>
      <w:szCs w:val="20"/>
      <w:lang w:eastAsia="en-IN"/>
    </w:rPr>
    <w:tblPr>
      <w:tblStyleRowBandSize w:val="1"/>
      <w:tblStyleColBandSize w:val="1"/>
      <w:tblInd w:w="0" w:type="dxa"/>
      <w:tblBorders>
        <w:top w:val="single" w:sz="4" w:space="0" w:color="F4B083"/>
        <w:left w:val="single" w:sz="4" w:space="0" w:color="F4B083"/>
        <w:bottom w:val="single" w:sz="4" w:space="0" w:color="F4B083"/>
        <w:right w:val="single" w:sz="4" w:space="0" w:color="F4B083"/>
        <w:insideH w:val="single" w:sz="4" w:space="0" w:color="F4B083"/>
      </w:tblBorders>
      <w:tblCellMar>
        <w:top w:w="0" w:type="dxa"/>
        <w:left w:w="108" w:type="dxa"/>
        <w:bottom w:w="0" w:type="dxa"/>
        <w:right w:w="108" w:type="dxa"/>
      </w:tblCellMar>
    </w:tblPr>
    <w:tblStylePr w:type="firstRow">
      <w:rPr>
        <w:b/>
        <w:bCs/>
        <w:color w:val="FFFFFF"/>
      </w:rPr>
      <w:tblPr/>
      <w:tcPr>
        <w:tcBorders>
          <w:top w:val="single" w:sz="4" w:space="0" w:color="ED7D31"/>
          <w:left w:val="single" w:sz="4" w:space="0" w:color="ED7D31"/>
          <w:bottom w:val="single" w:sz="4" w:space="0" w:color="ED7D31"/>
          <w:right w:val="single" w:sz="4" w:space="0" w:color="ED7D31"/>
          <w:insideH w:val="nil"/>
        </w:tcBorders>
        <w:shd w:val="clear" w:color="auto" w:fill="ED7D31"/>
      </w:tcPr>
    </w:tblStylePr>
    <w:tblStylePr w:type="lastRow">
      <w:rPr>
        <w:b/>
        <w:bCs/>
      </w:rPr>
      <w:tblPr/>
      <w:tcPr>
        <w:tcBorders>
          <w:top w:val="double" w:sz="4" w:space="0" w:color="F4B083"/>
        </w:tcBorders>
      </w:tcPr>
    </w:tblStylePr>
    <w:tblStylePr w:type="firstCol">
      <w:rPr>
        <w:b/>
        <w:bCs/>
      </w:rPr>
    </w:tblStylePr>
    <w:tblStylePr w:type="lastCol">
      <w:rPr>
        <w:b/>
        <w:bCs/>
      </w:rPr>
    </w:tblStylePr>
    <w:tblStylePr w:type="band1Vert">
      <w:tblPr/>
      <w:tcPr>
        <w:shd w:val="clear" w:color="auto" w:fill="FBE4D5"/>
      </w:tcPr>
    </w:tblStylePr>
    <w:tblStylePr w:type="band1Horz">
      <w:tblPr/>
      <w:tcPr>
        <w:shd w:val="clear" w:color="auto" w:fill="FBE4D5"/>
      </w:tcPr>
    </w:tblStylePr>
  </w:style>
  <w:style w:type="table" w:customStyle="1" w:styleId="Vastukala1">
    <w:name w:val="Vastukala 1"/>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Ind w:w="0" w:type="dxa"/>
      <w:tblCellMar>
        <w:top w:w="0" w:type="dxa"/>
        <w:left w:w="108" w:type="dxa"/>
        <w:bottom w:w="0" w:type="dxa"/>
        <w:right w:w="108" w:type="dxa"/>
      </w:tblCellMar>
    </w:tblPr>
    <w:tblStylePr w:type="firstRow">
      <w:pPr>
        <w:jc w:val="center"/>
      </w:pPr>
      <w:rPr>
        <w:rFonts w:ascii="Verdana" w:hAnsi="Verdana"/>
        <w:b/>
        <w:color w:val="FFFFFF"/>
        <w:sz w:val="20"/>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vAlign w:val="center"/>
      </w:tcPr>
    </w:tblStylePr>
    <w:tblStylePr w:type="lastRow">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color w:val="auto"/>
      </w:rPr>
      <w:tblPr/>
      <w:tcPr>
        <w:vAlign w:val="center"/>
      </w:tcPr>
    </w:tblStylePr>
    <w:tblStylePr w:type="lastCol">
      <w:pPr>
        <w:jc w:val="left"/>
      </w:pPr>
      <w:tblPr/>
      <w:tcPr>
        <w:vAlign w:val="center"/>
      </w:tcPr>
    </w:tblStylePr>
    <w:tblStylePr w:type="band1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table" w:customStyle="1" w:styleId="Vastukala2">
    <w:name w:val="Vastukala 2"/>
    <w:basedOn w:val="TableNormal"/>
    <w:uiPriority w:val="99"/>
    <w:rsid w:val="00A12AA8"/>
    <w:pPr>
      <w:spacing w:after="0" w:line="240" w:lineRule="auto"/>
    </w:pPr>
    <w:rPr>
      <w:rFonts w:ascii="Calibri" w:eastAsia="Times New Roman" w:hAnsi="Calibri" w:cs="Times New Roman"/>
      <w:sz w:val="20"/>
      <w:szCs w:val="20"/>
      <w:lang w:eastAsia="en-IN"/>
    </w:rPr>
    <w:tblPr>
      <w:tblStyleRowBandSize w:val="1"/>
      <w:tblInd w:w="0" w:type="dxa"/>
      <w:tblCellMar>
        <w:top w:w="0" w:type="dxa"/>
        <w:left w:w="108" w:type="dxa"/>
        <w:bottom w:w="0" w:type="dxa"/>
        <w:right w:w="108" w:type="dxa"/>
      </w:tblCellMar>
    </w:tblPr>
    <w:tblStylePr w:type="firstRow">
      <w:pPr>
        <w:jc w:val="center"/>
      </w:pPr>
      <w:rPr>
        <w:b/>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lastRow">
      <w:rPr>
        <w:color w:val="FFFFFF"/>
      </w:rPr>
      <w:tblPr/>
      <w:tcPr>
        <w:tcBorders>
          <w:top w:val="single" w:sz="4" w:space="0" w:color="FFFFFF"/>
          <w:left w:val="single" w:sz="4" w:space="0" w:color="FFFFFF"/>
          <w:bottom w:val="single" w:sz="4" w:space="0" w:color="FFFFFF"/>
          <w:right w:val="single" w:sz="4" w:space="0" w:color="FFFFFF"/>
          <w:insideH w:val="single" w:sz="4" w:space="0" w:color="FFFFFF"/>
          <w:insideV w:val="single" w:sz="4" w:space="0" w:color="FFFFFF"/>
        </w:tcBorders>
        <w:shd w:val="clear" w:color="auto" w:fill="009999"/>
      </w:tcPr>
    </w:tblStylePr>
    <w:tblStylePr w:type="firstCol">
      <w:pPr>
        <w:jc w:val="center"/>
      </w:pPr>
      <w:rPr>
        <w:b/>
      </w:rPr>
      <w:tblPr/>
      <w:tcPr>
        <w:vAlign w:val="center"/>
      </w:tcPr>
    </w:tblStylePr>
    <w:tblStylePr w:type="lastCol">
      <w:pPr>
        <w:jc w:val="right"/>
      </w:pPr>
      <w:tblPr/>
      <w:tcPr>
        <w:vAlign w:val="center"/>
      </w:tcPr>
    </w:tblStylePr>
    <w:tblStylePr w:type="band1Horz">
      <w:rPr>
        <w:color w:val="auto"/>
      </w:rPr>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DBEEF3"/>
      </w:tcPr>
    </w:tblStylePr>
    <w:tblStylePr w:type="band2Horz">
      <w:tblPr/>
      <w:tcPr>
        <w:tcBorders>
          <w:top w:val="single" w:sz="4" w:space="0" w:color="009999"/>
          <w:left w:val="single" w:sz="4" w:space="0" w:color="009999"/>
          <w:bottom w:val="single" w:sz="4" w:space="0" w:color="009999"/>
          <w:right w:val="single" w:sz="4" w:space="0" w:color="009999"/>
          <w:insideH w:val="single" w:sz="4" w:space="0" w:color="009999"/>
          <w:insideV w:val="single" w:sz="4" w:space="0" w:color="009999"/>
        </w:tcBorders>
        <w:shd w:val="clear" w:color="auto" w:fill="B6DDE8"/>
      </w:tcPr>
    </w:tblStylePr>
  </w:style>
  <w:style w:type="paragraph" w:customStyle="1" w:styleId="xl64">
    <w:name w:val="xl64"/>
    <w:basedOn w:val="Normal"/>
    <w:rsid w:val="00730870"/>
    <w:pPr>
      <w:spacing w:before="100" w:beforeAutospacing="1" w:after="100" w:afterAutospacing="1" w:line="240" w:lineRule="auto"/>
      <w:textAlignment w:val="center"/>
    </w:pPr>
    <w:rPr>
      <w:rFonts w:ascii="Arial Narrow" w:eastAsia="Times New Roman" w:hAnsi="Arial Narrow" w:cs="Times New Roman"/>
      <w:sz w:val="20"/>
      <w:szCs w:val="20"/>
      <w:lang w:eastAsia="en-IN"/>
    </w:rPr>
  </w:style>
  <w:style w:type="paragraph" w:customStyle="1" w:styleId="xl84">
    <w:name w:val="xl84"/>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5">
    <w:name w:val="xl85"/>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textAlignment w:val="center"/>
    </w:pPr>
    <w:rPr>
      <w:rFonts w:ascii="Arial Narrow" w:eastAsia="Times New Roman" w:hAnsi="Arial Narrow" w:cs="Times New Roman"/>
      <w:b/>
      <w:bCs/>
      <w:sz w:val="20"/>
      <w:szCs w:val="20"/>
      <w:lang w:eastAsia="en-IN"/>
    </w:rPr>
  </w:style>
  <w:style w:type="paragraph" w:customStyle="1" w:styleId="xl86">
    <w:name w:val="xl86"/>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sz w:val="20"/>
      <w:szCs w:val="20"/>
      <w:lang w:eastAsia="en-IN"/>
    </w:rPr>
  </w:style>
  <w:style w:type="paragraph" w:customStyle="1" w:styleId="xl87">
    <w:name w:val="xl87"/>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Arial Narrow" w:eastAsia="Times New Roman" w:hAnsi="Arial Narrow" w:cs="Times New Roman"/>
      <w:b/>
      <w:bCs/>
      <w:sz w:val="20"/>
      <w:szCs w:val="20"/>
      <w:lang w:eastAsia="en-IN"/>
    </w:rPr>
  </w:style>
  <w:style w:type="paragraph" w:customStyle="1" w:styleId="xl88">
    <w:name w:val="xl88"/>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89">
    <w:name w:val="xl89"/>
    <w:basedOn w:val="Normal"/>
    <w:rsid w:val="00730870"/>
    <w:pP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0">
    <w:name w:val="xl90"/>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1">
    <w:name w:val="xl91"/>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sz w:val="20"/>
      <w:szCs w:val="20"/>
      <w:lang w:eastAsia="en-IN"/>
    </w:rPr>
  </w:style>
  <w:style w:type="paragraph" w:customStyle="1" w:styleId="xl92">
    <w:name w:val="xl92"/>
    <w:basedOn w:val="Normal"/>
    <w:rsid w:val="00730870"/>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Arial Narrow" w:eastAsia="Times New Roman" w:hAnsi="Arial Narrow" w:cs="Times New Roman"/>
      <w:b/>
      <w:bCs/>
      <w:sz w:val="20"/>
      <w:szCs w:val="20"/>
      <w:lang w:eastAsia="en-IN"/>
    </w:rPr>
  </w:style>
  <w:style w:type="paragraph" w:customStyle="1" w:styleId="font7">
    <w:name w:val="font7"/>
    <w:basedOn w:val="Normal"/>
    <w:rsid w:val="007D273D"/>
    <w:pPr>
      <w:spacing w:before="100" w:beforeAutospacing="1" w:after="100" w:afterAutospacing="1" w:line="240" w:lineRule="auto"/>
    </w:pPr>
    <w:rPr>
      <w:rFonts w:ascii="Arial Narrow" w:eastAsia="Times New Roman" w:hAnsi="Arial Narrow" w:cs="Times New Roman"/>
      <w:color w:val="000000"/>
      <w:lang w:eastAsia="en-IN"/>
    </w:rPr>
  </w:style>
</w:styles>
</file>

<file path=word/webSettings.xml><?xml version="1.0" encoding="utf-8"?>
<w:webSettings xmlns:r="http://schemas.openxmlformats.org/officeDocument/2006/relationships" xmlns:w="http://schemas.openxmlformats.org/wordprocessingml/2006/main">
  <w:divs>
    <w:div w:id="49427151">
      <w:bodyDiv w:val="1"/>
      <w:marLeft w:val="0"/>
      <w:marRight w:val="0"/>
      <w:marTop w:val="0"/>
      <w:marBottom w:val="0"/>
      <w:divBdr>
        <w:top w:val="none" w:sz="0" w:space="0" w:color="auto"/>
        <w:left w:val="none" w:sz="0" w:space="0" w:color="auto"/>
        <w:bottom w:val="none" w:sz="0" w:space="0" w:color="auto"/>
        <w:right w:val="none" w:sz="0" w:space="0" w:color="auto"/>
      </w:divBdr>
    </w:div>
    <w:div w:id="62601690">
      <w:bodyDiv w:val="1"/>
      <w:marLeft w:val="0"/>
      <w:marRight w:val="0"/>
      <w:marTop w:val="0"/>
      <w:marBottom w:val="0"/>
      <w:divBdr>
        <w:top w:val="none" w:sz="0" w:space="0" w:color="auto"/>
        <w:left w:val="none" w:sz="0" w:space="0" w:color="auto"/>
        <w:bottom w:val="none" w:sz="0" w:space="0" w:color="auto"/>
        <w:right w:val="none" w:sz="0" w:space="0" w:color="auto"/>
      </w:divBdr>
    </w:div>
    <w:div w:id="91049624">
      <w:bodyDiv w:val="1"/>
      <w:marLeft w:val="0"/>
      <w:marRight w:val="0"/>
      <w:marTop w:val="0"/>
      <w:marBottom w:val="0"/>
      <w:divBdr>
        <w:top w:val="none" w:sz="0" w:space="0" w:color="auto"/>
        <w:left w:val="none" w:sz="0" w:space="0" w:color="auto"/>
        <w:bottom w:val="none" w:sz="0" w:space="0" w:color="auto"/>
        <w:right w:val="none" w:sz="0" w:space="0" w:color="auto"/>
      </w:divBdr>
    </w:div>
    <w:div w:id="100339617">
      <w:bodyDiv w:val="1"/>
      <w:marLeft w:val="0"/>
      <w:marRight w:val="0"/>
      <w:marTop w:val="0"/>
      <w:marBottom w:val="0"/>
      <w:divBdr>
        <w:top w:val="none" w:sz="0" w:space="0" w:color="auto"/>
        <w:left w:val="none" w:sz="0" w:space="0" w:color="auto"/>
        <w:bottom w:val="none" w:sz="0" w:space="0" w:color="auto"/>
        <w:right w:val="none" w:sz="0" w:space="0" w:color="auto"/>
      </w:divBdr>
    </w:div>
    <w:div w:id="111092898">
      <w:bodyDiv w:val="1"/>
      <w:marLeft w:val="0"/>
      <w:marRight w:val="0"/>
      <w:marTop w:val="0"/>
      <w:marBottom w:val="0"/>
      <w:divBdr>
        <w:top w:val="none" w:sz="0" w:space="0" w:color="auto"/>
        <w:left w:val="none" w:sz="0" w:space="0" w:color="auto"/>
        <w:bottom w:val="none" w:sz="0" w:space="0" w:color="auto"/>
        <w:right w:val="none" w:sz="0" w:space="0" w:color="auto"/>
      </w:divBdr>
    </w:div>
    <w:div w:id="182282103">
      <w:bodyDiv w:val="1"/>
      <w:marLeft w:val="0"/>
      <w:marRight w:val="0"/>
      <w:marTop w:val="0"/>
      <w:marBottom w:val="0"/>
      <w:divBdr>
        <w:top w:val="none" w:sz="0" w:space="0" w:color="auto"/>
        <w:left w:val="none" w:sz="0" w:space="0" w:color="auto"/>
        <w:bottom w:val="none" w:sz="0" w:space="0" w:color="auto"/>
        <w:right w:val="none" w:sz="0" w:space="0" w:color="auto"/>
      </w:divBdr>
    </w:div>
    <w:div w:id="186145101">
      <w:bodyDiv w:val="1"/>
      <w:marLeft w:val="0"/>
      <w:marRight w:val="0"/>
      <w:marTop w:val="0"/>
      <w:marBottom w:val="0"/>
      <w:divBdr>
        <w:top w:val="none" w:sz="0" w:space="0" w:color="auto"/>
        <w:left w:val="none" w:sz="0" w:space="0" w:color="auto"/>
        <w:bottom w:val="none" w:sz="0" w:space="0" w:color="auto"/>
        <w:right w:val="none" w:sz="0" w:space="0" w:color="auto"/>
      </w:divBdr>
    </w:div>
    <w:div w:id="199053028">
      <w:bodyDiv w:val="1"/>
      <w:marLeft w:val="0"/>
      <w:marRight w:val="0"/>
      <w:marTop w:val="0"/>
      <w:marBottom w:val="0"/>
      <w:divBdr>
        <w:top w:val="none" w:sz="0" w:space="0" w:color="auto"/>
        <w:left w:val="none" w:sz="0" w:space="0" w:color="auto"/>
        <w:bottom w:val="none" w:sz="0" w:space="0" w:color="auto"/>
        <w:right w:val="none" w:sz="0" w:space="0" w:color="auto"/>
      </w:divBdr>
    </w:div>
    <w:div w:id="206139315">
      <w:bodyDiv w:val="1"/>
      <w:marLeft w:val="0"/>
      <w:marRight w:val="0"/>
      <w:marTop w:val="0"/>
      <w:marBottom w:val="0"/>
      <w:divBdr>
        <w:top w:val="none" w:sz="0" w:space="0" w:color="auto"/>
        <w:left w:val="none" w:sz="0" w:space="0" w:color="auto"/>
        <w:bottom w:val="none" w:sz="0" w:space="0" w:color="auto"/>
        <w:right w:val="none" w:sz="0" w:space="0" w:color="auto"/>
      </w:divBdr>
    </w:div>
    <w:div w:id="245185785">
      <w:bodyDiv w:val="1"/>
      <w:marLeft w:val="0"/>
      <w:marRight w:val="0"/>
      <w:marTop w:val="0"/>
      <w:marBottom w:val="0"/>
      <w:divBdr>
        <w:top w:val="none" w:sz="0" w:space="0" w:color="auto"/>
        <w:left w:val="none" w:sz="0" w:space="0" w:color="auto"/>
        <w:bottom w:val="none" w:sz="0" w:space="0" w:color="auto"/>
        <w:right w:val="none" w:sz="0" w:space="0" w:color="auto"/>
      </w:divBdr>
    </w:div>
    <w:div w:id="277028789">
      <w:bodyDiv w:val="1"/>
      <w:marLeft w:val="0"/>
      <w:marRight w:val="0"/>
      <w:marTop w:val="0"/>
      <w:marBottom w:val="0"/>
      <w:divBdr>
        <w:top w:val="none" w:sz="0" w:space="0" w:color="auto"/>
        <w:left w:val="none" w:sz="0" w:space="0" w:color="auto"/>
        <w:bottom w:val="none" w:sz="0" w:space="0" w:color="auto"/>
        <w:right w:val="none" w:sz="0" w:space="0" w:color="auto"/>
      </w:divBdr>
    </w:div>
    <w:div w:id="292832019">
      <w:bodyDiv w:val="1"/>
      <w:marLeft w:val="0"/>
      <w:marRight w:val="0"/>
      <w:marTop w:val="0"/>
      <w:marBottom w:val="0"/>
      <w:divBdr>
        <w:top w:val="none" w:sz="0" w:space="0" w:color="auto"/>
        <w:left w:val="none" w:sz="0" w:space="0" w:color="auto"/>
        <w:bottom w:val="none" w:sz="0" w:space="0" w:color="auto"/>
        <w:right w:val="none" w:sz="0" w:space="0" w:color="auto"/>
      </w:divBdr>
    </w:div>
    <w:div w:id="299918559">
      <w:bodyDiv w:val="1"/>
      <w:marLeft w:val="0"/>
      <w:marRight w:val="0"/>
      <w:marTop w:val="0"/>
      <w:marBottom w:val="0"/>
      <w:divBdr>
        <w:top w:val="none" w:sz="0" w:space="0" w:color="auto"/>
        <w:left w:val="none" w:sz="0" w:space="0" w:color="auto"/>
        <w:bottom w:val="none" w:sz="0" w:space="0" w:color="auto"/>
        <w:right w:val="none" w:sz="0" w:space="0" w:color="auto"/>
      </w:divBdr>
    </w:div>
    <w:div w:id="350883071">
      <w:bodyDiv w:val="1"/>
      <w:marLeft w:val="0"/>
      <w:marRight w:val="0"/>
      <w:marTop w:val="0"/>
      <w:marBottom w:val="0"/>
      <w:divBdr>
        <w:top w:val="none" w:sz="0" w:space="0" w:color="auto"/>
        <w:left w:val="none" w:sz="0" w:space="0" w:color="auto"/>
        <w:bottom w:val="none" w:sz="0" w:space="0" w:color="auto"/>
        <w:right w:val="none" w:sz="0" w:space="0" w:color="auto"/>
      </w:divBdr>
    </w:div>
    <w:div w:id="360741185">
      <w:bodyDiv w:val="1"/>
      <w:marLeft w:val="0"/>
      <w:marRight w:val="0"/>
      <w:marTop w:val="0"/>
      <w:marBottom w:val="0"/>
      <w:divBdr>
        <w:top w:val="none" w:sz="0" w:space="0" w:color="auto"/>
        <w:left w:val="none" w:sz="0" w:space="0" w:color="auto"/>
        <w:bottom w:val="none" w:sz="0" w:space="0" w:color="auto"/>
        <w:right w:val="none" w:sz="0" w:space="0" w:color="auto"/>
      </w:divBdr>
    </w:div>
    <w:div w:id="367804469">
      <w:bodyDiv w:val="1"/>
      <w:marLeft w:val="0"/>
      <w:marRight w:val="0"/>
      <w:marTop w:val="0"/>
      <w:marBottom w:val="0"/>
      <w:divBdr>
        <w:top w:val="none" w:sz="0" w:space="0" w:color="auto"/>
        <w:left w:val="none" w:sz="0" w:space="0" w:color="auto"/>
        <w:bottom w:val="none" w:sz="0" w:space="0" w:color="auto"/>
        <w:right w:val="none" w:sz="0" w:space="0" w:color="auto"/>
      </w:divBdr>
    </w:div>
    <w:div w:id="402219536">
      <w:bodyDiv w:val="1"/>
      <w:marLeft w:val="0"/>
      <w:marRight w:val="0"/>
      <w:marTop w:val="0"/>
      <w:marBottom w:val="0"/>
      <w:divBdr>
        <w:top w:val="none" w:sz="0" w:space="0" w:color="auto"/>
        <w:left w:val="none" w:sz="0" w:space="0" w:color="auto"/>
        <w:bottom w:val="none" w:sz="0" w:space="0" w:color="auto"/>
        <w:right w:val="none" w:sz="0" w:space="0" w:color="auto"/>
      </w:divBdr>
    </w:div>
    <w:div w:id="411851273">
      <w:bodyDiv w:val="1"/>
      <w:marLeft w:val="0"/>
      <w:marRight w:val="0"/>
      <w:marTop w:val="0"/>
      <w:marBottom w:val="0"/>
      <w:divBdr>
        <w:top w:val="none" w:sz="0" w:space="0" w:color="auto"/>
        <w:left w:val="none" w:sz="0" w:space="0" w:color="auto"/>
        <w:bottom w:val="none" w:sz="0" w:space="0" w:color="auto"/>
        <w:right w:val="none" w:sz="0" w:space="0" w:color="auto"/>
      </w:divBdr>
    </w:div>
    <w:div w:id="416286999">
      <w:bodyDiv w:val="1"/>
      <w:marLeft w:val="0"/>
      <w:marRight w:val="0"/>
      <w:marTop w:val="0"/>
      <w:marBottom w:val="0"/>
      <w:divBdr>
        <w:top w:val="none" w:sz="0" w:space="0" w:color="auto"/>
        <w:left w:val="none" w:sz="0" w:space="0" w:color="auto"/>
        <w:bottom w:val="none" w:sz="0" w:space="0" w:color="auto"/>
        <w:right w:val="none" w:sz="0" w:space="0" w:color="auto"/>
      </w:divBdr>
    </w:div>
    <w:div w:id="437481146">
      <w:bodyDiv w:val="1"/>
      <w:marLeft w:val="0"/>
      <w:marRight w:val="0"/>
      <w:marTop w:val="0"/>
      <w:marBottom w:val="0"/>
      <w:divBdr>
        <w:top w:val="none" w:sz="0" w:space="0" w:color="auto"/>
        <w:left w:val="none" w:sz="0" w:space="0" w:color="auto"/>
        <w:bottom w:val="none" w:sz="0" w:space="0" w:color="auto"/>
        <w:right w:val="none" w:sz="0" w:space="0" w:color="auto"/>
      </w:divBdr>
    </w:div>
    <w:div w:id="441926518">
      <w:bodyDiv w:val="1"/>
      <w:marLeft w:val="0"/>
      <w:marRight w:val="0"/>
      <w:marTop w:val="0"/>
      <w:marBottom w:val="0"/>
      <w:divBdr>
        <w:top w:val="none" w:sz="0" w:space="0" w:color="auto"/>
        <w:left w:val="none" w:sz="0" w:space="0" w:color="auto"/>
        <w:bottom w:val="none" w:sz="0" w:space="0" w:color="auto"/>
        <w:right w:val="none" w:sz="0" w:space="0" w:color="auto"/>
      </w:divBdr>
    </w:div>
    <w:div w:id="464465126">
      <w:bodyDiv w:val="1"/>
      <w:marLeft w:val="0"/>
      <w:marRight w:val="0"/>
      <w:marTop w:val="0"/>
      <w:marBottom w:val="0"/>
      <w:divBdr>
        <w:top w:val="none" w:sz="0" w:space="0" w:color="auto"/>
        <w:left w:val="none" w:sz="0" w:space="0" w:color="auto"/>
        <w:bottom w:val="none" w:sz="0" w:space="0" w:color="auto"/>
        <w:right w:val="none" w:sz="0" w:space="0" w:color="auto"/>
      </w:divBdr>
    </w:div>
    <w:div w:id="478378098">
      <w:bodyDiv w:val="1"/>
      <w:marLeft w:val="0"/>
      <w:marRight w:val="0"/>
      <w:marTop w:val="0"/>
      <w:marBottom w:val="0"/>
      <w:divBdr>
        <w:top w:val="none" w:sz="0" w:space="0" w:color="auto"/>
        <w:left w:val="none" w:sz="0" w:space="0" w:color="auto"/>
        <w:bottom w:val="none" w:sz="0" w:space="0" w:color="auto"/>
        <w:right w:val="none" w:sz="0" w:space="0" w:color="auto"/>
      </w:divBdr>
    </w:div>
    <w:div w:id="494341017">
      <w:bodyDiv w:val="1"/>
      <w:marLeft w:val="0"/>
      <w:marRight w:val="0"/>
      <w:marTop w:val="0"/>
      <w:marBottom w:val="0"/>
      <w:divBdr>
        <w:top w:val="none" w:sz="0" w:space="0" w:color="auto"/>
        <w:left w:val="none" w:sz="0" w:space="0" w:color="auto"/>
        <w:bottom w:val="none" w:sz="0" w:space="0" w:color="auto"/>
        <w:right w:val="none" w:sz="0" w:space="0" w:color="auto"/>
      </w:divBdr>
    </w:div>
    <w:div w:id="501553939">
      <w:bodyDiv w:val="1"/>
      <w:marLeft w:val="0"/>
      <w:marRight w:val="0"/>
      <w:marTop w:val="0"/>
      <w:marBottom w:val="0"/>
      <w:divBdr>
        <w:top w:val="none" w:sz="0" w:space="0" w:color="auto"/>
        <w:left w:val="none" w:sz="0" w:space="0" w:color="auto"/>
        <w:bottom w:val="none" w:sz="0" w:space="0" w:color="auto"/>
        <w:right w:val="none" w:sz="0" w:space="0" w:color="auto"/>
      </w:divBdr>
    </w:div>
    <w:div w:id="526871213">
      <w:bodyDiv w:val="1"/>
      <w:marLeft w:val="0"/>
      <w:marRight w:val="0"/>
      <w:marTop w:val="0"/>
      <w:marBottom w:val="0"/>
      <w:divBdr>
        <w:top w:val="none" w:sz="0" w:space="0" w:color="auto"/>
        <w:left w:val="none" w:sz="0" w:space="0" w:color="auto"/>
        <w:bottom w:val="none" w:sz="0" w:space="0" w:color="auto"/>
        <w:right w:val="none" w:sz="0" w:space="0" w:color="auto"/>
      </w:divBdr>
    </w:div>
    <w:div w:id="552891425">
      <w:bodyDiv w:val="1"/>
      <w:marLeft w:val="0"/>
      <w:marRight w:val="0"/>
      <w:marTop w:val="0"/>
      <w:marBottom w:val="0"/>
      <w:divBdr>
        <w:top w:val="none" w:sz="0" w:space="0" w:color="auto"/>
        <w:left w:val="none" w:sz="0" w:space="0" w:color="auto"/>
        <w:bottom w:val="none" w:sz="0" w:space="0" w:color="auto"/>
        <w:right w:val="none" w:sz="0" w:space="0" w:color="auto"/>
      </w:divBdr>
    </w:div>
    <w:div w:id="554199569">
      <w:bodyDiv w:val="1"/>
      <w:marLeft w:val="0"/>
      <w:marRight w:val="0"/>
      <w:marTop w:val="0"/>
      <w:marBottom w:val="0"/>
      <w:divBdr>
        <w:top w:val="none" w:sz="0" w:space="0" w:color="auto"/>
        <w:left w:val="none" w:sz="0" w:space="0" w:color="auto"/>
        <w:bottom w:val="none" w:sz="0" w:space="0" w:color="auto"/>
        <w:right w:val="none" w:sz="0" w:space="0" w:color="auto"/>
      </w:divBdr>
    </w:div>
    <w:div w:id="612515221">
      <w:bodyDiv w:val="1"/>
      <w:marLeft w:val="0"/>
      <w:marRight w:val="0"/>
      <w:marTop w:val="0"/>
      <w:marBottom w:val="0"/>
      <w:divBdr>
        <w:top w:val="none" w:sz="0" w:space="0" w:color="auto"/>
        <w:left w:val="none" w:sz="0" w:space="0" w:color="auto"/>
        <w:bottom w:val="none" w:sz="0" w:space="0" w:color="auto"/>
        <w:right w:val="none" w:sz="0" w:space="0" w:color="auto"/>
      </w:divBdr>
    </w:div>
    <w:div w:id="641035598">
      <w:bodyDiv w:val="1"/>
      <w:marLeft w:val="0"/>
      <w:marRight w:val="0"/>
      <w:marTop w:val="0"/>
      <w:marBottom w:val="0"/>
      <w:divBdr>
        <w:top w:val="none" w:sz="0" w:space="0" w:color="auto"/>
        <w:left w:val="none" w:sz="0" w:space="0" w:color="auto"/>
        <w:bottom w:val="none" w:sz="0" w:space="0" w:color="auto"/>
        <w:right w:val="none" w:sz="0" w:space="0" w:color="auto"/>
      </w:divBdr>
    </w:div>
    <w:div w:id="650642337">
      <w:bodyDiv w:val="1"/>
      <w:marLeft w:val="0"/>
      <w:marRight w:val="0"/>
      <w:marTop w:val="0"/>
      <w:marBottom w:val="0"/>
      <w:divBdr>
        <w:top w:val="none" w:sz="0" w:space="0" w:color="auto"/>
        <w:left w:val="none" w:sz="0" w:space="0" w:color="auto"/>
        <w:bottom w:val="none" w:sz="0" w:space="0" w:color="auto"/>
        <w:right w:val="none" w:sz="0" w:space="0" w:color="auto"/>
      </w:divBdr>
    </w:div>
    <w:div w:id="656543753">
      <w:bodyDiv w:val="1"/>
      <w:marLeft w:val="0"/>
      <w:marRight w:val="0"/>
      <w:marTop w:val="0"/>
      <w:marBottom w:val="0"/>
      <w:divBdr>
        <w:top w:val="none" w:sz="0" w:space="0" w:color="auto"/>
        <w:left w:val="none" w:sz="0" w:space="0" w:color="auto"/>
        <w:bottom w:val="none" w:sz="0" w:space="0" w:color="auto"/>
        <w:right w:val="none" w:sz="0" w:space="0" w:color="auto"/>
      </w:divBdr>
    </w:div>
    <w:div w:id="660157937">
      <w:bodyDiv w:val="1"/>
      <w:marLeft w:val="0"/>
      <w:marRight w:val="0"/>
      <w:marTop w:val="0"/>
      <w:marBottom w:val="0"/>
      <w:divBdr>
        <w:top w:val="none" w:sz="0" w:space="0" w:color="auto"/>
        <w:left w:val="none" w:sz="0" w:space="0" w:color="auto"/>
        <w:bottom w:val="none" w:sz="0" w:space="0" w:color="auto"/>
        <w:right w:val="none" w:sz="0" w:space="0" w:color="auto"/>
      </w:divBdr>
    </w:div>
    <w:div w:id="660739684">
      <w:bodyDiv w:val="1"/>
      <w:marLeft w:val="0"/>
      <w:marRight w:val="0"/>
      <w:marTop w:val="0"/>
      <w:marBottom w:val="0"/>
      <w:divBdr>
        <w:top w:val="none" w:sz="0" w:space="0" w:color="auto"/>
        <w:left w:val="none" w:sz="0" w:space="0" w:color="auto"/>
        <w:bottom w:val="none" w:sz="0" w:space="0" w:color="auto"/>
        <w:right w:val="none" w:sz="0" w:space="0" w:color="auto"/>
      </w:divBdr>
    </w:div>
    <w:div w:id="744643065">
      <w:bodyDiv w:val="1"/>
      <w:marLeft w:val="0"/>
      <w:marRight w:val="0"/>
      <w:marTop w:val="0"/>
      <w:marBottom w:val="0"/>
      <w:divBdr>
        <w:top w:val="none" w:sz="0" w:space="0" w:color="auto"/>
        <w:left w:val="none" w:sz="0" w:space="0" w:color="auto"/>
        <w:bottom w:val="none" w:sz="0" w:space="0" w:color="auto"/>
        <w:right w:val="none" w:sz="0" w:space="0" w:color="auto"/>
      </w:divBdr>
    </w:div>
    <w:div w:id="804473352">
      <w:bodyDiv w:val="1"/>
      <w:marLeft w:val="0"/>
      <w:marRight w:val="0"/>
      <w:marTop w:val="0"/>
      <w:marBottom w:val="0"/>
      <w:divBdr>
        <w:top w:val="none" w:sz="0" w:space="0" w:color="auto"/>
        <w:left w:val="none" w:sz="0" w:space="0" w:color="auto"/>
        <w:bottom w:val="none" w:sz="0" w:space="0" w:color="auto"/>
        <w:right w:val="none" w:sz="0" w:space="0" w:color="auto"/>
      </w:divBdr>
    </w:div>
    <w:div w:id="825904473">
      <w:bodyDiv w:val="1"/>
      <w:marLeft w:val="0"/>
      <w:marRight w:val="0"/>
      <w:marTop w:val="0"/>
      <w:marBottom w:val="0"/>
      <w:divBdr>
        <w:top w:val="none" w:sz="0" w:space="0" w:color="auto"/>
        <w:left w:val="none" w:sz="0" w:space="0" w:color="auto"/>
        <w:bottom w:val="none" w:sz="0" w:space="0" w:color="auto"/>
        <w:right w:val="none" w:sz="0" w:space="0" w:color="auto"/>
      </w:divBdr>
    </w:div>
    <w:div w:id="855390717">
      <w:bodyDiv w:val="1"/>
      <w:marLeft w:val="0"/>
      <w:marRight w:val="0"/>
      <w:marTop w:val="0"/>
      <w:marBottom w:val="0"/>
      <w:divBdr>
        <w:top w:val="none" w:sz="0" w:space="0" w:color="auto"/>
        <w:left w:val="none" w:sz="0" w:space="0" w:color="auto"/>
        <w:bottom w:val="none" w:sz="0" w:space="0" w:color="auto"/>
        <w:right w:val="none" w:sz="0" w:space="0" w:color="auto"/>
      </w:divBdr>
    </w:div>
    <w:div w:id="877278971">
      <w:bodyDiv w:val="1"/>
      <w:marLeft w:val="0"/>
      <w:marRight w:val="0"/>
      <w:marTop w:val="0"/>
      <w:marBottom w:val="0"/>
      <w:divBdr>
        <w:top w:val="none" w:sz="0" w:space="0" w:color="auto"/>
        <w:left w:val="none" w:sz="0" w:space="0" w:color="auto"/>
        <w:bottom w:val="none" w:sz="0" w:space="0" w:color="auto"/>
        <w:right w:val="none" w:sz="0" w:space="0" w:color="auto"/>
      </w:divBdr>
    </w:div>
    <w:div w:id="882596032">
      <w:bodyDiv w:val="1"/>
      <w:marLeft w:val="0"/>
      <w:marRight w:val="0"/>
      <w:marTop w:val="0"/>
      <w:marBottom w:val="0"/>
      <w:divBdr>
        <w:top w:val="none" w:sz="0" w:space="0" w:color="auto"/>
        <w:left w:val="none" w:sz="0" w:space="0" w:color="auto"/>
        <w:bottom w:val="none" w:sz="0" w:space="0" w:color="auto"/>
        <w:right w:val="none" w:sz="0" w:space="0" w:color="auto"/>
      </w:divBdr>
    </w:div>
    <w:div w:id="909458980">
      <w:bodyDiv w:val="1"/>
      <w:marLeft w:val="0"/>
      <w:marRight w:val="0"/>
      <w:marTop w:val="0"/>
      <w:marBottom w:val="0"/>
      <w:divBdr>
        <w:top w:val="none" w:sz="0" w:space="0" w:color="auto"/>
        <w:left w:val="none" w:sz="0" w:space="0" w:color="auto"/>
        <w:bottom w:val="none" w:sz="0" w:space="0" w:color="auto"/>
        <w:right w:val="none" w:sz="0" w:space="0" w:color="auto"/>
      </w:divBdr>
    </w:div>
    <w:div w:id="1099251644">
      <w:bodyDiv w:val="1"/>
      <w:marLeft w:val="0"/>
      <w:marRight w:val="0"/>
      <w:marTop w:val="0"/>
      <w:marBottom w:val="0"/>
      <w:divBdr>
        <w:top w:val="none" w:sz="0" w:space="0" w:color="auto"/>
        <w:left w:val="none" w:sz="0" w:space="0" w:color="auto"/>
        <w:bottom w:val="none" w:sz="0" w:space="0" w:color="auto"/>
        <w:right w:val="none" w:sz="0" w:space="0" w:color="auto"/>
      </w:divBdr>
    </w:div>
    <w:div w:id="1108236295">
      <w:bodyDiv w:val="1"/>
      <w:marLeft w:val="0"/>
      <w:marRight w:val="0"/>
      <w:marTop w:val="0"/>
      <w:marBottom w:val="0"/>
      <w:divBdr>
        <w:top w:val="none" w:sz="0" w:space="0" w:color="auto"/>
        <w:left w:val="none" w:sz="0" w:space="0" w:color="auto"/>
        <w:bottom w:val="none" w:sz="0" w:space="0" w:color="auto"/>
        <w:right w:val="none" w:sz="0" w:space="0" w:color="auto"/>
      </w:divBdr>
    </w:div>
    <w:div w:id="1162543823">
      <w:bodyDiv w:val="1"/>
      <w:marLeft w:val="0"/>
      <w:marRight w:val="0"/>
      <w:marTop w:val="0"/>
      <w:marBottom w:val="0"/>
      <w:divBdr>
        <w:top w:val="none" w:sz="0" w:space="0" w:color="auto"/>
        <w:left w:val="none" w:sz="0" w:space="0" w:color="auto"/>
        <w:bottom w:val="none" w:sz="0" w:space="0" w:color="auto"/>
        <w:right w:val="none" w:sz="0" w:space="0" w:color="auto"/>
      </w:divBdr>
    </w:div>
    <w:div w:id="1163158007">
      <w:bodyDiv w:val="1"/>
      <w:marLeft w:val="0"/>
      <w:marRight w:val="0"/>
      <w:marTop w:val="0"/>
      <w:marBottom w:val="0"/>
      <w:divBdr>
        <w:top w:val="none" w:sz="0" w:space="0" w:color="auto"/>
        <w:left w:val="none" w:sz="0" w:space="0" w:color="auto"/>
        <w:bottom w:val="none" w:sz="0" w:space="0" w:color="auto"/>
        <w:right w:val="none" w:sz="0" w:space="0" w:color="auto"/>
      </w:divBdr>
    </w:div>
    <w:div w:id="1209339498">
      <w:bodyDiv w:val="1"/>
      <w:marLeft w:val="0"/>
      <w:marRight w:val="0"/>
      <w:marTop w:val="0"/>
      <w:marBottom w:val="0"/>
      <w:divBdr>
        <w:top w:val="none" w:sz="0" w:space="0" w:color="auto"/>
        <w:left w:val="none" w:sz="0" w:space="0" w:color="auto"/>
        <w:bottom w:val="none" w:sz="0" w:space="0" w:color="auto"/>
        <w:right w:val="none" w:sz="0" w:space="0" w:color="auto"/>
      </w:divBdr>
    </w:div>
    <w:div w:id="1214274030">
      <w:bodyDiv w:val="1"/>
      <w:marLeft w:val="0"/>
      <w:marRight w:val="0"/>
      <w:marTop w:val="0"/>
      <w:marBottom w:val="0"/>
      <w:divBdr>
        <w:top w:val="none" w:sz="0" w:space="0" w:color="auto"/>
        <w:left w:val="none" w:sz="0" w:space="0" w:color="auto"/>
        <w:bottom w:val="none" w:sz="0" w:space="0" w:color="auto"/>
        <w:right w:val="none" w:sz="0" w:space="0" w:color="auto"/>
      </w:divBdr>
    </w:div>
    <w:div w:id="1219052728">
      <w:bodyDiv w:val="1"/>
      <w:marLeft w:val="0"/>
      <w:marRight w:val="0"/>
      <w:marTop w:val="0"/>
      <w:marBottom w:val="0"/>
      <w:divBdr>
        <w:top w:val="none" w:sz="0" w:space="0" w:color="auto"/>
        <w:left w:val="none" w:sz="0" w:space="0" w:color="auto"/>
        <w:bottom w:val="none" w:sz="0" w:space="0" w:color="auto"/>
        <w:right w:val="none" w:sz="0" w:space="0" w:color="auto"/>
      </w:divBdr>
    </w:div>
    <w:div w:id="1230536013">
      <w:bodyDiv w:val="1"/>
      <w:marLeft w:val="0"/>
      <w:marRight w:val="0"/>
      <w:marTop w:val="0"/>
      <w:marBottom w:val="0"/>
      <w:divBdr>
        <w:top w:val="none" w:sz="0" w:space="0" w:color="auto"/>
        <w:left w:val="none" w:sz="0" w:space="0" w:color="auto"/>
        <w:bottom w:val="none" w:sz="0" w:space="0" w:color="auto"/>
        <w:right w:val="none" w:sz="0" w:space="0" w:color="auto"/>
      </w:divBdr>
    </w:div>
    <w:div w:id="1252856939">
      <w:bodyDiv w:val="1"/>
      <w:marLeft w:val="0"/>
      <w:marRight w:val="0"/>
      <w:marTop w:val="0"/>
      <w:marBottom w:val="0"/>
      <w:divBdr>
        <w:top w:val="none" w:sz="0" w:space="0" w:color="auto"/>
        <w:left w:val="none" w:sz="0" w:space="0" w:color="auto"/>
        <w:bottom w:val="none" w:sz="0" w:space="0" w:color="auto"/>
        <w:right w:val="none" w:sz="0" w:space="0" w:color="auto"/>
      </w:divBdr>
    </w:div>
    <w:div w:id="1263337586">
      <w:bodyDiv w:val="1"/>
      <w:marLeft w:val="0"/>
      <w:marRight w:val="0"/>
      <w:marTop w:val="0"/>
      <w:marBottom w:val="0"/>
      <w:divBdr>
        <w:top w:val="none" w:sz="0" w:space="0" w:color="auto"/>
        <w:left w:val="none" w:sz="0" w:space="0" w:color="auto"/>
        <w:bottom w:val="none" w:sz="0" w:space="0" w:color="auto"/>
        <w:right w:val="none" w:sz="0" w:space="0" w:color="auto"/>
      </w:divBdr>
    </w:div>
    <w:div w:id="1273434688">
      <w:bodyDiv w:val="1"/>
      <w:marLeft w:val="0"/>
      <w:marRight w:val="0"/>
      <w:marTop w:val="0"/>
      <w:marBottom w:val="0"/>
      <w:divBdr>
        <w:top w:val="none" w:sz="0" w:space="0" w:color="auto"/>
        <w:left w:val="none" w:sz="0" w:space="0" w:color="auto"/>
        <w:bottom w:val="none" w:sz="0" w:space="0" w:color="auto"/>
        <w:right w:val="none" w:sz="0" w:space="0" w:color="auto"/>
      </w:divBdr>
    </w:div>
    <w:div w:id="1275675867">
      <w:bodyDiv w:val="1"/>
      <w:marLeft w:val="0"/>
      <w:marRight w:val="0"/>
      <w:marTop w:val="0"/>
      <w:marBottom w:val="0"/>
      <w:divBdr>
        <w:top w:val="none" w:sz="0" w:space="0" w:color="auto"/>
        <w:left w:val="none" w:sz="0" w:space="0" w:color="auto"/>
        <w:bottom w:val="none" w:sz="0" w:space="0" w:color="auto"/>
        <w:right w:val="none" w:sz="0" w:space="0" w:color="auto"/>
      </w:divBdr>
    </w:div>
    <w:div w:id="1279028350">
      <w:bodyDiv w:val="1"/>
      <w:marLeft w:val="0"/>
      <w:marRight w:val="0"/>
      <w:marTop w:val="0"/>
      <w:marBottom w:val="0"/>
      <w:divBdr>
        <w:top w:val="none" w:sz="0" w:space="0" w:color="auto"/>
        <w:left w:val="none" w:sz="0" w:space="0" w:color="auto"/>
        <w:bottom w:val="none" w:sz="0" w:space="0" w:color="auto"/>
        <w:right w:val="none" w:sz="0" w:space="0" w:color="auto"/>
      </w:divBdr>
    </w:div>
    <w:div w:id="1283072973">
      <w:bodyDiv w:val="1"/>
      <w:marLeft w:val="0"/>
      <w:marRight w:val="0"/>
      <w:marTop w:val="0"/>
      <w:marBottom w:val="0"/>
      <w:divBdr>
        <w:top w:val="none" w:sz="0" w:space="0" w:color="auto"/>
        <w:left w:val="none" w:sz="0" w:space="0" w:color="auto"/>
        <w:bottom w:val="none" w:sz="0" w:space="0" w:color="auto"/>
        <w:right w:val="none" w:sz="0" w:space="0" w:color="auto"/>
      </w:divBdr>
    </w:div>
    <w:div w:id="1287156021">
      <w:bodyDiv w:val="1"/>
      <w:marLeft w:val="0"/>
      <w:marRight w:val="0"/>
      <w:marTop w:val="0"/>
      <w:marBottom w:val="0"/>
      <w:divBdr>
        <w:top w:val="none" w:sz="0" w:space="0" w:color="auto"/>
        <w:left w:val="none" w:sz="0" w:space="0" w:color="auto"/>
        <w:bottom w:val="none" w:sz="0" w:space="0" w:color="auto"/>
        <w:right w:val="none" w:sz="0" w:space="0" w:color="auto"/>
      </w:divBdr>
    </w:div>
    <w:div w:id="1289361140">
      <w:bodyDiv w:val="1"/>
      <w:marLeft w:val="0"/>
      <w:marRight w:val="0"/>
      <w:marTop w:val="0"/>
      <w:marBottom w:val="0"/>
      <w:divBdr>
        <w:top w:val="none" w:sz="0" w:space="0" w:color="auto"/>
        <w:left w:val="none" w:sz="0" w:space="0" w:color="auto"/>
        <w:bottom w:val="none" w:sz="0" w:space="0" w:color="auto"/>
        <w:right w:val="none" w:sz="0" w:space="0" w:color="auto"/>
      </w:divBdr>
    </w:div>
    <w:div w:id="1365442862">
      <w:bodyDiv w:val="1"/>
      <w:marLeft w:val="0"/>
      <w:marRight w:val="0"/>
      <w:marTop w:val="0"/>
      <w:marBottom w:val="0"/>
      <w:divBdr>
        <w:top w:val="none" w:sz="0" w:space="0" w:color="auto"/>
        <w:left w:val="none" w:sz="0" w:space="0" w:color="auto"/>
        <w:bottom w:val="none" w:sz="0" w:space="0" w:color="auto"/>
        <w:right w:val="none" w:sz="0" w:space="0" w:color="auto"/>
      </w:divBdr>
    </w:div>
    <w:div w:id="1382168959">
      <w:bodyDiv w:val="1"/>
      <w:marLeft w:val="0"/>
      <w:marRight w:val="0"/>
      <w:marTop w:val="0"/>
      <w:marBottom w:val="0"/>
      <w:divBdr>
        <w:top w:val="none" w:sz="0" w:space="0" w:color="auto"/>
        <w:left w:val="none" w:sz="0" w:space="0" w:color="auto"/>
        <w:bottom w:val="none" w:sz="0" w:space="0" w:color="auto"/>
        <w:right w:val="none" w:sz="0" w:space="0" w:color="auto"/>
      </w:divBdr>
    </w:div>
    <w:div w:id="1393502463">
      <w:bodyDiv w:val="1"/>
      <w:marLeft w:val="0"/>
      <w:marRight w:val="0"/>
      <w:marTop w:val="0"/>
      <w:marBottom w:val="0"/>
      <w:divBdr>
        <w:top w:val="none" w:sz="0" w:space="0" w:color="auto"/>
        <w:left w:val="none" w:sz="0" w:space="0" w:color="auto"/>
        <w:bottom w:val="none" w:sz="0" w:space="0" w:color="auto"/>
        <w:right w:val="none" w:sz="0" w:space="0" w:color="auto"/>
      </w:divBdr>
    </w:div>
    <w:div w:id="1410271057">
      <w:bodyDiv w:val="1"/>
      <w:marLeft w:val="0"/>
      <w:marRight w:val="0"/>
      <w:marTop w:val="0"/>
      <w:marBottom w:val="0"/>
      <w:divBdr>
        <w:top w:val="none" w:sz="0" w:space="0" w:color="auto"/>
        <w:left w:val="none" w:sz="0" w:space="0" w:color="auto"/>
        <w:bottom w:val="none" w:sz="0" w:space="0" w:color="auto"/>
        <w:right w:val="none" w:sz="0" w:space="0" w:color="auto"/>
      </w:divBdr>
    </w:div>
    <w:div w:id="1451244290">
      <w:bodyDiv w:val="1"/>
      <w:marLeft w:val="0"/>
      <w:marRight w:val="0"/>
      <w:marTop w:val="0"/>
      <w:marBottom w:val="0"/>
      <w:divBdr>
        <w:top w:val="none" w:sz="0" w:space="0" w:color="auto"/>
        <w:left w:val="none" w:sz="0" w:space="0" w:color="auto"/>
        <w:bottom w:val="none" w:sz="0" w:space="0" w:color="auto"/>
        <w:right w:val="none" w:sz="0" w:space="0" w:color="auto"/>
      </w:divBdr>
    </w:div>
    <w:div w:id="1458452424">
      <w:bodyDiv w:val="1"/>
      <w:marLeft w:val="0"/>
      <w:marRight w:val="0"/>
      <w:marTop w:val="0"/>
      <w:marBottom w:val="0"/>
      <w:divBdr>
        <w:top w:val="none" w:sz="0" w:space="0" w:color="auto"/>
        <w:left w:val="none" w:sz="0" w:space="0" w:color="auto"/>
        <w:bottom w:val="none" w:sz="0" w:space="0" w:color="auto"/>
        <w:right w:val="none" w:sz="0" w:space="0" w:color="auto"/>
      </w:divBdr>
    </w:div>
    <w:div w:id="1517646498">
      <w:bodyDiv w:val="1"/>
      <w:marLeft w:val="0"/>
      <w:marRight w:val="0"/>
      <w:marTop w:val="0"/>
      <w:marBottom w:val="0"/>
      <w:divBdr>
        <w:top w:val="none" w:sz="0" w:space="0" w:color="auto"/>
        <w:left w:val="none" w:sz="0" w:space="0" w:color="auto"/>
        <w:bottom w:val="none" w:sz="0" w:space="0" w:color="auto"/>
        <w:right w:val="none" w:sz="0" w:space="0" w:color="auto"/>
      </w:divBdr>
    </w:div>
    <w:div w:id="1544444599">
      <w:bodyDiv w:val="1"/>
      <w:marLeft w:val="0"/>
      <w:marRight w:val="0"/>
      <w:marTop w:val="0"/>
      <w:marBottom w:val="0"/>
      <w:divBdr>
        <w:top w:val="none" w:sz="0" w:space="0" w:color="auto"/>
        <w:left w:val="none" w:sz="0" w:space="0" w:color="auto"/>
        <w:bottom w:val="none" w:sz="0" w:space="0" w:color="auto"/>
        <w:right w:val="none" w:sz="0" w:space="0" w:color="auto"/>
      </w:divBdr>
    </w:div>
    <w:div w:id="1562131495">
      <w:bodyDiv w:val="1"/>
      <w:marLeft w:val="0"/>
      <w:marRight w:val="0"/>
      <w:marTop w:val="0"/>
      <w:marBottom w:val="0"/>
      <w:divBdr>
        <w:top w:val="none" w:sz="0" w:space="0" w:color="auto"/>
        <w:left w:val="none" w:sz="0" w:space="0" w:color="auto"/>
        <w:bottom w:val="none" w:sz="0" w:space="0" w:color="auto"/>
        <w:right w:val="none" w:sz="0" w:space="0" w:color="auto"/>
      </w:divBdr>
    </w:div>
    <w:div w:id="1588419347">
      <w:bodyDiv w:val="1"/>
      <w:marLeft w:val="0"/>
      <w:marRight w:val="0"/>
      <w:marTop w:val="0"/>
      <w:marBottom w:val="0"/>
      <w:divBdr>
        <w:top w:val="none" w:sz="0" w:space="0" w:color="auto"/>
        <w:left w:val="none" w:sz="0" w:space="0" w:color="auto"/>
        <w:bottom w:val="none" w:sz="0" w:space="0" w:color="auto"/>
        <w:right w:val="none" w:sz="0" w:space="0" w:color="auto"/>
      </w:divBdr>
    </w:div>
    <w:div w:id="1597009457">
      <w:bodyDiv w:val="1"/>
      <w:marLeft w:val="0"/>
      <w:marRight w:val="0"/>
      <w:marTop w:val="0"/>
      <w:marBottom w:val="0"/>
      <w:divBdr>
        <w:top w:val="none" w:sz="0" w:space="0" w:color="auto"/>
        <w:left w:val="none" w:sz="0" w:space="0" w:color="auto"/>
        <w:bottom w:val="none" w:sz="0" w:space="0" w:color="auto"/>
        <w:right w:val="none" w:sz="0" w:space="0" w:color="auto"/>
      </w:divBdr>
    </w:div>
    <w:div w:id="1618103570">
      <w:bodyDiv w:val="1"/>
      <w:marLeft w:val="0"/>
      <w:marRight w:val="0"/>
      <w:marTop w:val="0"/>
      <w:marBottom w:val="0"/>
      <w:divBdr>
        <w:top w:val="none" w:sz="0" w:space="0" w:color="auto"/>
        <w:left w:val="none" w:sz="0" w:space="0" w:color="auto"/>
        <w:bottom w:val="none" w:sz="0" w:space="0" w:color="auto"/>
        <w:right w:val="none" w:sz="0" w:space="0" w:color="auto"/>
      </w:divBdr>
    </w:div>
    <w:div w:id="1645620938">
      <w:bodyDiv w:val="1"/>
      <w:marLeft w:val="0"/>
      <w:marRight w:val="0"/>
      <w:marTop w:val="0"/>
      <w:marBottom w:val="0"/>
      <w:divBdr>
        <w:top w:val="none" w:sz="0" w:space="0" w:color="auto"/>
        <w:left w:val="none" w:sz="0" w:space="0" w:color="auto"/>
        <w:bottom w:val="none" w:sz="0" w:space="0" w:color="auto"/>
        <w:right w:val="none" w:sz="0" w:space="0" w:color="auto"/>
      </w:divBdr>
    </w:div>
    <w:div w:id="1745687161">
      <w:bodyDiv w:val="1"/>
      <w:marLeft w:val="0"/>
      <w:marRight w:val="0"/>
      <w:marTop w:val="0"/>
      <w:marBottom w:val="0"/>
      <w:divBdr>
        <w:top w:val="none" w:sz="0" w:space="0" w:color="auto"/>
        <w:left w:val="none" w:sz="0" w:space="0" w:color="auto"/>
        <w:bottom w:val="none" w:sz="0" w:space="0" w:color="auto"/>
        <w:right w:val="none" w:sz="0" w:space="0" w:color="auto"/>
      </w:divBdr>
    </w:div>
    <w:div w:id="1772240556">
      <w:bodyDiv w:val="1"/>
      <w:marLeft w:val="0"/>
      <w:marRight w:val="0"/>
      <w:marTop w:val="0"/>
      <w:marBottom w:val="0"/>
      <w:divBdr>
        <w:top w:val="none" w:sz="0" w:space="0" w:color="auto"/>
        <w:left w:val="none" w:sz="0" w:space="0" w:color="auto"/>
        <w:bottom w:val="none" w:sz="0" w:space="0" w:color="auto"/>
        <w:right w:val="none" w:sz="0" w:space="0" w:color="auto"/>
      </w:divBdr>
    </w:div>
    <w:div w:id="1776975481">
      <w:bodyDiv w:val="1"/>
      <w:marLeft w:val="0"/>
      <w:marRight w:val="0"/>
      <w:marTop w:val="0"/>
      <w:marBottom w:val="0"/>
      <w:divBdr>
        <w:top w:val="none" w:sz="0" w:space="0" w:color="auto"/>
        <w:left w:val="none" w:sz="0" w:space="0" w:color="auto"/>
        <w:bottom w:val="none" w:sz="0" w:space="0" w:color="auto"/>
        <w:right w:val="none" w:sz="0" w:space="0" w:color="auto"/>
      </w:divBdr>
    </w:div>
    <w:div w:id="1779330442">
      <w:bodyDiv w:val="1"/>
      <w:marLeft w:val="0"/>
      <w:marRight w:val="0"/>
      <w:marTop w:val="0"/>
      <w:marBottom w:val="0"/>
      <w:divBdr>
        <w:top w:val="none" w:sz="0" w:space="0" w:color="auto"/>
        <w:left w:val="none" w:sz="0" w:space="0" w:color="auto"/>
        <w:bottom w:val="none" w:sz="0" w:space="0" w:color="auto"/>
        <w:right w:val="none" w:sz="0" w:space="0" w:color="auto"/>
      </w:divBdr>
    </w:div>
    <w:div w:id="1787384493">
      <w:bodyDiv w:val="1"/>
      <w:marLeft w:val="0"/>
      <w:marRight w:val="0"/>
      <w:marTop w:val="0"/>
      <w:marBottom w:val="0"/>
      <w:divBdr>
        <w:top w:val="none" w:sz="0" w:space="0" w:color="auto"/>
        <w:left w:val="none" w:sz="0" w:space="0" w:color="auto"/>
        <w:bottom w:val="none" w:sz="0" w:space="0" w:color="auto"/>
        <w:right w:val="none" w:sz="0" w:space="0" w:color="auto"/>
      </w:divBdr>
    </w:div>
    <w:div w:id="1788811569">
      <w:bodyDiv w:val="1"/>
      <w:marLeft w:val="0"/>
      <w:marRight w:val="0"/>
      <w:marTop w:val="0"/>
      <w:marBottom w:val="0"/>
      <w:divBdr>
        <w:top w:val="none" w:sz="0" w:space="0" w:color="auto"/>
        <w:left w:val="none" w:sz="0" w:space="0" w:color="auto"/>
        <w:bottom w:val="none" w:sz="0" w:space="0" w:color="auto"/>
        <w:right w:val="none" w:sz="0" w:space="0" w:color="auto"/>
      </w:divBdr>
    </w:div>
    <w:div w:id="1803688928">
      <w:bodyDiv w:val="1"/>
      <w:marLeft w:val="0"/>
      <w:marRight w:val="0"/>
      <w:marTop w:val="0"/>
      <w:marBottom w:val="0"/>
      <w:divBdr>
        <w:top w:val="none" w:sz="0" w:space="0" w:color="auto"/>
        <w:left w:val="none" w:sz="0" w:space="0" w:color="auto"/>
        <w:bottom w:val="none" w:sz="0" w:space="0" w:color="auto"/>
        <w:right w:val="none" w:sz="0" w:space="0" w:color="auto"/>
      </w:divBdr>
    </w:div>
    <w:div w:id="1809320396">
      <w:bodyDiv w:val="1"/>
      <w:marLeft w:val="0"/>
      <w:marRight w:val="0"/>
      <w:marTop w:val="0"/>
      <w:marBottom w:val="0"/>
      <w:divBdr>
        <w:top w:val="none" w:sz="0" w:space="0" w:color="auto"/>
        <w:left w:val="none" w:sz="0" w:space="0" w:color="auto"/>
        <w:bottom w:val="none" w:sz="0" w:space="0" w:color="auto"/>
        <w:right w:val="none" w:sz="0" w:space="0" w:color="auto"/>
      </w:divBdr>
    </w:div>
    <w:div w:id="1810049799">
      <w:bodyDiv w:val="1"/>
      <w:marLeft w:val="0"/>
      <w:marRight w:val="0"/>
      <w:marTop w:val="0"/>
      <w:marBottom w:val="0"/>
      <w:divBdr>
        <w:top w:val="none" w:sz="0" w:space="0" w:color="auto"/>
        <w:left w:val="none" w:sz="0" w:space="0" w:color="auto"/>
        <w:bottom w:val="none" w:sz="0" w:space="0" w:color="auto"/>
        <w:right w:val="none" w:sz="0" w:space="0" w:color="auto"/>
      </w:divBdr>
    </w:div>
    <w:div w:id="1822962084">
      <w:bodyDiv w:val="1"/>
      <w:marLeft w:val="0"/>
      <w:marRight w:val="0"/>
      <w:marTop w:val="0"/>
      <w:marBottom w:val="0"/>
      <w:divBdr>
        <w:top w:val="none" w:sz="0" w:space="0" w:color="auto"/>
        <w:left w:val="none" w:sz="0" w:space="0" w:color="auto"/>
        <w:bottom w:val="none" w:sz="0" w:space="0" w:color="auto"/>
        <w:right w:val="none" w:sz="0" w:space="0" w:color="auto"/>
      </w:divBdr>
    </w:div>
    <w:div w:id="1836069594">
      <w:bodyDiv w:val="1"/>
      <w:marLeft w:val="0"/>
      <w:marRight w:val="0"/>
      <w:marTop w:val="0"/>
      <w:marBottom w:val="0"/>
      <w:divBdr>
        <w:top w:val="none" w:sz="0" w:space="0" w:color="auto"/>
        <w:left w:val="none" w:sz="0" w:space="0" w:color="auto"/>
        <w:bottom w:val="none" w:sz="0" w:space="0" w:color="auto"/>
        <w:right w:val="none" w:sz="0" w:space="0" w:color="auto"/>
      </w:divBdr>
    </w:div>
    <w:div w:id="1867282783">
      <w:bodyDiv w:val="1"/>
      <w:marLeft w:val="0"/>
      <w:marRight w:val="0"/>
      <w:marTop w:val="0"/>
      <w:marBottom w:val="0"/>
      <w:divBdr>
        <w:top w:val="none" w:sz="0" w:space="0" w:color="auto"/>
        <w:left w:val="none" w:sz="0" w:space="0" w:color="auto"/>
        <w:bottom w:val="none" w:sz="0" w:space="0" w:color="auto"/>
        <w:right w:val="none" w:sz="0" w:space="0" w:color="auto"/>
      </w:divBdr>
    </w:div>
    <w:div w:id="1871989713">
      <w:bodyDiv w:val="1"/>
      <w:marLeft w:val="0"/>
      <w:marRight w:val="0"/>
      <w:marTop w:val="0"/>
      <w:marBottom w:val="0"/>
      <w:divBdr>
        <w:top w:val="none" w:sz="0" w:space="0" w:color="auto"/>
        <w:left w:val="none" w:sz="0" w:space="0" w:color="auto"/>
        <w:bottom w:val="none" w:sz="0" w:space="0" w:color="auto"/>
        <w:right w:val="none" w:sz="0" w:space="0" w:color="auto"/>
      </w:divBdr>
    </w:div>
    <w:div w:id="1929270935">
      <w:bodyDiv w:val="1"/>
      <w:marLeft w:val="0"/>
      <w:marRight w:val="0"/>
      <w:marTop w:val="0"/>
      <w:marBottom w:val="0"/>
      <w:divBdr>
        <w:top w:val="none" w:sz="0" w:space="0" w:color="auto"/>
        <w:left w:val="none" w:sz="0" w:space="0" w:color="auto"/>
        <w:bottom w:val="none" w:sz="0" w:space="0" w:color="auto"/>
        <w:right w:val="none" w:sz="0" w:space="0" w:color="auto"/>
      </w:divBdr>
    </w:div>
    <w:div w:id="1930043941">
      <w:bodyDiv w:val="1"/>
      <w:marLeft w:val="0"/>
      <w:marRight w:val="0"/>
      <w:marTop w:val="0"/>
      <w:marBottom w:val="0"/>
      <w:divBdr>
        <w:top w:val="none" w:sz="0" w:space="0" w:color="auto"/>
        <w:left w:val="none" w:sz="0" w:space="0" w:color="auto"/>
        <w:bottom w:val="none" w:sz="0" w:space="0" w:color="auto"/>
        <w:right w:val="none" w:sz="0" w:space="0" w:color="auto"/>
      </w:divBdr>
    </w:div>
    <w:div w:id="1951934938">
      <w:bodyDiv w:val="1"/>
      <w:marLeft w:val="0"/>
      <w:marRight w:val="0"/>
      <w:marTop w:val="0"/>
      <w:marBottom w:val="0"/>
      <w:divBdr>
        <w:top w:val="none" w:sz="0" w:space="0" w:color="auto"/>
        <w:left w:val="none" w:sz="0" w:space="0" w:color="auto"/>
        <w:bottom w:val="none" w:sz="0" w:space="0" w:color="auto"/>
        <w:right w:val="none" w:sz="0" w:space="0" w:color="auto"/>
      </w:divBdr>
    </w:div>
    <w:div w:id="1965235043">
      <w:bodyDiv w:val="1"/>
      <w:marLeft w:val="0"/>
      <w:marRight w:val="0"/>
      <w:marTop w:val="0"/>
      <w:marBottom w:val="0"/>
      <w:divBdr>
        <w:top w:val="none" w:sz="0" w:space="0" w:color="auto"/>
        <w:left w:val="none" w:sz="0" w:space="0" w:color="auto"/>
        <w:bottom w:val="none" w:sz="0" w:space="0" w:color="auto"/>
        <w:right w:val="none" w:sz="0" w:space="0" w:color="auto"/>
      </w:divBdr>
    </w:div>
    <w:div w:id="1979416115">
      <w:bodyDiv w:val="1"/>
      <w:marLeft w:val="0"/>
      <w:marRight w:val="0"/>
      <w:marTop w:val="0"/>
      <w:marBottom w:val="0"/>
      <w:divBdr>
        <w:top w:val="none" w:sz="0" w:space="0" w:color="auto"/>
        <w:left w:val="none" w:sz="0" w:space="0" w:color="auto"/>
        <w:bottom w:val="none" w:sz="0" w:space="0" w:color="auto"/>
        <w:right w:val="none" w:sz="0" w:space="0" w:color="auto"/>
      </w:divBdr>
    </w:div>
    <w:div w:id="1994948273">
      <w:bodyDiv w:val="1"/>
      <w:marLeft w:val="0"/>
      <w:marRight w:val="0"/>
      <w:marTop w:val="0"/>
      <w:marBottom w:val="0"/>
      <w:divBdr>
        <w:top w:val="none" w:sz="0" w:space="0" w:color="auto"/>
        <w:left w:val="none" w:sz="0" w:space="0" w:color="auto"/>
        <w:bottom w:val="none" w:sz="0" w:space="0" w:color="auto"/>
        <w:right w:val="none" w:sz="0" w:space="0" w:color="auto"/>
      </w:divBdr>
    </w:div>
    <w:div w:id="2012026406">
      <w:bodyDiv w:val="1"/>
      <w:marLeft w:val="0"/>
      <w:marRight w:val="0"/>
      <w:marTop w:val="0"/>
      <w:marBottom w:val="0"/>
      <w:divBdr>
        <w:top w:val="none" w:sz="0" w:space="0" w:color="auto"/>
        <w:left w:val="none" w:sz="0" w:space="0" w:color="auto"/>
        <w:bottom w:val="none" w:sz="0" w:space="0" w:color="auto"/>
        <w:right w:val="none" w:sz="0" w:space="0" w:color="auto"/>
      </w:divBdr>
    </w:div>
    <w:div w:id="2045712963">
      <w:bodyDiv w:val="1"/>
      <w:marLeft w:val="0"/>
      <w:marRight w:val="0"/>
      <w:marTop w:val="0"/>
      <w:marBottom w:val="0"/>
      <w:divBdr>
        <w:top w:val="none" w:sz="0" w:space="0" w:color="auto"/>
        <w:left w:val="none" w:sz="0" w:space="0" w:color="auto"/>
        <w:bottom w:val="none" w:sz="0" w:space="0" w:color="auto"/>
        <w:right w:val="none" w:sz="0" w:space="0" w:color="auto"/>
      </w:divBdr>
    </w:div>
    <w:div w:id="2051034269">
      <w:bodyDiv w:val="1"/>
      <w:marLeft w:val="0"/>
      <w:marRight w:val="0"/>
      <w:marTop w:val="0"/>
      <w:marBottom w:val="0"/>
      <w:divBdr>
        <w:top w:val="none" w:sz="0" w:space="0" w:color="auto"/>
        <w:left w:val="none" w:sz="0" w:space="0" w:color="auto"/>
        <w:bottom w:val="none" w:sz="0" w:space="0" w:color="auto"/>
        <w:right w:val="none" w:sz="0" w:space="0" w:color="auto"/>
      </w:divBdr>
    </w:div>
    <w:div w:id="2076514251">
      <w:bodyDiv w:val="1"/>
      <w:marLeft w:val="0"/>
      <w:marRight w:val="0"/>
      <w:marTop w:val="0"/>
      <w:marBottom w:val="0"/>
      <w:divBdr>
        <w:top w:val="none" w:sz="0" w:space="0" w:color="auto"/>
        <w:left w:val="none" w:sz="0" w:space="0" w:color="auto"/>
        <w:bottom w:val="none" w:sz="0" w:space="0" w:color="auto"/>
        <w:right w:val="none" w:sz="0" w:space="0" w:color="auto"/>
      </w:divBdr>
    </w:div>
    <w:div w:id="2081167749">
      <w:bodyDiv w:val="1"/>
      <w:marLeft w:val="0"/>
      <w:marRight w:val="0"/>
      <w:marTop w:val="0"/>
      <w:marBottom w:val="0"/>
      <w:divBdr>
        <w:top w:val="none" w:sz="0" w:space="0" w:color="auto"/>
        <w:left w:val="none" w:sz="0" w:space="0" w:color="auto"/>
        <w:bottom w:val="none" w:sz="0" w:space="0" w:color="auto"/>
        <w:right w:val="none" w:sz="0" w:space="0" w:color="auto"/>
      </w:divBdr>
    </w:div>
    <w:div w:id="209034667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https://www.investopedia.com/terms/d/depreciation.asp" TargetMode="External"/><Relationship Id="rId18" Type="http://schemas.openxmlformats.org/officeDocument/2006/relationships/image" Target="media/image9.jpeg"/><Relationship Id="rId26" Type="http://schemas.openxmlformats.org/officeDocument/2006/relationships/image" Target="media/image17.jpeg"/><Relationship Id="rId39" Type="http://schemas.openxmlformats.org/officeDocument/2006/relationships/image" Target="media/image30.jpeg"/><Relationship Id="rId3" Type="http://schemas.openxmlformats.org/officeDocument/2006/relationships/styles" Target="styles.xml"/><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jpeg"/><Relationship Id="rId47" Type="http://schemas.openxmlformats.org/officeDocument/2006/relationships/image" Target="media/image38.jpeg"/><Relationship Id="rId50" Type="http://schemas.openxmlformats.org/officeDocument/2006/relationships/image" Target="media/image41.jpeg"/><Relationship Id="rId7" Type="http://schemas.openxmlformats.org/officeDocument/2006/relationships/endnotes" Target="endnotes.xml"/><Relationship Id="rId12" Type="http://schemas.openxmlformats.org/officeDocument/2006/relationships/hyperlink" Target="https://www.investopedia.com/terms/m/market-price.asp" TargetMode="External"/><Relationship Id="rId17" Type="http://schemas.openxmlformats.org/officeDocument/2006/relationships/image" Target="media/image8.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jpeg"/><Relationship Id="rId2" Type="http://schemas.openxmlformats.org/officeDocument/2006/relationships/numbering" Target="numbering.xml"/><Relationship Id="rId16" Type="http://schemas.openxmlformats.org/officeDocument/2006/relationships/image" Target="media/image7.jpeg"/><Relationship Id="rId20" Type="http://schemas.openxmlformats.org/officeDocument/2006/relationships/image" Target="media/image11.jpeg"/><Relationship Id="rId29" Type="http://schemas.openxmlformats.org/officeDocument/2006/relationships/image" Target="media/image20.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5.jpeg"/><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6.jpeg"/><Relationship Id="rId23" Type="http://schemas.openxmlformats.org/officeDocument/2006/relationships/image" Target="media/image14.jpeg"/><Relationship Id="rId28" Type="http://schemas.openxmlformats.org/officeDocument/2006/relationships/image" Target="media/image19.jpeg"/><Relationship Id="rId36" Type="http://schemas.openxmlformats.org/officeDocument/2006/relationships/image" Target="media/image27.jpeg"/><Relationship Id="rId49" Type="http://schemas.openxmlformats.org/officeDocument/2006/relationships/image" Target="media/image40.jpeg"/><Relationship Id="rId10" Type="http://schemas.openxmlformats.org/officeDocument/2006/relationships/footer" Target="footer1.xml"/><Relationship Id="rId19" Type="http://schemas.openxmlformats.org/officeDocument/2006/relationships/image" Target="media/image10.jpeg"/><Relationship Id="rId31" Type="http://schemas.openxmlformats.org/officeDocument/2006/relationships/image" Target="media/image22.jpeg"/><Relationship Id="rId44" Type="http://schemas.openxmlformats.org/officeDocument/2006/relationships/image" Target="media/image35.jpeg"/><Relationship Id="rId52" Type="http://schemas.openxmlformats.org/officeDocument/2006/relationships/image" Target="media/image43.png"/><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hyperlink" Target="https://www.investopedia.com/terms/m/marketvalue.asp" TargetMode="External"/><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header" Target="header1.xml"/><Relationship Id="rId51" Type="http://schemas.openxmlformats.org/officeDocument/2006/relationships/image" Target="media/image42.png"/></Relationships>
</file>

<file path=word/_rels/footer1.xml.rels><?xml version="1.0" encoding="UTF-8" standalone="yes"?>
<Relationships xmlns="http://schemas.openxmlformats.org/package/2006/relationships"><Relationship Id="rId3" Type="http://schemas.openxmlformats.org/officeDocument/2006/relationships/image" Target="media/image3.png"/><Relationship Id="rId2" Type="http://schemas.openxmlformats.org/officeDocument/2006/relationships/image" Target="media/image3.svg"/><Relationship Id="rId1" Type="http://schemas.openxmlformats.org/officeDocument/2006/relationships/image" Target="media/image2.png"/><Relationship Id="rId6" Type="http://schemas.openxmlformats.org/officeDocument/2006/relationships/image" Target="media/image7.svg"/><Relationship Id="rId5" Type="http://schemas.openxmlformats.org/officeDocument/2006/relationships/image" Target="media/image4.png"/><Relationship Id="rId4" Type="http://schemas.openxmlformats.org/officeDocument/2006/relationships/image" Target="media/image5.sv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75FA1D4-AD56-463F-8689-40363D3F161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2740</TotalTime>
  <Pages>1</Pages>
  <Words>11541</Words>
  <Characters>65788</Characters>
  <Application>Microsoft Office Word</Application>
  <DocSecurity>0</DocSecurity>
  <Lines>548</Lines>
  <Paragraphs>154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77175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vastukala mumbai</dc:creator>
  <cp:keywords/>
  <dc:description/>
  <cp:lastModifiedBy>ASUS</cp:lastModifiedBy>
  <cp:revision>143</cp:revision>
  <cp:lastPrinted>2023-06-28T04:22:00Z</cp:lastPrinted>
  <dcterms:created xsi:type="dcterms:W3CDTF">2021-09-01T09:20:00Z</dcterms:created>
  <dcterms:modified xsi:type="dcterms:W3CDTF">2023-06-28T04:28:00Z</dcterms:modified>
</cp:coreProperties>
</file>